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E2A8C" w14:textId="77777777" w:rsidR="00BF242C" w:rsidRDefault="003A3060">
      <w:pPr>
        <w:tabs>
          <w:tab w:val="center" w:pos="4536"/>
          <w:tab w:val="right" w:pos="8280"/>
          <w:tab w:val="right" w:pos="9639"/>
        </w:tabs>
        <w:snapToGrid w:val="0"/>
        <w:spacing w:line="288" w:lineRule="auto"/>
        <w:ind w:right="2"/>
        <w:rPr>
          <w:rFonts w:ascii="Arial" w:hAnsi="Arial" w:cs="Arial"/>
          <w:b/>
          <w:bCs/>
          <w:lang w:val="en-GB"/>
        </w:rPr>
      </w:pPr>
      <w:r>
        <w:rPr>
          <w:rFonts w:ascii="Arial" w:hAnsi="Arial" w:cs="Arial"/>
          <w:b/>
          <w:bCs/>
          <w:lang w:val="en-GB"/>
        </w:rPr>
        <w:t>3GPP TSG RAN WG1 #117</w:t>
      </w:r>
      <w:r>
        <w:rPr>
          <w:rFonts w:ascii="Arial" w:hAnsi="Arial" w:cs="Arial"/>
          <w:b/>
          <w:bCs/>
          <w:lang w:val="en-GB"/>
        </w:rPr>
        <w:tab/>
      </w:r>
      <w:r>
        <w:rPr>
          <w:rFonts w:ascii="Arial" w:hAnsi="Arial" w:cs="Arial"/>
          <w:b/>
          <w:bCs/>
          <w:lang w:val="en-GB"/>
        </w:rPr>
        <w:tab/>
      </w:r>
      <w:r>
        <w:rPr>
          <w:rFonts w:ascii="Arial" w:hAnsi="Arial" w:cs="Arial"/>
          <w:b/>
          <w:bCs/>
          <w:lang w:val="en-GB"/>
        </w:rPr>
        <w:tab/>
        <w:t>R1-2405484</w:t>
      </w:r>
    </w:p>
    <w:p w14:paraId="40C30EFB" w14:textId="77777777" w:rsidR="00BF242C" w:rsidRDefault="003A3060">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Fukuoka, Japan, May 20</w:t>
      </w:r>
      <w:r>
        <w:rPr>
          <w:rFonts w:ascii="Arial" w:hAnsi="Arial" w:cs="Arial" w:hint="eastAsia"/>
          <w:b/>
          <w:bCs/>
          <w:vertAlign w:val="superscript"/>
          <w:lang w:val="en-GB"/>
        </w:rPr>
        <w:t>th</w:t>
      </w:r>
      <w:r>
        <w:rPr>
          <w:rFonts w:ascii="Arial" w:hAnsi="Arial" w:cs="Arial"/>
          <w:b/>
          <w:bCs/>
          <w:lang w:val="en-GB"/>
        </w:rPr>
        <w:t xml:space="preserve"> – 24</w:t>
      </w:r>
      <w:r>
        <w:rPr>
          <w:rFonts w:ascii="Arial" w:hAnsi="Arial" w:cs="Arial" w:hint="eastAsia"/>
          <w:b/>
          <w:bCs/>
          <w:vertAlign w:val="superscript"/>
          <w:lang w:val="en-GB"/>
        </w:rPr>
        <w:t>t</w:t>
      </w:r>
      <w:r>
        <w:rPr>
          <w:rFonts w:ascii="Arial" w:hAnsi="Arial" w:cs="Arial"/>
          <w:b/>
          <w:bCs/>
          <w:vertAlign w:val="superscript"/>
          <w:lang w:val="en-GB"/>
        </w:rPr>
        <w:t>h</w:t>
      </w:r>
      <w:r>
        <w:rPr>
          <w:rFonts w:ascii="Arial" w:hAnsi="Arial" w:cs="Arial"/>
          <w:b/>
          <w:bCs/>
          <w:lang w:val="en-GB"/>
        </w:rPr>
        <w:t>, 2024</w:t>
      </w:r>
    </w:p>
    <w:p w14:paraId="16229006" w14:textId="77777777" w:rsidR="00BF242C" w:rsidRDefault="00BF242C">
      <w:pPr>
        <w:tabs>
          <w:tab w:val="left" w:pos="1985"/>
        </w:tabs>
        <w:snapToGrid w:val="0"/>
        <w:spacing w:line="288" w:lineRule="auto"/>
        <w:jc w:val="both"/>
        <w:rPr>
          <w:rFonts w:ascii="Arial" w:hAnsi="Arial" w:cs="Arial"/>
          <w:b/>
        </w:rPr>
      </w:pPr>
    </w:p>
    <w:p w14:paraId="46FBEBAE" w14:textId="77777777" w:rsidR="00BF242C" w:rsidRDefault="003A306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498D4036" w14:textId="77777777" w:rsidR="00BF242C" w:rsidRDefault="003A306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AE534D4" w14:textId="77777777" w:rsidR="00BF242C" w:rsidRDefault="003A306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Summary#2 on Rel-19 CSI enhancements: Round 2</w:t>
      </w:r>
    </w:p>
    <w:p w14:paraId="5628815B" w14:textId="77777777" w:rsidR="00BF242C" w:rsidRDefault="003A306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AF75FD1" w14:textId="77777777" w:rsidR="00BF242C" w:rsidRDefault="00BF242C">
      <w:pPr>
        <w:snapToGrid w:val="0"/>
        <w:rPr>
          <w:b/>
          <w:sz w:val="16"/>
          <w:szCs w:val="16"/>
        </w:rPr>
      </w:pPr>
    </w:p>
    <w:p w14:paraId="2F23B403" w14:textId="77777777" w:rsidR="00BF242C" w:rsidRDefault="003A3060">
      <w:pPr>
        <w:pStyle w:val="Heading2"/>
        <w:numPr>
          <w:ilvl w:val="0"/>
          <w:numId w:val="10"/>
        </w:numPr>
      </w:pPr>
      <w:r>
        <w:t>Introduction</w:t>
      </w:r>
    </w:p>
    <w:p w14:paraId="07BD9DE7" w14:textId="77777777" w:rsidR="00BF242C" w:rsidRDefault="003A3060">
      <w:pPr>
        <w:snapToGrid w:val="0"/>
        <w:spacing w:after="60" w:line="288" w:lineRule="auto"/>
        <w:rPr>
          <w:sz w:val="20"/>
          <w:szCs w:val="20"/>
        </w:rPr>
      </w:pPr>
      <w:r>
        <w:rPr>
          <w:sz w:val="20"/>
          <w:szCs w:val="20"/>
        </w:rPr>
        <w:t xml:space="preserve">The scope given </w:t>
      </w:r>
      <w:r>
        <w:rPr>
          <w:sz w:val="20"/>
          <w:szCs w:val="20"/>
        </w:rPr>
        <w:t>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BF242C" w14:paraId="4D703F23"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105F4CFC" w14:textId="77777777" w:rsidR="00BF242C" w:rsidRDefault="00BF242C">
            <w:pPr>
              <w:autoSpaceDN w:val="0"/>
              <w:snapToGrid w:val="0"/>
              <w:ind w:left="720"/>
              <w:rPr>
                <w:sz w:val="14"/>
              </w:rPr>
            </w:pPr>
            <w:bookmarkStart w:id="2" w:name="_Hlk146697700"/>
          </w:p>
          <w:p w14:paraId="33191D84" w14:textId="77777777" w:rsidR="00BF242C" w:rsidRDefault="003A3060">
            <w:pPr>
              <w:numPr>
                <w:ilvl w:val="0"/>
                <w:numId w:val="11"/>
              </w:numPr>
              <w:autoSpaceDN w:val="0"/>
              <w:snapToGrid w:val="0"/>
              <w:rPr>
                <w:sz w:val="14"/>
              </w:rPr>
            </w:pPr>
            <w:r>
              <w:rPr>
                <w:sz w:val="18"/>
              </w:rPr>
              <w:t>Specify CSI support for up to 128 CSI-RS ports, targeting FR1</w:t>
            </w:r>
          </w:p>
          <w:p w14:paraId="658E0CBE" w14:textId="77777777" w:rsidR="00BF242C" w:rsidRDefault="003A3060">
            <w:pPr>
              <w:numPr>
                <w:ilvl w:val="1"/>
                <w:numId w:val="11"/>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158BD348" w14:textId="77777777" w:rsidR="00BF242C" w:rsidRDefault="003A3060">
            <w:pPr>
              <w:numPr>
                <w:ilvl w:val="1"/>
                <w:numId w:val="11"/>
              </w:numPr>
              <w:autoSpaceDN w:val="0"/>
              <w:snapToGrid w:val="0"/>
              <w:rPr>
                <w:sz w:val="18"/>
              </w:rPr>
            </w:pPr>
            <w:r>
              <w:rPr>
                <w:sz w:val="18"/>
              </w:rPr>
              <w:t xml:space="preserve">Type-II codebook refinement supporting up to a </w:t>
            </w:r>
            <w:r>
              <w:rPr>
                <w:sz w:val="18"/>
              </w:rPr>
              <w:t xml:space="preserve">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w:t>
            </w:r>
            <w:r>
              <w:rPr>
                <w:sz w:val="18"/>
              </w:rPr>
              <w:t>mber of ports codebook parameter(s)</w:t>
            </w:r>
          </w:p>
          <w:p w14:paraId="3035271B" w14:textId="77777777" w:rsidR="00BF242C" w:rsidRDefault="003A3060">
            <w:pPr>
              <w:numPr>
                <w:ilvl w:val="1"/>
                <w:numId w:val="11"/>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w:t>
            </w:r>
            <w:r>
              <w:rPr>
                <w:sz w:val="18"/>
              </w:rPr>
              <w:t>ut new codebook design</w:t>
            </w:r>
            <w:bookmarkEnd w:id="2"/>
          </w:p>
          <w:p w14:paraId="022A0842" w14:textId="77777777" w:rsidR="00BF242C" w:rsidRDefault="003A3060">
            <w:pPr>
              <w:numPr>
                <w:ilvl w:val="0"/>
                <w:numId w:val="11"/>
              </w:numPr>
              <w:autoSpaceDN w:val="0"/>
              <w:snapToGrid w:val="0"/>
              <w:rPr>
                <w:sz w:val="14"/>
              </w:rPr>
            </w:pPr>
            <w:r>
              <w:rPr>
                <w:sz w:val="18"/>
              </w:rPr>
              <w:t xml:space="preserve">Specify UE reporting enhancement for CJT deployments under non-ideal synchronization and backhaul, targeting FR1, both FDD and TDD </w:t>
            </w:r>
          </w:p>
          <w:p w14:paraId="218B9077" w14:textId="77777777" w:rsidR="00BF242C" w:rsidRDefault="003A3060">
            <w:pPr>
              <w:numPr>
                <w:ilvl w:val="0"/>
                <w:numId w:val="12"/>
              </w:numPr>
              <w:autoSpaceDN w:val="0"/>
              <w:snapToGrid w:val="0"/>
              <w:rPr>
                <w:sz w:val="18"/>
              </w:rPr>
            </w:pPr>
            <w:r>
              <w:rPr>
                <w:sz w:val="18"/>
              </w:rPr>
              <w:t xml:space="preserve">Inter-TRP time misalignment and frequency/phase offset measurement and reporting, assuming legacy </w:t>
            </w:r>
            <w:r>
              <w:rPr>
                <w:sz w:val="18"/>
              </w:rPr>
              <w:t>CSI-RS design, with stand-alone aperiodic reporting on PUSCH</w:t>
            </w:r>
          </w:p>
          <w:p w14:paraId="0231D976" w14:textId="77777777" w:rsidR="00BF242C" w:rsidRDefault="00BF242C">
            <w:pPr>
              <w:widowControl w:val="0"/>
              <w:snapToGrid w:val="0"/>
              <w:ind w:left="840"/>
              <w:jc w:val="both"/>
              <w:textAlignment w:val="baseline"/>
              <w:rPr>
                <w:sz w:val="18"/>
                <w:szCs w:val="20"/>
              </w:rPr>
            </w:pPr>
          </w:p>
        </w:tc>
      </w:tr>
    </w:tbl>
    <w:p w14:paraId="6632EF31" w14:textId="77777777" w:rsidR="00BF242C" w:rsidRDefault="00BF242C">
      <w:pPr>
        <w:snapToGrid w:val="0"/>
        <w:spacing w:after="120" w:line="288" w:lineRule="auto"/>
        <w:jc w:val="both"/>
        <w:rPr>
          <w:sz w:val="20"/>
          <w:szCs w:val="20"/>
        </w:rPr>
      </w:pPr>
    </w:p>
    <w:p w14:paraId="4B0F1499" w14:textId="77777777" w:rsidR="00BF242C" w:rsidRDefault="003A3060">
      <w:pPr>
        <w:pStyle w:val="Heading2"/>
        <w:numPr>
          <w:ilvl w:val="0"/>
          <w:numId w:val="13"/>
        </w:numPr>
      </w:pPr>
      <w:r>
        <w:t xml:space="preserve">Summary of companies’ proposals and views </w:t>
      </w:r>
    </w:p>
    <w:p w14:paraId="1C961DB5" w14:textId="77777777" w:rsidR="00BF242C" w:rsidRDefault="00BF242C">
      <w:pPr>
        <w:snapToGrid w:val="0"/>
        <w:rPr>
          <w:sz w:val="20"/>
          <w:lang w:val="en-GB"/>
        </w:rPr>
      </w:pPr>
    </w:p>
    <w:p w14:paraId="45FE605A" w14:textId="77777777" w:rsidR="00BF242C" w:rsidRDefault="003A3060">
      <w:pPr>
        <w:snapToGrid w:val="0"/>
        <w:rPr>
          <w:b/>
          <w:i/>
          <w:color w:val="3333FF"/>
          <w:sz w:val="28"/>
          <w:u w:val="single"/>
          <w:lang w:val="en-GB"/>
        </w:rPr>
      </w:pPr>
      <w:r>
        <w:rPr>
          <w:b/>
          <w:i/>
          <w:color w:val="3333FF"/>
          <w:sz w:val="28"/>
          <w:u w:val="single"/>
          <w:lang w:val="en-GB"/>
        </w:rPr>
        <w:t>Ground rules in sharing your inputs:</w:t>
      </w:r>
    </w:p>
    <w:p w14:paraId="4AC32DFE" w14:textId="77777777" w:rsidR="00BF242C" w:rsidRDefault="003A3060">
      <w:pPr>
        <w:pStyle w:val="ListParagraph"/>
        <w:numPr>
          <w:ilvl w:val="0"/>
          <w:numId w:val="14"/>
        </w:numPr>
        <w:snapToGrid w:val="0"/>
        <w:spacing w:after="0" w:line="240" w:lineRule="auto"/>
        <w:rPr>
          <w:b/>
          <w:color w:val="3333FF"/>
          <w:lang w:val="en-GB"/>
        </w:rPr>
      </w:pPr>
      <w:r>
        <w:rPr>
          <w:b/>
          <w:color w:val="3333FF"/>
          <w:lang w:val="en-GB"/>
        </w:rPr>
        <w:t xml:space="preserve">Please do </w:t>
      </w:r>
      <w:r>
        <w:rPr>
          <w:b/>
          <w:color w:val="FF0000"/>
          <w:sz w:val="28"/>
          <w:lang w:val="en-GB"/>
        </w:rPr>
        <w:t xml:space="preserve">NOT </w:t>
      </w:r>
      <w:r>
        <w:rPr>
          <w:b/>
          <w:color w:val="3333FF"/>
          <w:lang w:val="en-GB"/>
        </w:rPr>
        <w:t>input anything in Tables 1A, 2A, and 3A</w:t>
      </w:r>
    </w:p>
    <w:p w14:paraId="3CC8462F" w14:textId="77777777" w:rsidR="00BF242C" w:rsidRDefault="003A3060">
      <w:pPr>
        <w:pStyle w:val="ListParagraph"/>
        <w:numPr>
          <w:ilvl w:val="1"/>
          <w:numId w:val="14"/>
        </w:numPr>
        <w:snapToGrid w:val="0"/>
        <w:spacing w:after="0" w:line="240" w:lineRule="auto"/>
        <w:rPr>
          <w:b/>
          <w:color w:val="3333FF"/>
          <w:lang w:val="en-GB"/>
        </w:rPr>
      </w:pPr>
      <w:r>
        <w:rPr>
          <w:b/>
          <w:color w:val="3333FF"/>
          <w:lang w:val="en-GB"/>
        </w:rPr>
        <w:t xml:space="preserve">Including company names - appreciate your trying to save </w:t>
      </w:r>
      <w:r>
        <w:rPr>
          <w:b/>
          <w:color w:val="3333FF"/>
          <w:lang w:val="en-GB"/>
        </w:rPr>
        <w:t>me some work, but …</w:t>
      </w:r>
    </w:p>
    <w:p w14:paraId="6A395BE7" w14:textId="77777777" w:rsidR="00BF242C" w:rsidRDefault="003A3060">
      <w:pPr>
        <w:pStyle w:val="ListParagraph"/>
        <w:numPr>
          <w:ilvl w:val="1"/>
          <w:numId w:val="14"/>
        </w:numPr>
        <w:snapToGrid w:val="0"/>
        <w:spacing w:after="0" w:line="240" w:lineRule="auto"/>
        <w:rPr>
          <w:b/>
          <w:color w:val="3333FF"/>
          <w:lang w:val="en-GB"/>
        </w:rPr>
      </w:pPr>
      <w:r>
        <w:rPr>
          <w:b/>
          <w:color w:val="3333FF"/>
          <w:lang w:val="en-GB"/>
        </w:rPr>
        <w:t xml:space="preserve">For some reason, most likely due to poor MS Word inter-platform/version compatibility support (if any), the formatting of the FL proposals will change (for the worse) if you do so. This has happened several times in Athens and Changsha </w:t>
      </w:r>
      <w:r>
        <w:rPr>
          <w:rFonts w:ascii="Segoe UI Emoji" w:eastAsia="Segoe UI Emoji" w:hAnsi="Segoe UI Emoji" w:cs="Segoe UI Emoji"/>
          <w:b/>
          <w:color w:val="3333FF"/>
          <w:lang w:val="en-GB"/>
        </w:rPr>
        <w:t>☹</w:t>
      </w:r>
    </w:p>
    <w:p w14:paraId="35879D29" w14:textId="77777777" w:rsidR="00BF242C" w:rsidRDefault="003A3060">
      <w:pPr>
        <w:pStyle w:val="ListParagraph"/>
        <w:numPr>
          <w:ilvl w:val="0"/>
          <w:numId w:val="14"/>
        </w:numPr>
        <w:snapToGrid w:val="0"/>
        <w:spacing w:after="0" w:line="240" w:lineRule="auto"/>
        <w:rPr>
          <w:b/>
          <w:color w:val="3333FF"/>
          <w:lang w:val="en-GB"/>
        </w:rPr>
      </w:pPr>
      <w:r>
        <w:rPr>
          <w:b/>
          <w:color w:val="3333FF"/>
          <w:lang w:val="en-GB"/>
        </w:rPr>
        <w:t xml:space="preserve">Please input your comments </w:t>
      </w:r>
      <w:r>
        <w:rPr>
          <w:b/>
          <w:color w:val="FF0000"/>
          <w:sz w:val="28"/>
          <w:lang w:val="en-GB"/>
        </w:rPr>
        <w:t xml:space="preserve">ONLY </w:t>
      </w:r>
      <w:r>
        <w:rPr>
          <w:b/>
          <w:color w:val="3333FF"/>
          <w:lang w:val="en-GB"/>
        </w:rPr>
        <w:t xml:space="preserve">in Tables 1C, 2C, and 3C, thanks! </w:t>
      </w:r>
      <w:r>
        <w:rPr>
          <w:rFonts w:ascii="Segoe UI Emoji" w:eastAsia="Segoe UI Emoji" w:hAnsi="Segoe UI Emoji" w:cs="Segoe UI Emoji"/>
          <w:b/>
          <w:color w:val="3333FF"/>
          <w:lang w:val="en-GB"/>
        </w:rPr>
        <w:t>😊</w:t>
      </w:r>
    </w:p>
    <w:p w14:paraId="2EA50B7B" w14:textId="77777777" w:rsidR="00BF242C" w:rsidRDefault="00BF242C">
      <w:pPr>
        <w:snapToGrid w:val="0"/>
        <w:rPr>
          <w:sz w:val="20"/>
          <w:lang w:val="en-GB"/>
        </w:rPr>
      </w:pPr>
    </w:p>
    <w:p w14:paraId="0CB64282" w14:textId="77777777" w:rsidR="00BF242C" w:rsidRDefault="003A3060">
      <w:pPr>
        <w:pStyle w:val="Heading3"/>
        <w:numPr>
          <w:ilvl w:val="1"/>
          <w:numId w:val="13"/>
        </w:numPr>
      </w:pPr>
      <w:r>
        <w:t>Issue 1 (WID objective 2a and 2b): Type-I and Type-II codebook refinement for up to 128 CSI-RS ports</w:t>
      </w:r>
    </w:p>
    <w:p w14:paraId="47221A04" w14:textId="77777777" w:rsidR="00BF242C" w:rsidRDefault="003A3060">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24"/>
        <w:gridCol w:w="2430"/>
      </w:tblGrid>
      <w:tr w:rsidR="00BF242C" w14:paraId="2EF32855"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24CEC6A" w14:textId="77777777" w:rsidR="00BF242C" w:rsidRDefault="003A3060">
            <w:pPr>
              <w:widowControl w:val="0"/>
              <w:snapToGrid w:val="0"/>
              <w:jc w:val="both"/>
              <w:rPr>
                <w:b/>
                <w:sz w:val="18"/>
                <w:szCs w:val="18"/>
              </w:rPr>
            </w:pPr>
            <w:r>
              <w:rPr>
                <w:b/>
                <w:sz w:val="18"/>
                <w:szCs w:val="18"/>
              </w:rPr>
              <w:t>#</w:t>
            </w:r>
          </w:p>
        </w:tc>
        <w:tc>
          <w:tcPr>
            <w:tcW w:w="7024" w:type="dxa"/>
            <w:tcBorders>
              <w:top w:val="single" w:sz="4" w:space="0" w:color="000000"/>
              <w:left w:val="single" w:sz="4" w:space="0" w:color="000000"/>
              <w:bottom w:val="single" w:sz="4" w:space="0" w:color="000000"/>
              <w:right w:val="single" w:sz="4" w:space="0" w:color="000000"/>
            </w:tcBorders>
            <w:shd w:val="clear" w:color="auto" w:fill="D9D9D9"/>
          </w:tcPr>
          <w:p w14:paraId="5C1653A1" w14:textId="77777777" w:rsidR="00BF242C" w:rsidRDefault="003A3060">
            <w:pPr>
              <w:widowControl w:val="0"/>
              <w:snapToGrid w:val="0"/>
              <w:jc w:val="both"/>
              <w:rPr>
                <w:b/>
                <w:sz w:val="18"/>
                <w:szCs w:val="18"/>
              </w:rPr>
            </w:pPr>
            <w:r>
              <w:rPr>
                <w:b/>
                <w:sz w:val="18"/>
                <w:szCs w:val="18"/>
              </w:rPr>
              <w:t>Issue/proposal</w:t>
            </w:r>
          </w:p>
        </w:tc>
        <w:tc>
          <w:tcPr>
            <w:tcW w:w="2430" w:type="dxa"/>
            <w:tcBorders>
              <w:top w:val="single" w:sz="4" w:space="0" w:color="000000"/>
              <w:left w:val="single" w:sz="4" w:space="0" w:color="000000"/>
              <w:bottom w:val="single" w:sz="4" w:space="0" w:color="000000"/>
              <w:right w:val="single" w:sz="4" w:space="0" w:color="000000"/>
            </w:tcBorders>
            <w:shd w:val="clear" w:color="auto" w:fill="D9D9D9"/>
          </w:tcPr>
          <w:p w14:paraId="5F933F60" w14:textId="77777777" w:rsidR="00BF242C" w:rsidRDefault="003A3060">
            <w:pPr>
              <w:widowControl w:val="0"/>
              <w:snapToGrid w:val="0"/>
              <w:jc w:val="both"/>
              <w:rPr>
                <w:b/>
                <w:sz w:val="18"/>
                <w:szCs w:val="18"/>
              </w:rPr>
            </w:pPr>
            <w:r>
              <w:rPr>
                <w:b/>
                <w:sz w:val="18"/>
                <w:szCs w:val="18"/>
              </w:rPr>
              <w:t>Companies’ views</w:t>
            </w:r>
          </w:p>
        </w:tc>
      </w:tr>
      <w:tr w:rsidR="00BF242C" w14:paraId="0391DC8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15F1248" w14:textId="77777777" w:rsidR="00BF242C" w:rsidRDefault="003A3060">
            <w:pPr>
              <w:widowControl w:val="0"/>
              <w:snapToGrid w:val="0"/>
              <w:rPr>
                <w:sz w:val="18"/>
                <w:szCs w:val="18"/>
              </w:rPr>
            </w:pPr>
            <w:bookmarkStart w:id="3" w:name="_Hlk166359987"/>
            <w:r>
              <w:rPr>
                <w:sz w:val="18"/>
                <w:szCs w:val="18"/>
              </w:rPr>
              <w:t>1.1.1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774D1FFB" w14:textId="77777777" w:rsidR="00BF242C" w:rsidRDefault="003A3060">
            <w:pPr>
              <w:jc w:val="both"/>
              <w:rPr>
                <w:rFonts w:eastAsia="Malgun Gothic"/>
                <w:sz w:val="20"/>
                <w:lang w:val="en-GB" w:eastAsia="zh-TW"/>
              </w:rPr>
            </w:pPr>
            <w:r>
              <w:rPr>
                <w:rFonts w:eastAsia="Batang"/>
                <w:b/>
                <w:sz w:val="20"/>
                <w:szCs w:val="20"/>
                <w:u w:val="single"/>
                <w:lang w:val="en-GB"/>
              </w:rPr>
              <w:t>Proposal 1.A.1</w:t>
            </w:r>
            <w:r>
              <w:rPr>
                <w:rFonts w:eastAsia="Batang"/>
                <w:sz w:val="20"/>
                <w:szCs w:val="20"/>
                <w:lang w:val="en-GB"/>
              </w:rPr>
              <w:t xml:space="preserve">: </w:t>
            </w:r>
            <w:r>
              <w:rPr>
                <w:rFonts w:eastAsia="Malgun Gothic"/>
                <w:sz w:val="20"/>
                <w:lang w:val="en-GB" w:eastAsia="zh-TW"/>
              </w:rPr>
              <w:t>For the Rel-19 Type-I SP codebook refinement for 48, 64, and 128 CSI-RS ports</w:t>
            </w:r>
            <w:r>
              <w:rPr>
                <w:rFonts w:eastAsia="Malgun Gothic"/>
                <w:color w:val="000000" w:themeColor="text1"/>
                <w:sz w:val="20"/>
                <w:lang w:val="en-GB" w:eastAsia="zh-TW"/>
              </w:rPr>
              <w:t xml:space="preserve">, </w:t>
            </w:r>
            <w:r>
              <w:rPr>
                <w:rFonts w:ascii="Times" w:eastAsia="SimSun" w:hAnsi="Times" w:cs="Calibri" w:hint="eastAsia"/>
                <w:color w:val="000000" w:themeColor="text1"/>
                <w:sz w:val="20"/>
                <w:lang w:val="en-GB" w:eastAsia="zh-CN"/>
              </w:rPr>
              <w:t xml:space="preserve">Scheme-A and Scheme-B are two separate UE features, where Scheme-A is a basic UE feature of Rel-19 Type-I </w:t>
            </w:r>
            <w:r>
              <w:rPr>
                <w:rFonts w:eastAsia="Malgun Gothic"/>
                <w:color w:val="000000" w:themeColor="text1"/>
                <w:sz w:val="20"/>
                <w:lang w:val="en-GB" w:eastAsia="zh-TW"/>
              </w:rPr>
              <w:t xml:space="preserve">SP </w:t>
            </w:r>
            <w:r>
              <w:rPr>
                <w:rFonts w:eastAsia="SimSun" w:hint="eastAsia"/>
                <w:color w:val="000000" w:themeColor="text1"/>
                <w:sz w:val="20"/>
                <w:lang w:val="en-GB" w:eastAsia="zh-CN"/>
              </w:rPr>
              <w:t>CSI</w:t>
            </w:r>
          </w:p>
          <w:p w14:paraId="64D0D97E" w14:textId="77777777" w:rsidR="00BF242C" w:rsidRDefault="00BF242C">
            <w:pPr>
              <w:jc w:val="both"/>
              <w:rPr>
                <w:rFonts w:eastAsia="Batang"/>
                <w:b/>
                <w:color w:val="3333FF"/>
                <w:sz w:val="18"/>
                <w:szCs w:val="20"/>
                <w:u w:val="single"/>
                <w:lang w:val="en-GB"/>
              </w:rPr>
            </w:pPr>
          </w:p>
          <w:p w14:paraId="3B34939C" w14:textId="77777777" w:rsidR="00BF242C" w:rsidRDefault="00BF242C">
            <w:pPr>
              <w:jc w:val="both"/>
              <w:rPr>
                <w:rFonts w:eastAsia="Batang"/>
                <w:b/>
                <w:color w:val="3333FF"/>
                <w:sz w:val="18"/>
                <w:szCs w:val="20"/>
                <w:u w:val="single"/>
                <w:lang w:val="en-GB"/>
              </w:rPr>
            </w:pPr>
          </w:p>
          <w:p w14:paraId="6B0FA388" w14:textId="77777777" w:rsidR="00BF242C" w:rsidRDefault="003A306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seems to be a common understanding and can be agreed now. </w:t>
            </w:r>
          </w:p>
          <w:p w14:paraId="52018CC5" w14:textId="77777777" w:rsidR="00BF242C" w:rsidRDefault="00BF242C">
            <w:pPr>
              <w:jc w:val="both"/>
              <w:rPr>
                <w:rFonts w:eastAsia="DengXian"/>
                <w:b/>
                <w:bCs/>
                <w:sz w:val="16"/>
                <w:szCs w:val="20"/>
                <w:highlight w:val="green"/>
                <w:lang w:val="en-GB" w:eastAsia="zh-CN"/>
              </w:rPr>
            </w:pPr>
          </w:p>
          <w:p w14:paraId="20823EDB" w14:textId="77777777" w:rsidR="00BF242C" w:rsidRDefault="00BF242C">
            <w:pPr>
              <w:snapToGrid w:val="0"/>
              <w:jc w:val="both"/>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FB21081" w14:textId="77777777" w:rsidR="00BF242C" w:rsidRDefault="003A306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Qualcomm, Samsung, OPPO, NTT DOCOMO, Fujitsu, MediaTek, </w:t>
            </w:r>
            <w:proofErr w:type="spellStart"/>
            <w:r>
              <w:rPr>
                <w:rFonts w:ascii="Times" w:eastAsia="Batang" w:hAnsi="Times" w:cs="Times"/>
                <w:sz w:val="18"/>
                <w:szCs w:val="16"/>
              </w:rPr>
              <w:t>CEWiT</w:t>
            </w:r>
            <w:proofErr w:type="spellEnd"/>
            <w:r>
              <w:rPr>
                <w:rFonts w:ascii="Times" w:eastAsia="Batang" w:hAnsi="Times" w:cs="Times"/>
                <w:sz w:val="18"/>
                <w:szCs w:val="16"/>
              </w:rPr>
              <w:t xml:space="preserve">, Nokia/NSB, CATT, Fraunhofer IIS/HHI, </w:t>
            </w:r>
          </w:p>
          <w:p w14:paraId="2D300081" w14:textId="77777777" w:rsidR="00BF242C" w:rsidRDefault="00BF242C">
            <w:pPr>
              <w:snapToGrid w:val="0"/>
              <w:rPr>
                <w:rFonts w:ascii="Times" w:eastAsia="Batang" w:hAnsi="Times" w:cs="Times"/>
                <w:sz w:val="18"/>
                <w:szCs w:val="16"/>
              </w:rPr>
            </w:pPr>
          </w:p>
          <w:p w14:paraId="25900DF6" w14:textId="77777777" w:rsidR="00BF242C" w:rsidRDefault="00BF242C">
            <w:pPr>
              <w:snapToGrid w:val="0"/>
              <w:rPr>
                <w:rFonts w:ascii="Times" w:eastAsia="Batang" w:hAnsi="Times" w:cs="Times"/>
                <w:sz w:val="18"/>
                <w:szCs w:val="16"/>
              </w:rPr>
            </w:pPr>
          </w:p>
          <w:p w14:paraId="22745994" w14:textId="77777777" w:rsidR="00BF242C" w:rsidRDefault="003A3060">
            <w:pPr>
              <w:snapToGrid w:val="0"/>
              <w:rPr>
                <w:rFonts w:ascii="Times" w:eastAsia="Batang" w:hAnsi="Times" w:cs="Times"/>
                <w:sz w:val="18"/>
                <w:szCs w:val="16"/>
              </w:rPr>
            </w:pPr>
            <w:r>
              <w:rPr>
                <w:rFonts w:ascii="Times" w:eastAsia="Batang" w:hAnsi="Times" w:cs="Times"/>
                <w:b/>
                <w:sz w:val="18"/>
                <w:szCs w:val="16"/>
              </w:rPr>
              <w:t xml:space="preserve">Not support: </w:t>
            </w:r>
            <w:r>
              <w:rPr>
                <w:rFonts w:ascii="Times" w:eastAsia="Batang" w:hAnsi="Times" w:cs="Times"/>
                <w:sz w:val="18"/>
                <w:szCs w:val="16"/>
              </w:rPr>
              <w:t>ZTE,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w:t>
            </w:r>
          </w:p>
          <w:p w14:paraId="649D59FB" w14:textId="77777777" w:rsidR="00BF242C" w:rsidRDefault="00BF242C">
            <w:pPr>
              <w:widowControl w:val="0"/>
              <w:snapToGrid w:val="0"/>
              <w:rPr>
                <w:sz w:val="18"/>
                <w:szCs w:val="18"/>
                <w:lang w:val="en-GB"/>
              </w:rPr>
            </w:pPr>
          </w:p>
        </w:tc>
      </w:tr>
      <w:bookmarkEnd w:id="3"/>
      <w:tr w:rsidR="00BF242C" w14:paraId="738474A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C53767" w14:textId="77777777" w:rsidR="00BF242C" w:rsidRDefault="003A3060">
            <w:pPr>
              <w:widowControl w:val="0"/>
              <w:snapToGrid w:val="0"/>
              <w:rPr>
                <w:sz w:val="18"/>
                <w:szCs w:val="18"/>
              </w:rPr>
            </w:pPr>
            <w:r>
              <w:rPr>
                <w:sz w:val="18"/>
                <w:szCs w:val="18"/>
              </w:rPr>
              <w:lastRenderedPageBreak/>
              <w:t>1.1.2</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1EB2B87" w14:textId="77777777" w:rsidR="00BF242C" w:rsidRDefault="003A3060">
            <w:pPr>
              <w:snapToGrid w:val="0"/>
              <w:rPr>
                <w:rFonts w:eastAsia="Malgun Gothic"/>
                <w:sz w:val="20"/>
                <w:lang w:eastAsia="zh-TW"/>
              </w:rPr>
            </w:pPr>
            <w:r>
              <w:rPr>
                <w:rFonts w:eastAsia="Batang"/>
                <w:b/>
                <w:sz w:val="20"/>
                <w:szCs w:val="20"/>
                <w:u w:val="single"/>
                <w:lang w:val="en-GB"/>
              </w:rPr>
              <w:t>Proposal 1.A.2</w:t>
            </w:r>
            <w:r>
              <w:rPr>
                <w:rFonts w:eastAsia="Batang"/>
                <w:sz w:val="20"/>
                <w:szCs w:val="20"/>
                <w:lang w:val="en-GB"/>
              </w:rPr>
              <w:t xml:space="preserve">: </w:t>
            </w:r>
            <w:r>
              <w:rPr>
                <w:rFonts w:eastAsia="Malgun Gothic"/>
                <w:sz w:val="20"/>
                <w:lang w:eastAsia="zh-TW"/>
              </w:rPr>
              <w:t xml:space="preserve">For a UE </w:t>
            </w:r>
            <w:r>
              <w:rPr>
                <w:rFonts w:eastAsia="Malgun Gothic"/>
                <w:sz w:val="20"/>
                <w:lang w:eastAsia="zh-TW"/>
              </w:rPr>
              <w:t>configured with a total of P</w:t>
            </w:r>
            <w:r>
              <w:rPr>
                <w:rFonts w:eastAsia="Malgun Gothic"/>
                <w:sz w:val="20"/>
                <w:vertAlign w:val="subscript"/>
                <w:lang w:eastAsia="zh-TW"/>
              </w:rPr>
              <w:t>SRS</w:t>
            </w:r>
            <w:r>
              <w:rPr>
                <w:rFonts w:eastAsia="Malgun Gothic"/>
                <w:sz w:val="20"/>
                <w:lang w:eastAsia="zh-TW"/>
              </w:rPr>
              <w:t>=6 or 8 ports across ≥1 SRS resources</w:t>
            </w:r>
            <w:r>
              <w:t xml:space="preserve"> </w:t>
            </w:r>
            <w:r>
              <w:rPr>
                <w:rFonts w:eastAsia="Malgun Gothic"/>
                <w:sz w:val="20"/>
                <w:lang w:eastAsia="zh-TW"/>
              </w:rPr>
              <w:t>for antenna switching intended for xT6R or xT8R, respectively, support the following fixed SRS port grouping where (with the P</w:t>
            </w:r>
            <w:r>
              <w:rPr>
                <w:rFonts w:eastAsia="Malgun Gothic"/>
                <w:sz w:val="20"/>
                <w:vertAlign w:val="subscript"/>
                <w:lang w:eastAsia="zh-TW"/>
              </w:rPr>
              <w:t>SRS</w:t>
            </w:r>
            <w:r>
              <w:rPr>
                <w:rFonts w:eastAsia="Malgun Gothic"/>
                <w:sz w:val="20"/>
                <w:lang w:eastAsia="zh-TW"/>
              </w:rPr>
              <w:t xml:space="preserve"> ports indexed in an ascending order according to SRS reso</w:t>
            </w:r>
            <w:r>
              <w:rPr>
                <w:rFonts w:eastAsia="Malgun Gothic"/>
                <w:sz w:val="20"/>
                <w:lang w:eastAsia="zh-TW"/>
              </w:rPr>
              <w:t xml:space="preserve">urce ID and port number within each SRS resource): </w:t>
            </w:r>
          </w:p>
          <w:p w14:paraId="15F1D454" w14:textId="77777777" w:rsidR="00BF242C" w:rsidRDefault="003A3060">
            <w:pPr>
              <w:numPr>
                <w:ilvl w:val="0"/>
                <w:numId w:val="15"/>
              </w:numPr>
              <w:snapToGrid w:val="0"/>
              <w:rPr>
                <w:sz w:val="20"/>
                <w:lang w:eastAsia="zh-TW"/>
              </w:rPr>
            </w:pPr>
            <w:r>
              <w:rPr>
                <w:sz w:val="20"/>
                <w:lang w:eastAsia="zh-TW"/>
              </w:rPr>
              <w:t>SRS port group 0, corresponding to CW0, comprises the first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and </w:t>
            </w:r>
          </w:p>
          <w:p w14:paraId="796B5EC6" w14:textId="77777777" w:rsidR="00BF242C" w:rsidRDefault="003A3060">
            <w:pPr>
              <w:numPr>
                <w:ilvl w:val="0"/>
                <w:numId w:val="15"/>
              </w:numPr>
              <w:snapToGrid w:val="0"/>
              <w:rPr>
                <w:sz w:val="20"/>
                <w:lang w:eastAsia="zh-TW"/>
              </w:rPr>
            </w:pPr>
            <w:r>
              <w:rPr>
                <w:sz w:val="20"/>
                <w:lang w:eastAsia="zh-TW"/>
              </w:rPr>
              <w:t>SRS port group 1, corresponding to CW1, comprises the second P</w:t>
            </w:r>
            <w:r>
              <w:rPr>
                <w:sz w:val="20"/>
                <w:vertAlign w:val="subscript"/>
                <w:lang w:eastAsia="zh-TW"/>
              </w:rPr>
              <w:t>SRS</w:t>
            </w:r>
            <w:r>
              <w:rPr>
                <w:sz w:val="20"/>
                <w:lang w:eastAsia="zh-TW"/>
              </w:rPr>
              <w:t>/2 out of P</w:t>
            </w:r>
            <w:r>
              <w:rPr>
                <w:sz w:val="20"/>
                <w:vertAlign w:val="subscript"/>
                <w:lang w:eastAsia="zh-TW"/>
              </w:rPr>
              <w:t>SRS</w:t>
            </w:r>
            <w:r>
              <w:rPr>
                <w:sz w:val="20"/>
                <w:lang w:eastAsia="zh-TW"/>
              </w:rPr>
              <w:t xml:space="preserve"> ports </w:t>
            </w:r>
          </w:p>
          <w:p w14:paraId="271FBDFA" w14:textId="77777777" w:rsidR="00BF242C" w:rsidRDefault="003A3060">
            <w:pPr>
              <w:snapToGrid w:val="0"/>
              <w:jc w:val="both"/>
              <w:rPr>
                <w:rFonts w:eastAsia="Batang"/>
                <w:sz w:val="20"/>
                <w:szCs w:val="20"/>
                <w:lang w:val="en-GB"/>
              </w:rPr>
            </w:pPr>
            <w:r>
              <w:rPr>
                <w:rFonts w:eastAsia="Batang"/>
                <w:sz w:val="20"/>
                <w:szCs w:val="20"/>
                <w:lang w:val="en-GB"/>
              </w:rPr>
              <w:t xml:space="preserve">No other spec enhancement is introduced, e.g. new CW-to-layer mapping, DL resource allocation, DCI format </w:t>
            </w:r>
          </w:p>
          <w:p w14:paraId="07C7F6F7" w14:textId="77777777" w:rsidR="00BF242C" w:rsidRDefault="003A3060">
            <w:pPr>
              <w:snapToGrid w:val="0"/>
              <w:jc w:val="both"/>
              <w:rPr>
                <w:rFonts w:eastAsia="Batang"/>
                <w:sz w:val="20"/>
                <w:szCs w:val="20"/>
                <w:lang w:val="en-GB"/>
              </w:rPr>
            </w:pPr>
            <w:ins w:id="4" w:author="Eko Onggosanusi" w:date="2024-05-20T10:03:00Z">
              <w:r>
                <w:rPr>
                  <w:rFonts w:eastAsia="Batang"/>
                  <w:sz w:val="20"/>
                  <w:szCs w:val="20"/>
                  <w:lang w:val="en-GB"/>
                </w:rPr>
                <w:t xml:space="preserve">This feature applies when </w:t>
              </w:r>
              <w:proofErr w:type="spellStart"/>
              <w:r>
                <w:rPr>
                  <w:rFonts w:eastAsia="Batang"/>
                  <w:sz w:val="20"/>
                  <w:szCs w:val="20"/>
                  <w:lang w:val="en-GB"/>
                </w:rPr>
                <w:t>reportQuantity</w:t>
              </w:r>
              <w:proofErr w:type="spellEnd"/>
              <w:r>
                <w:rPr>
                  <w:rFonts w:eastAsia="Batang"/>
                  <w:sz w:val="20"/>
                  <w:szCs w:val="20"/>
                  <w:lang w:val="en-GB"/>
                </w:rPr>
                <w:t xml:space="preserve"> = ‘</w:t>
              </w:r>
            </w:ins>
            <w:ins w:id="5" w:author="Eko Onggosanusi" w:date="2024-05-20T10:43:00Z">
              <w:r>
                <w:rPr>
                  <w:rFonts w:eastAsia="Batang"/>
                  <w:sz w:val="20"/>
                  <w:szCs w:val="20"/>
                  <w:lang w:val="en-GB"/>
                </w:rPr>
                <w:t>cri-</w:t>
              </w:r>
            </w:ins>
            <w:ins w:id="6" w:author="Eko Onggosanusi" w:date="2024-05-20T10:03:00Z">
              <w:r>
                <w:rPr>
                  <w:rFonts w:eastAsia="Batang"/>
                  <w:sz w:val="20"/>
                  <w:szCs w:val="20"/>
                  <w:lang w:val="en-GB"/>
                </w:rPr>
                <w:t>RI-CQI’</w:t>
              </w:r>
            </w:ins>
          </w:p>
          <w:p w14:paraId="1D5A1EB9" w14:textId="77777777" w:rsidR="00BF242C" w:rsidRDefault="003A3060">
            <w:pPr>
              <w:snapToGrid w:val="0"/>
              <w:rPr>
                <w:color w:val="000000" w:themeColor="text1"/>
                <w:sz w:val="20"/>
                <w:lang w:eastAsia="zh-TW"/>
              </w:rPr>
            </w:pPr>
            <w:r>
              <w:rPr>
                <w:color w:val="000000" w:themeColor="text1"/>
                <w:sz w:val="20"/>
                <w:lang w:eastAsia="zh-TW"/>
              </w:rPr>
              <w:t xml:space="preserve">Note: The above grouping assumption is to align NW and UE on the association between SRS </w:t>
            </w:r>
            <w:r>
              <w:rPr>
                <w:color w:val="000000" w:themeColor="text1"/>
                <w:sz w:val="20"/>
                <w:lang w:eastAsia="zh-TW"/>
              </w:rPr>
              <w:t>ports and reported CQIs for the two CWs.</w:t>
            </w:r>
          </w:p>
          <w:p w14:paraId="25597381" w14:textId="77777777" w:rsidR="00BF242C" w:rsidRDefault="003A3060">
            <w:pPr>
              <w:snapToGrid w:val="0"/>
              <w:rPr>
                <w:rFonts w:eastAsia="Malgun Gothic"/>
                <w:sz w:val="20"/>
                <w:lang w:eastAsia="zh-TW"/>
              </w:rPr>
            </w:pPr>
            <w:r>
              <w:rPr>
                <w:rFonts w:eastAsia="Malgun Gothic"/>
                <w:sz w:val="20"/>
                <w:lang w:eastAsia="zh-TW"/>
              </w:rPr>
              <w:t>Note: different SRS ports are associated with different UE antenna ports.</w:t>
            </w:r>
          </w:p>
          <w:p w14:paraId="73B0DC99" w14:textId="77777777" w:rsidR="00BF242C" w:rsidRDefault="003A3060">
            <w:pPr>
              <w:snapToGrid w:val="0"/>
              <w:rPr>
                <w:rFonts w:eastAsia="Malgun Gothic"/>
                <w:sz w:val="20"/>
                <w:lang w:eastAsia="zh-TW"/>
              </w:rPr>
            </w:pPr>
            <w:r>
              <w:rPr>
                <w:rFonts w:eastAsia="Malgun Gothic"/>
                <w:sz w:val="20"/>
                <w:lang w:eastAsia="zh-TW"/>
              </w:rPr>
              <w:t>Note: if one single CW is scheduled, both SRS port groups can correspond to the same CW</w:t>
            </w:r>
          </w:p>
          <w:p w14:paraId="630BD763" w14:textId="77777777" w:rsidR="00BF242C" w:rsidRDefault="003A3060">
            <w:pPr>
              <w:snapToGrid w:val="0"/>
              <w:rPr>
                <w:rFonts w:eastAsia="Malgun Gothic"/>
                <w:sz w:val="20"/>
                <w:szCs w:val="20"/>
                <w:lang w:eastAsia="zh-TW"/>
              </w:rPr>
            </w:pPr>
            <w:r>
              <w:rPr>
                <w:rFonts w:eastAsia="Malgun Gothic"/>
                <w:sz w:val="20"/>
                <w:lang w:eastAsia="zh-TW"/>
              </w:rPr>
              <w:t>Note: This feature is a separate UE capability and, f</w:t>
            </w:r>
            <w:r>
              <w:rPr>
                <w:rFonts w:eastAsia="Malgun Gothic"/>
                <w:sz w:val="20"/>
                <w:lang w:eastAsia="zh-TW"/>
              </w:rPr>
              <w:t xml:space="preserve">or UEs supporting this capability, </w:t>
            </w:r>
            <w:r>
              <w:rPr>
                <w:rFonts w:eastAsia="Malgun Gothic"/>
                <w:sz w:val="20"/>
                <w:szCs w:val="20"/>
                <w:lang w:eastAsia="zh-TW"/>
              </w:rPr>
              <w:t>configured via RRC (FFS details on the extend of RRC configuration)</w:t>
            </w:r>
          </w:p>
          <w:p w14:paraId="5852C9E7" w14:textId="77777777" w:rsidR="00BF242C" w:rsidRDefault="00BF242C">
            <w:pPr>
              <w:snapToGrid w:val="0"/>
              <w:jc w:val="both"/>
              <w:rPr>
                <w:rFonts w:eastAsia="Batang"/>
                <w:sz w:val="16"/>
                <w:szCs w:val="20"/>
                <w:lang w:val="en-GB"/>
              </w:rPr>
            </w:pPr>
          </w:p>
          <w:p w14:paraId="7B18940E" w14:textId="77777777" w:rsidR="00BF242C" w:rsidRDefault="00BF242C">
            <w:pPr>
              <w:snapToGrid w:val="0"/>
              <w:jc w:val="both"/>
              <w:rPr>
                <w:rFonts w:eastAsia="Batang"/>
                <w:sz w:val="16"/>
                <w:szCs w:val="20"/>
                <w:lang w:val="en-GB"/>
              </w:rPr>
            </w:pPr>
          </w:p>
          <w:p w14:paraId="78F4E7ED" w14:textId="77777777" w:rsidR="00BF242C" w:rsidRDefault="003A3060">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was discussed OFFLINE [2].</w:t>
            </w:r>
          </w:p>
          <w:p w14:paraId="66725F43" w14:textId="77777777" w:rsidR="00BF242C" w:rsidRDefault="00BF242C">
            <w:pPr>
              <w:snapToGrid w:val="0"/>
              <w:jc w:val="both"/>
              <w:rPr>
                <w:rFonts w:eastAsia="Batang"/>
                <w:sz w:val="16"/>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4CBD8A65" w14:textId="77777777" w:rsidR="00BF242C" w:rsidRDefault="003A306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Samsung, ZTE, Ericsson, Nokia/NSB, Fujitsu, </w:t>
            </w:r>
            <w:proofErr w:type="spellStart"/>
            <w:r>
              <w:rPr>
                <w:rFonts w:ascii="Times" w:eastAsia="Batang" w:hAnsi="Times" w:cs="Times"/>
                <w:sz w:val="18"/>
                <w:szCs w:val="16"/>
              </w:rPr>
              <w:t>Tejas</w:t>
            </w:r>
            <w:proofErr w:type="spellEnd"/>
            <w:r>
              <w:rPr>
                <w:rFonts w:ascii="Times" w:eastAsia="Batang" w:hAnsi="Times" w:cs="Times"/>
                <w:sz w:val="18"/>
                <w:szCs w:val="16"/>
              </w:rPr>
              <w:t>, Xiaomi, vivo, NTT DOCOMO,</w:t>
            </w:r>
            <w:r>
              <w:rPr>
                <w:rFonts w:ascii="Times" w:eastAsia="Batang" w:hAnsi="Times" w:cs="Times"/>
                <w:sz w:val="18"/>
                <w:szCs w:val="16"/>
              </w:rPr>
              <w:t xml:space="preserve"> NEC, OPPO, TCL, KDDI, Sharp, MediaTek, Google, Apple (ok), New H3C, CATT, HONOR (ok),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CMCC </w:t>
            </w:r>
          </w:p>
          <w:p w14:paraId="1E73249A" w14:textId="77777777" w:rsidR="00BF242C" w:rsidRDefault="00BF242C">
            <w:pPr>
              <w:snapToGrid w:val="0"/>
              <w:rPr>
                <w:rFonts w:ascii="Times" w:eastAsia="Batang" w:hAnsi="Times" w:cs="Times"/>
                <w:sz w:val="18"/>
                <w:szCs w:val="16"/>
              </w:rPr>
            </w:pPr>
          </w:p>
          <w:p w14:paraId="424FEE9A" w14:textId="77777777" w:rsidR="00BF242C" w:rsidRDefault="003A3060">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 Qualcomm</w:t>
            </w:r>
          </w:p>
          <w:p w14:paraId="0F816ECD" w14:textId="77777777" w:rsidR="00BF242C" w:rsidRDefault="00BF242C">
            <w:pPr>
              <w:widowControl w:val="0"/>
              <w:snapToGrid w:val="0"/>
              <w:rPr>
                <w:rFonts w:eastAsiaTheme="minorEastAsia"/>
                <w:b/>
                <w:iCs/>
                <w:sz w:val="18"/>
                <w:szCs w:val="18"/>
                <w:lang w:val="en-GB"/>
              </w:rPr>
            </w:pPr>
          </w:p>
        </w:tc>
      </w:tr>
      <w:tr w:rsidR="00BF242C" w14:paraId="4C87278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7D189E" w14:textId="77777777" w:rsidR="00BF242C" w:rsidRDefault="003A3060">
            <w:pPr>
              <w:widowControl w:val="0"/>
              <w:snapToGrid w:val="0"/>
              <w:rPr>
                <w:sz w:val="18"/>
                <w:szCs w:val="18"/>
              </w:rPr>
            </w:pPr>
            <w:r>
              <w:rPr>
                <w:sz w:val="18"/>
                <w:szCs w:val="18"/>
              </w:rPr>
              <w:t>1.1.5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9264455" w14:textId="77777777" w:rsidR="00BF242C" w:rsidRDefault="003A3060">
            <w:pPr>
              <w:jc w:val="both"/>
              <w:rPr>
                <w:rFonts w:eastAsia="DengXian"/>
                <w:sz w:val="16"/>
                <w:szCs w:val="20"/>
                <w:highlight w:val="green"/>
                <w:lang w:eastAsia="zh-CN"/>
              </w:rPr>
            </w:pPr>
            <w:r>
              <w:rPr>
                <w:rFonts w:eastAsia="DengXian"/>
                <w:b/>
                <w:bCs/>
                <w:sz w:val="16"/>
                <w:szCs w:val="20"/>
                <w:highlight w:val="green"/>
                <w:lang w:eastAsia="zh-CN"/>
              </w:rPr>
              <w:t>[116bis] Agreement</w:t>
            </w:r>
          </w:p>
          <w:p w14:paraId="5C185009" w14:textId="77777777" w:rsidR="00BF242C" w:rsidRDefault="003A3060">
            <w:pPr>
              <w:widowControl w:val="0"/>
              <w:snapToGrid w:val="0"/>
              <w:rPr>
                <w:rFonts w:ascii="Times" w:eastAsia="SimSun" w:hAnsi="Times"/>
                <w:iCs/>
                <w:sz w:val="16"/>
                <w:szCs w:val="20"/>
                <w:lang w:val="en-GB"/>
              </w:rPr>
            </w:pPr>
            <w:r>
              <w:rPr>
                <w:rFonts w:ascii="Times" w:eastAsia="Batang" w:hAnsi="Times"/>
                <w:iCs/>
                <w:sz w:val="16"/>
                <w:szCs w:val="20"/>
                <w:lang w:val="en-GB"/>
              </w:rPr>
              <w:t xml:space="preserve">For the Rel-19 Type-I single-panel (SP) codebook refinement for </w:t>
            </w:r>
            <w:r>
              <w:rPr>
                <w:rFonts w:ascii="Times" w:eastAsia="SimSun" w:hAnsi="Times"/>
                <w:iCs/>
                <w:sz w:val="16"/>
                <w:szCs w:val="20"/>
                <w:lang w:val="en-GB"/>
              </w:rPr>
              <w:t>48, 64, and</w:t>
            </w:r>
            <w:r>
              <w:rPr>
                <w:rFonts w:ascii="Times" w:eastAsia="Batang" w:hAnsi="Times"/>
                <w:iCs/>
                <w:sz w:val="16"/>
                <w:szCs w:val="20"/>
                <w:lang w:val="en-GB"/>
              </w:rPr>
              <w:t xml:space="preserve"> 128 CSI-RS ports, for RI=1-4, </w:t>
            </w:r>
            <w:r>
              <w:rPr>
                <w:rFonts w:ascii="Times" w:eastAsia="SimSun" w:hAnsi="Times"/>
                <w:iCs/>
                <w:sz w:val="16"/>
                <w:szCs w:val="20"/>
                <w:lang w:val="en-GB"/>
              </w:rPr>
              <w:t>O</w:t>
            </w:r>
            <w:r>
              <w:rPr>
                <w:rFonts w:ascii="Times" w:eastAsia="SimSun" w:hAnsi="Times"/>
                <w:iCs/>
                <w:sz w:val="16"/>
                <w:szCs w:val="20"/>
                <w:vertAlign w:val="subscript"/>
                <w:lang w:val="en-GB"/>
              </w:rPr>
              <w:t>1</w:t>
            </w:r>
            <w:r>
              <w:rPr>
                <w:rFonts w:ascii="Times" w:eastAsia="SimSun" w:hAnsi="Times"/>
                <w:iCs/>
                <w:sz w:val="16"/>
                <w:szCs w:val="20"/>
                <w:lang w:val="en-GB"/>
              </w:rPr>
              <w:t>=O</w:t>
            </w:r>
            <w:r>
              <w:rPr>
                <w:rFonts w:ascii="Times" w:eastAsia="SimSun" w:hAnsi="Times"/>
                <w:iCs/>
                <w:sz w:val="16"/>
                <w:szCs w:val="20"/>
                <w:vertAlign w:val="subscript"/>
                <w:lang w:val="en-GB"/>
              </w:rPr>
              <w:t>2</w:t>
            </w:r>
            <w:r>
              <w:rPr>
                <w:rFonts w:ascii="Times" w:eastAsia="SimSun" w:hAnsi="Times"/>
                <w:iCs/>
                <w:sz w:val="16"/>
                <w:szCs w:val="20"/>
                <w:lang w:val="en-GB"/>
              </w:rPr>
              <w:t xml:space="preserve"> is 4</w:t>
            </w:r>
          </w:p>
          <w:p w14:paraId="2BC35D56" w14:textId="77777777" w:rsidR="00BF242C" w:rsidRDefault="003A3060">
            <w:pPr>
              <w:widowControl w:val="0"/>
              <w:numPr>
                <w:ilvl w:val="0"/>
                <w:numId w:val="16"/>
              </w:numPr>
              <w:snapToGrid w:val="0"/>
              <w:spacing w:after="160" w:line="259" w:lineRule="auto"/>
              <w:rPr>
                <w:rFonts w:ascii="Times" w:eastAsia="SimSun" w:hAnsi="Times"/>
                <w:iCs/>
                <w:sz w:val="16"/>
                <w:szCs w:val="20"/>
                <w:highlight w:val="yellow"/>
                <w:lang w:val="en-GB"/>
              </w:rPr>
            </w:pPr>
            <w:r>
              <w:rPr>
                <w:rFonts w:ascii="Times" w:eastAsia="SimSun" w:hAnsi="Times"/>
                <w:iCs/>
                <w:sz w:val="16"/>
                <w:szCs w:val="20"/>
                <w:highlight w:val="yellow"/>
                <w:lang w:val="en-GB"/>
              </w:rPr>
              <w:t>FFS: Additional support</w:t>
            </w:r>
            <w:r>
              <w:rPr>
                <w:rFonts w:ascii="Times" w:eastAsia="Batang" w:hAnsi="Times"/>
                <w:iCs/>
                <w:sz w:val="16"/>
                <w:szCs w:val="20"/>
                <w:highlight w:val="yellow"/>
                <w:lang w:val="en-GB"/>
              </w:rPr>
              <w:t xml:space="preserve"> for </w:t>
            </w:r>
            <w:r>
              <w:rPr>
                <w:rFonts w:ascii="Times" w:eastAsia="SimSun" w:hAnsi="Times"/>
                <w:iCs/>
                <w:sz w:val="16"/>
                <w:szCs w:val="20"/>
                <w:highlight w:val="yellow"/>
                <w:lang w:val="en-GB"/>
              </w:rPr>
              <w:t>O</w:t>
            </w:r>
            <w:r>
              <w:rPr>
                <w:rFonts w:ascii="Times" w:eastAsia="SimSun" w:hAnsi="Times"/>
                <w:iCs/>
                <w:sz w:val="16"/>
                <w:szCs w:val="20"/>
                <w:highlight w:val="yellow"/>
                <w:vertAlign w:val="subscript"/>
                <w:lang w:val="en-GB"/>
              </w:rPr>
              <w:t>1</w:t>
            </w:r>
            <w:r>
              <w:rPr>
                <w:rFonts w:ascii="Times" w:eastAsia="SimSun" w:hAnsi="Times"/>
                <w:iCs/>
                <w:sz w:val="16"/>
                <w:szCs w:val="20"/>
                <w:highlight w:val="yellow"/>
                <w:lang w:val="en-GB"/>
              </w:rPr>
              <w:t>=O</w:t>
            </w:r>
            <w:r>
              <w:rPr>
                <w:rFonts w:ascii="Times" w:eastAsia="SimSun" w:hAnsi="Times"/>
                <w:iCs/>
                <w:sz w:val="16"/>
                <w:szCs w:val="20"/>
                <w:highlight w:val="yellow"/>
                <w:vertAlign w:val="subscript"/>
                <w:lang w:val="en-GB"/>
              </w:rPr>
              <w:t>2</w:t>
            </w:r>
            <w:r>
              <w:rPr>
                <w:rFonts w:ascii="Times" w:eastAsia="SimSun" w:hAnsi="Times"/>
                <w:iCs/>
                <w:sz w:val="16"/>
                <w:szCs w:val="20"/>
                <w:highlight w:val="yellow"/>
                <w:lang w:val="en-GB"/>
              </w:rPr>
              <w:t xml:space="preserve"> is 2 when </w:t>
            </w:r>
            <w:r>
              <w:rPr>
                <w:rFonts w:ascii="Times" w:eastAsia="Batang" w:hAnsi="Times"/>
                <w:iCs/>
                <w:sz w:val="16"/>
                <w:szCs w:val="20"/>
                <w:highlight w:val="yellow"/>
                <w:lang w:val="en-GB"/>
              </w:rPr>
              <w:t>RI=1-4 (including separate UE capability)</w:t>
            </w:r>
          </w:p>
          <w:p w14:paraId="00E06D95" w14:textId="77777777" w:rsidR="00BF242C" w:rsidRDefault="00BF242C">
            <w:pPr>
              <w:widowControl w:val="0"/>
              <w:snapToGrid w:val="0"/>
              <w:rPr>
                <w:rFonts w:eastAsia="Batang"/>
                <w:b/>
                <w:iCs/>
                <w:sz w:val="20"/>
                <w:szCs w:val="20"/>
                <w:u w:val="single"/>
                <w:lang w:val="en-GB"/>
              </w:rPr>
            </w:pPr>
          </w:p>
          <w:p w14:paraId="3CD8AF97" w14:textId="77777777" w:rsidR="00BF242C" w:rsidRDefault="003A3060">
            <w:pPr>
              <w:widowControl w:val="0"/>
              <w:snapToGrid w:val="0"/>
              <w:rPr>
                <w:ins w:id="7" w:author="Eko Onggosanusi" w:date="2024-05-20T10:58:00Z"/>
                <w:rFonts w:eastAsia="Batang"/>
                <w:iCs/>
                <w:sz w:val="20"/>
                <w:szCs w:val="20"/>
                <w:lang w:val="en-GB"/>
              </w:rPr>
            </w:pPr>
            <w:ins w:id="8" w:author="Eko Onggosanusi" w:date="2024-05-20T10:58:00Z">
              <w:r>
                <w:rPr>
                  <w:rFonts w:eastAsia="Batang"/>
                  <w:b/>
                  <w:iCs/>
                  <w:sz w:val="20"/>
                  <w:szCs w:val="20"/>
                  <w:u w:val="single"/>
                  <w:lang w:val="en-GB"/>
                </w:rPr>
                <w:t>Conclusion 1.A.5</w:t>
              </w:r>
              <w:r>
                <w:rPr>
                  <w:rFonts w:eastAsia="Batang"/>
                  <w:iCs/>
                  <w:sz w:val="20"/>
                  <w:szCs w:val="20"/>
                  <w:lang w:val="en-GB"/>
                </w:rPr>
                <w:t xml:space="preserve">: </w:t>
              </w:r>
              <w:r>
                <w:rPr>
                  <w:rFonts w:ascii="Times" w:eastAsia="Batang" w:hAnsi="Times"/>
                  <w:iCs/>
                  <w:sz w:val="20"/>
                  <w:szCs w:val="20"/>
                  <w:lang w:val="en-GB"/>
                </w:rPr>
                <w:t xml:space="preserve">For the Rel-19 Type-I single-panel (SP) codebook refinement for </w:t>
              </w:r>
              <w:r>
                <w:rPr>
                  <w:rFonts w:ascii="Times" w:eastAsia="SimSun" w:hAnsi="Times"/>
                  <w:iCs/>
                  <w:sz w:val="20"/>
                  <w:szCs w:val="20"/>
                  <w:lang w:val="en-GB"/>
                </w:rPr>
                <w:t>48, 64, and</w:t>
              </w:r>
              <w:r>
                <w:rPr>
                  <w:rFonts w:ascii="Times" w:eastAsia="Batang" w:hAnsi="Times"/>
                  <w:iCs/>
                  <w:sz w:val="20"/>
                  <w:szCs w:val="20"/>
                  <w:lang w:val="en-GB"/>
                </w:rPr>
                <w:t xml:space="preserve"> 128 CSI-RS ports, there is no consensus on </w:t>
              </w:r>
              <w:r>
                <w:rPr>
                  <w:rFonts w:ascii="Times" w:eastAsia="SimSun" w:hAnsi="Times"/>
                  <w:iCs/>
                  <w:sz w:val="20"/>
                  <w:szCs w:val="20"/>
                  <w:lang w:val="en-GB"/>
                </w:rPr>
                <w:t>additionally supporting</w:t>
              </w:r>
              <w:r>
                <w:rPr>
                  <w:rFonts w:ascii="Times" w:eastAsia="Batang" w:hAnsi="Times"/>
                  <w:iCs/>
                  <w:sz w:val="20"/>
                  <w:szCs w:val="20"/>
                  <w:lang w:val="en-GB"/>
                </w:rPr>
                <w:t xml:space="preserve"> </w:t>
              </w:r>
              <w:r>
                <w:rPr>
                  <w:rFonts w:ascii="Times" w:eastAsia="SimSun" w:hAnsi="Times"/>
                  <w:iCs/>
                  <w:sz w:val="20"/>
                  <w:szCs w:val="20"/>
                  <w:lang w:val="en-GB"/>
                </w:rPr>
                <w:t>O</w:t>
              </w:r>
              <w:r>
                <w:rPr>
                  <w:rFonts w:ascii="Times" w:eastAsia="SimSun" w:hAnsi="Times"/>
                  <w:iCs/>
                  <w:sz w:val="20"/>
                  <w:szCs w:val="20"/>
                  <w:vertAlign w:val="subscript"/>
                  <w:lang w:val="en-GB"/>
                </w:rPr>
                <w:t>1</w:t>
              </w:r>
              <w:r>
                <w:rPr>
                  <w:rFonts w:ascii="Times" w:eastAsia="SimSun" w:hAnsi="Times"/>
                  <w:iCs/>
                  <w:sz w:val="20"/>
                  <w:szCs w:val="20"/>
                  <w:lang w:val="en-GB"/>
                </w:rPr>
                <w:t>=O</w:t>
              </w:r>
              <w:r>
                <w:rPr>
                  <w:rFonts w:ascii="Times" w:eastAsia="SimSun" w:hAnsi="Times"/>
                  <w:iCs/>
                  <w:sz w:val="20"/>
                  <w:szCs w:val="20"/>
                  <w:vertAlign w:val="subscript"/>
                  <w:lang w:val="en-GB"/>
                </w:rPr>
                <w:t>2</w:t>
              </w:r>
              <w:r>
                <w:rPr>
                  <w:rFonts w:ascii="Times" w:eastAsia="SimSun" w:hAnsi="Times"/>
                  <w:iCs/>
                  <w:sz w:val="20"/>
                  <w:szCs w:val="20"/>
                  <w:lang w:val="en-GB"/>
                </w:rPr>
                <w:t xml:space="preserve">=2 </w:t>
              </w:r>
            </w:ins>
          </w:p>
          <w:p w14:paraId="5FD5121D" w14:textId="77777777" w:rsidR="00BF242C" w:rsidRDefault="00BF242C">
            <w:pPr>
              <w:widowControl w:val="0"/>
              <w:snapToGrid w:val="0"/>
              <w:rPr>
                <w:rFonts w:eastAsia="Batang"/>
                <w:iCs/>
                <w:sz w:val="20"/>
                <w:szCs w:val="20"/>
                <w:lang w:val="en-GB"/>
              </w:rPr>
            </w:pPr>
          </w:p>
          <w:p w14:paraId="0C24DB2C" w14:textId="77777777" w:rsidR="00BF242C" w:rsidRDefault="00BF242C">
            <w:pPr>
              <w:widowControl w:val="0"/>
              <w:snapToGrid w:val="0"/>
              <w:rPr>
                <w:rFonts w:eastAsia="Batang"/>
                <w:iCs/>
                <w:sz w:val="20"/>
                <w:szCs w:val="20"/>
                <w:lang w:val="en-GB"/>
              </w:rPr>
            </w:pPr>
          </w:p>
          <w:p w14:paraId="7CF8EB64" w14:textId="77777777" w:rsidR="00BF242C" w:rsidRDefault="00BF242C">
            <w:pPr>
              <w:widowControl w:val="0"/>
              <w:snapToGrid w:val="0"/>
              <w:rPr>
                <w:rFonts w:eastAsia="Batang"/>
                <w:iCs/>
                <w:color w:val="3333FF"/>
                <w:sz w:val="18"/>
                <w:szCs w:val="20"/>
                <w:lang w:val="en-GB"/>
              </w:rPr>
            </w:pPr>
          </w:p>
          <w:p w14:paraId="746B554F" w14:textId="77777777" w:rsidR="00BF242C" w:rsidRDefault="003A3060">
            <w:pPr>
              <w:widowControl w:val="0"/>
              <w:snapToGrid w:val="0"/>
              <w:rPr>
                <w:rFonts w:eastAsia="Batang"/>
                <w:iCs/>
                <w:color w:val="3333FF"/>
                <w:sz w:val="18"/>
                <w:szCs w:val="20"/>
                <w:lang w:val="en-GB"/>
              </w:rPr>
            </w:pPr>
            <w:r>
              <w:rPr>
                <w:rFonts w:eastAsia="Batang"/>
                <w:b/>
                <w:iCs/>
                <w:color w:val="3333FF"/>
                <w:sz w:val="18"/>
                <w:szCs w:val="20"/>
                <w:u w:val="single"/>
                <w:lang w:val="en-GB"/>
              </w:rPr>
              <w:t>Question 1.A.5</w:t>
            </w:r>
            <w:r>
              <w:rPr>
                <w:rFonts w:eastAsia="Batang"/>
                <w:iCs/>
                <w:color w:val="3333FF"/>
                <w:sz w:val="18"/>
                <w:szCs w:val="20"/>
                <w:lang w:val="en-GB"/>
              </w:rPr>
              <w:t xml:space="preserve">: </w:t>
            </w:r>
            <w:r>
              <w:rPr>
                <w:rFonts w:ascii="Times" w:eastAsia="Batang" w:hAnsi="Times"/>
                <w:iCs/>
                <w:color w:val="3333FF"/>
                <w:sz w:val="18"/>
                <w:szCs w:val="20"/>
                <w:lang w:val="en-GB"/>
              </w:rPr>
              <w:t xml:space="preserve">For the Rel-19 Type-I single-panel (SP) codebook refinement for </w:t>
            </w:r>
            <w:r>
              <w:rPr>
                <w:rFonts w:ascii="Times" w:eastAsia="SimSun" w:hAnsi="Times"/>
                <w:iCs/>
                <w:color w:val="3333FF"/>
                <w:sz w:val="18"/>
                <w:szCs w:val="20"/>
                <w:lang w:val="en-GB"/>
              </w:rPr>
              <w:t>48, 64, and</w:t>
            </w:r>
            <w:r>
              <w:rPr>
                <w:rFonts w:ascii="Times" w:eastAsia="Batang" w:hAnsi="Times"/>
                <w:iCs/>
                <w:color w:val="3333FF"/>
                <w:sz w:val="18"/>
                <w:szCs w:val="20"/>
                <w:lang w:val="en-GB"/>
              </w:rPr>
              <w:t xml:space="preserve"> 128 CSI-RS ports, please share your view whether </w:t>
            </w:r>
            <w:r>
              <w:rPr>
                <w:rFonts w:ascii="Times" w:eastAsia="SimSun" w:hAnsi="Times"/>
                <w:iCs/>
                <w:color w:val="3333FF"/>
                <w:sz w:val="18"/>
                <w:szCs w:val="20"/>
                <w:lang w:val="en-GB"/>
              </w:rPr>
              <w:t>O</w:t>
            </w:r>
            <w:r>
              <w:rPr>
                <w:rFonts w:ascii="Times" w:eastAsia="SimSun" w:hAnsi="Times"/>
                <w:iCs/>
                <w:color w:val="3333FF"/>
                <w:sz w:val="18"/>
                <w:szCs w:val="20"/>
                <w:vertAlign w:val="subscript"/>
                <w:lang w:val="en-GB"/>
              </w:rPr>
              <w:t>1</w:t>
            </w:r>
            <w:r>
              <w:rPr>
                <w:rFonts w:ascii="Times" w:eastAsia="SimSun" w:hAnsi="Times"/>
                <w:iCs/>
                <w:color w:val="3333FF"/>
                <w:sz w:val="18"/>
                <w:szCs w:val="20"/>
                <w:lang w:val="en-GB"/>
              </w:rPr>
              <w:t>=O</w:t>
            </w:r>
            <w:r>
              <w:rPr>
                <w:rFonts w:ascii="Times" w:eastAsia="SimSun" w:hAnsi="Times"/>
                <w:iCs/>
                <w:color w:val="3333FF"/>
                <w:sz w:val="18"/>
                <w:szCs w:val="20"/>
                <w:vertAlign w:val="subscript"/>
                <w:lang w:val="en-GB"/>
              </w:rPr>
              <w:t>2</w:t>
            </w:r>
            <w:r>
              <w:rPr>
                <w:rFonts w:ascii="Times" w:eastAsia="SimSun" w:hAnsi="Times"/>
                <w:iCs/>
                <w:color w:val="3333FF"/>
                <w:sz w:val="18"/>
                <w:szCs w:val="20"/>
                <w:lang w:val="en-GB"/>
              </w:rPr>
              <w:t xml:space="preserve">=2 is additionally supported </w:t>
            </w:r>
            <w:r>
              <w:rPr>
                <w:rFonts w:ascii="Times" w:eastAsia="SimSun" w:hAnsi="Times"/>
                <w:iCs/>
                <w:color w:val="3333FF"/>
                <w:sz w:val="18"/>
                <w:szCs w:val="20"/>
                <w:lang w:val="en-GB"/>
              </w:rPr>
              <w:t>as a separate UE capability (from O</w:t>
            </w:r>
            <w:r>
              <w:rPr>
                <w:rFonts w:ascii="Times" w:eastAsia="SimSun" w:hAnsi="Times"/>
                <w:iCs/>
                <w:color w:val="3333FF"/>
                <w:sz w:val="18"/>
                <w:szCs w:val="20"/>
                <w:vertAlign w:val="subscript"/>
                <w:lang w:val="en-GB"/>
              </w:rPr>
              <w:t>1</w:t>
            </w:r>
            <w:r>
              <w:rPr>
                <w:rFonts w:ascii="Times" w:eastAsia="SimSun" w:hAnsi="Times"/>
                <w:iCs/>
                <w:color w:val="3333FF"/>
                <w:sz w:val="18"/>
                <w:szCs w:val="20"/>
                <w:lang w:val="en-GB"/>
              </w:rPr>
              <w:t>=O</w:t>
            </w:r>
            <w:r>
              <w:rPr>
                <w:rFonts w:ascii="Times" w:eastAsia="SimSun" w:hAnsi="Times"/>
                <w:iCs/>
                <w:color w:val="3333FF"/>
                <w:sz w:val="18"/>
                <w:szCs w:val="20"/>
                <w:vertAlign w:val="subscript"/>
                <w:lang w:val="en-GB"/>
              </w:rPr>
              <w:t>2</w:t>
            </w:r>
            <w:r>
              <w:rPr>
                <w:rFonts w:ascii="Times" w:eastAsia="SimSun" w:hAnsi="Times"/>
                <w:iCs/>
                <w:color w:val="3333FF"/>
                <w:sz w:val="18"/>
                <w:szCs w:val="20"/>
                <w:lang w:val="en-GB"/>
              </w:rPr>
              <w:t>=4)</w:t>
            </w:r>
          </w:p>
          <w:p w14:paraId="54B4ACD0" w14:textId="77777777" w:rsidR="00BF242C" w:rsidRDefault="00BF242C">
            <w:pPr>
              <w:widowControl w:val="0"/>
              <w:snapToGrid w:val="0"/>
              <w:rPr>
                <w:rFonts w:eastAsia="Batang"/>
                <w:iCs/>
                <w:color w:val="3333FF"/>
                <w:sz w:val="18"/>
                <w:szCs w:val="20"/>
                <w:lang w:val="en-GB"/>
              </w:rPr>
            </w:pPr>
          </w:p>
          <w:p w14:paraId="32567DCE" w14:textId="77777777" w:rsidR="00BF242C" w:rsidRDefault="003A3060">
            <w:pPr>
              <w:widowControl w:val="0"/>
              <w:snapToGrid w:val="0"/>
              <w:rPr>
                <w:rFonts w:eastAsia="Batang"/>
                <w:iCs/>
                <w:color w:val="3333FF"/>
                <w:sz w:val="18"/>
                <w:szCs w:val="20"/>
                <w:lang w:val="en-GB"/>
              </w:rPr>
            </w:pPr>
            <w:r>
              <w:rPr>
                <w:rFonts w:eastAsia="Batang"/>
                <w:b/>
                <w:iCs/>
                <w:color w:val="3333FF"/>
                <w:sz w:val="18"/>
                <w:szCs w:val="20"/>
                <w:lang w:val="en-GB"/>
              </w:rPr>
              <w:t>Support/fine</w:t>
            </w:r>
            <w:r>
              <w:rPr>
                <w:rFonts w:eastAsia="Batang"/>
                <w:iCs/>
                <w:color w:val="3333FF"/>
                <w:sz w:val="18"/>
                <w:szCs w:val="20"/>
                <w:lang w:val="en-GB"/>
              </w:rPr>
              <w:t xml:space="preserve">: </w:t>
            </w:r>
            <w:proofErr w:type="spellStart"/>
            <w:r>
              <w:rPr>
                <w:rFonts w:eastAsia="Batang"/>
                <w:iCs/>
                <w:color w:val="3333FF"/>
                <w:sz w:val="18"/>
                <w:szCs w:val="20"/>
                <w:lang w:val="en-GB"/>
              </w:rPr>
              <w:t>Tejas</w:t>
            </w:r>
            <w:proofErr w:type="spellEnd"/>
            <w:r>
              <w:rPr>
                <w:rFonts w:eastAsia="Batang"/>
                <w:iCs/>
                <w:color w:val="3333FF"/>
                <w:sz w:val="18"/>
                <w:szCs w:val="20"/>
                <w:lang w:val="en-GB"/>
              </w:rPr>
              <w:t>, Lenovo/</w:t>
            </w:r>
            <w:proofErr w:type="spellStart"/>
            <w:r>
              <w:rPr>
                <w:rFonts w:eastAsia="Batang"/>
                <w:iCs/>
                <w:color w:val="3333FF"/>
                <w:sz w:val="18"/>
                <w:szCs w:val="20"/>
                <w:lang w:val="en-GB"/>
              </w:rPr>
              <w:t>MotM</w:t>
            </w:r>
            <w:proofErr w:type="spellEnd"/>
            <w:r>
              <w:rPr>
                <w:rFonts w:eastAsia="Batang"/>
                <w:iCs/>
                <w:color w:val="3333FF"/>
                <w:sz w:val="18"/>
                <w:szCs w:val="20"/>
                <w:lang w:val="en-GB"/>
              </w:rPr>
              <w:t xml:space="preserve">, Google, ZTE, </w:t>
            </w:r>
          </w:p>
          <w:p w14:paraId="3B25244C" w14:textId="77777777" w:rsidR="00BF242C" w:rsidRDefault="00BF242C">
            <w:pPr>
              <w:widowControl w:val="0"/>
              <w:snapToGrid w:val="0"/>
              <w:rPr>
                <w:rFonts w:eastAsia="Batang"/>
                <w:iCs/>
                <w:color w:val="3333FF"/>
                <w:sz w:val="18"/>
                <w:szCs w:val="20"/>
                <w:lang w:val="en-GB"/>
              </w:rPr>
            </w:pPr>
          </w:p>
          <w:p w14:paraId="1AEE56FF" w14:textId="77777777" w:rsidR="00BF242C" w:rsidRDefault="003A3060">
            <w:pPr>
              <w:widowControl w:val="0"/>
              <w:snapToGrid w:val="0"/>
              <w:rPr>
                <w:rFonts w:eastAsia="Batang"/>
                <w:iCs/>
                <w:color w:val="3333FF"/>
                <w:sz w:val="18"/>
                <w:szCs w:val="20"/>
                <w:lang w:val="en-GB"/>
              </w:rPr>
            </w:pPr>
            <w:r>
              <w:rPr>
                <w:rFonts w:eastAsia="Batang"/>
                <w:b/>
                <w:iCs/>
                <w:color w:val="3333FF"/>
                <w:sz w:val="18"/>
                <w:szCs w:val="20"/>
                <w:lang w:val="en-GB"/>
              </w:rPr>
              <w:t>Not support</w:t>
            </w:r>
            <w:r>
              <w:rPr>
                <w:rFonts w:eastAsia="Batang"/>
                <w:iCs/>
                <w:color w:val="3333FF"/>
                <w:sz w:val="18"/>
                <w:szCs w:val="20"/>
                <w:lang w:val="en-GB"/>
              </w:rPr>
              <w:t xml:space="preserve">: </w:t>
            </w:r>
            <w:proofErr w:type="spellStart"/>
            <w:r>
              <w:rPr>
                <w:rFonts w:eastAsia="Batang"/>
                <w:iCs/>
                <w:color w:val="3333FF"/>
                <w:sz w:val="18"/>
                <w:szCs w:val="20"/>
                <w:lang w:val="en-GB"/>
              </w:rPr>
              <w:t>Spreadtrum</w:t>
            </w:r>
            <w:proofErr w:type="spellEnd"/>
            <w:r>
              <w:rPr>
                <w:rFonts w:eastAsia="Batang"/>
                <w:iCs/>
                <w:color w:val="3333FF"/>
                <w:sz w:val="18"/>
                <w:szCs w:val="20"/>
                <w:lang w:val="en-GB"/>
              </w:rPr>
              <w:t xml:space="preserve">, Samsung, NTT DOCOMO, OPPO, Fujitsu, MediaTek, Xiaomi, </w:t>
            </w:r>
            <w:proofErr w:type="spellStart"/>
            <w:r>
              <w:rPr>
                <w:rFonts w:eastAsia="Batang"/>
                <w:iCs/>
                <w:color w:val="3333FF"/>
                <w:sz w:val="18"/>
                <w:szCs w:val="20"/>
                <w:lang w:val="en-GB"/>
              </w:rPr>
              <w:t>CEWiT</w:t>
            </w:r>
            <w:proofErr w:type="spellEnd"/>
            <w:r>
              <w:rPr>
                <w:rFonts w:eastAsia="Batang"/>
                <w:iCs/>
                <w:color w:val="3333FF"/>
                <w:sz w:val="18"/>
                <w:szCs w:val="20"/>
                <w:lang w:val="en-GB"/>
              </w:rPr>
              <w:t xml:space="preserve">, </w:t>
            </w:r>
            <w:r>
              <w:rPr>
                <w:rFonts w:ascii="Times" w:eastAsia="Batang" w:hAnsi="Times" w:cs="Times"/>
                <w:sz w:val="18"/>
                <w:szCs w:val="16"/>
              </w:rPr>
              <w:t>Fraunhofer IIS/HHI,</w:t>
            </w:r>
          </w:p>
          <w:p w14:paraId="448C30E1" w14:textId="77777777" w:rsidR="00BF242C" w:rsidRDefault="00BF242C">
            <w:pPr>
              <w:widowControl w:val="0"/>
              <w:snapToGrid w:val="0"/>
              <w:rPr>
                <w:rFonts w:eastAsia="Batang"/>
                <w:iCs/>
                <w:sz w:val="20"/>
                <w:szCs w:val="20"/>
                <w:lang w:val="en-GB"/>
              </w:rPr>
            </w:pPr>
          </w:p>
          <w:p w14:paraId="513C0313" w14:textId="77777777" w:rsidR="00BF242C" w:rsidRDefault="00BF242C">
            <w:pPr>
              <w:widowControl w:val="0"/>
              <w:snapToGrid w:val="0"/>
              <w:rPr>
                <w:rFonts w:eastAsia="Batang"/>
                <w:iCs/>
                <w:sz w:val="20"/>
                <w:szCs w:val="20"/>
                <w:lang w:val="en-GB"/>
              </w:rPr>
            </w:pPr>
          </w:p>
          <w:p w14:paraId="064ED9DB"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This FFS needs resolution to finalize codebook and UCI design</w:t>
            </w:r>
          </w:p>
          <w:p w14:paraId="1A0853E5" w14:textId="77777777" w:rsidR="00BF242C" w:rsidRDefault="00BF242C">
            <w:pPr>
              <w:snapToGrid w:val="0"/>
              <w:rPr>
                <w:rFonts w:ascii="Times" w:eastAsia="Batang" w:hAnsi="Times" w:cs="Times"/>
                <w:b/>
                <w:sz w:val="18"/>
                <w:szCs w:val="16"/>
                <w:lang w:val="en-GB"/>
              </w:rPr>
            </w:pPr>
          </w:p>
        </w:tc>
      </w:tr>
      <w:tr w:rsidR="00BF242C" w14:paraId="72B5FDD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04F7E7" w14:textId="77777777" w:rsidR="00BF242C" w:rsidRDefault="003A3060">
            <w:pPr>
              <w:widowControl w:val="0"/>
              <w:snapToGrid w:val="0"/>
              <w:rPr>
                <w:sz w:val="18"/>
                <w:szCs w:val="18"/>
              </w:rPr>
            </w:pPr>
            <w:r>
              <w:rPr>
                <w:sz w:val="18"/>
                <w:szCs w:val="18"/>
              </w:rPr>
              <w:t>1.1.6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1A75525" w14:textId="77777777" w:rsidR="00BF242C" w:rsidRDefault="003A3060">
            <w:pPr>
              <w:widowControl w:val="0"/>
              <w:snapToGrid w:val="0"/>
              <w:rPr>
                <w:rFonts w:ascii="Times" w:eastAsia="Batang" w:hAnsi="Times"/>
                <w:iCs/>
                <w:sz w:val="20"/>
                <w:szCs w:val="20"/>
                <w:lang w:val="en-GB"/>
              </w:rPr>
            </w:pPr>
            <w:r>
              <w:rPr>
                <w:rFonts w:eastAsia="Batang"/>
                <w:b/>
                <w:iCs/>
                <w:sz w:val="20"/>
                <w:szCs w:val="20"/>
                <w:u w:val="single"/>
                <w:lang w:val="en-GB"/>
              </w:rPr>
              <w:t>Question 1.A.6</w:t>
            </w:r>
            <w:r>
              <w:rPr>
                <w:rFonts w:eastAsia="Batang"/>
                <w:iCs/>
                <w:sz w:val="20"/>
                <w:szCs w:val="20"/>
                <w:lang w:val="en-GB"/>
              </w:rPr>
              <w:t xml:space="preserve">: </w:t>
            </w:r>
            <w:r>
              <w:rPr>
                <w:rFonts w:ascii="Times" w:eastAsia="Batang" w:hAnsi="Times"/>
                <w:iCs/>
                <w:sz w:val="20"/>
                <w:szCs w:val="20"/>
                <w:lang w:val="en-GB"/>
              </w:rPr>
              <w:t xml:space="preserve">For the Rel-19 Type-I single-panel (SP) codebook refinement for </w:t>
            </w:r>
            <w:r>
              <w:rPr>
                <w:rFonts w:ascii="Times" w:eastAsia="SimSun" w:hAnsi="Times"/>
                <w:iCs/>
                <w:sz w:val="20"/>
                <w:szCs w:val="20"/>
                <w:lang w:val="en-GB"/>
              </w:rPr>
              <w:t>48, 64, and</w:t>
            </w:r>
            <w:r>
              <w:rPr>
                <w:rFonts w:ascii="Times" w:eastAsia="Batang" w:hAnsi="Times"/>
                <w:iCs/>
                <w:sz w:val="20"/>
                <w:szCs w:val="20"/>
                <w:lang w:val="en-GB"/>
              </w:rPr>
              <w:t xml:space="preserve"> 128 CSI-RS ports, regarding Scheme-B for RI=5-8, please share your view on the following two FFS points:</w:t>
            </w:r>
          </w:p>
          <w:p w14:paraId="3B7A72F0" w14:textId="77777777" w:rsidR="00BF242C" w:rsidRDefault="003A3060">
            <w:pPr>
              <w:numPr>
                <w:ilvl w:val="0"/>
                <w:numId w:val="17"/>
              </w:numPr>
              <w:snapToGrid w:val="0"/>
              <w:rPr>
                <w:rFonts w:ascii="Times" w:eastAsia="Malgun Gothic" w:hAnsi="Times" w:cs="Calibri"/>
                <w:sz w:val="20"/>
                <w:szCs w:val="20"/>
                <w:lang w:val="en-GB" w:eastAsia="zh-CN"/>
              </w:rPr>
            </w:pPr>
            <w:r>
              <w:rPr>
                <w:rFonts w:ascii="Times" w:eastAsia="Malgun Gothic" w:hAnsi="Times" w:cs="Calibri"/>
                <w:sz w:val="20"/>
                <w:szCs w:val="20"/>
                <w:lang w:val="en-GB" w:eastAsia="zh-CN"/>
              </w:rPr>
              <w:t xml:space="preserve">FFS1: mapping between the orphan layer and its selected SD basis vector and, if needed, UE reporting of the selection [fixed vs UE indication] </w:t>
            </w:r>
          </w:p>
          <w:p w14:paraId="63983CD3" w14:textId="77777777" w:rsidR="00BF242C" w:rsidRDefault="003A3060">
            <w:pPr>
              <w:numPr>
                <w:ilvl w:val="0"/>
                <w:numId w:val="17"/>
              </w:numPr>
              <w:snapToGrid w:val="0"/>
              <w:rPr>
                <w:rFonts w:ascii="Times" w:eastAsia="Malgun Gothic" w:hAnsi="Times" w:cs="Calibri"/>
                <w:sz w:val="20"/>
                <w:szCs w:val="20"/>
                <w:lang w:val="en-GB" w:eastAsia="zh-CN"/>
              </w:rPr>
            </w:pPr>
            <w:r>
              <w:rPr>
                <w:rFonts w:ascii="Times" w:eastAsia="Malgun Gothic" w:hAnsi="Times" w:cs="Calibri"/>
                <w:sz w:val="20"/>
                <w:szCs w:val="20"/>
                <w:lang w:val="en-GB" w:eastAsia="zh-CN"/>
              </w:rPr>
              <w:t xml:space="preserve">FFS2: </w:t>
            </w:r>
            <w:r>
              <w:rPr>
                <w:rFonts w:ascii="Times" w:eastAsia="Malgun Gothic" w:hAnsi="Times" w:cs="Calibri"/>
                <w:sz w:val="20"/>
                <w:szCs w:val="20"/>
                <w:lang w:val="en-GB" w:eastAsia="zh-CN"/>
              </w:rPr>
              <w:t>(additional) support of 4 selected SD basis vectors for RI=5-6</w:t>
            </w:r>
          </w:p>
          <w:p w14:paraId="62624A1C" w14:textId="77777777" w:rsidR="00BF242C" w:rsidRDefault="003A3060">
            <w:pPr>
              <w:numPr>
                <w:ilvl w:val="0"/>
                <w:numId w:val="17"/>
              </w:numPr>
              <w:snapToGrid w:val="0"/>
              <w:rPr>
                <w:rFonts w:ascii="Times" w:eastAsia="Malgun Gothic" w:hAnsi="Times" w:cs="Calibri"/>
                <w:sz w:val="20"/>
                <w:szCs w:val="20"/>
                <w:lang w:val="en-GB" w:eastAsia="zh-CN"/>
              </w:rPr>
            </w:pPr>
            <w:r>
              <w:rPr>
                <w:rFonts w:ascii="Times" w:eastAsia="Malgun Gothic" w:hAnsi="Times" w:cs="Calibri"/>
                <w:sz w:val="20"/>
                <w:szCs w:val="20"/>
                <w:lang w:val="en-GB" w:eastAsia="zh-CN"/>
              </w:rPr>
              <w:t>FFS3: (additional) support of 'x' selected SD basis vectors for ranks 5-8, x not equal to ceil(v/2)</w:t>
            </w:r>
          </w:p>
          <w:p w14:paraId="6FC1FDBE" w14:textId="77777777" w:rsidR="00BF242C" w:rsidRDefault="00BF242C">
            <w:pPr>
              <w:widowControl w:val="0"/>
              <w:snapToGrid w:val="0"/>
              <w:rPr>
                <w:rFonts w:eastAsia="Batang"/>
                <w:iCs/>
                <w:sz w:val="20"/>
                <w:szCs w:val="20"/>
                <w:lang w:val="en-GB"/>
              </w:rPr>
            </w:pPr>
          </w:p>
          <w:p w14:paraId="00305F9C" w14:textId="77777777" w:rsidR="00BF242C" w:rsidRDefault="003A3060">
            <w:pPr>
              <w:widowControl w:val="0"/>
              <w:snapToGrid w:val="0"/>
              <w:rPr>
                <w:rFonts w:eastAsia="Batang"/>
                <w:bCs/>
                <w:sz w:val="18"/>
                <w:szCs w:val="18"/>
                <w:lang w:val="en-GB"/>
              </w:rPr>
            </w:pPr>
            <w:r>
              <w:rPr>
                <w:rFonts w:eastAsia="Batang"/>
                <w:iCs/>
                <w:sz w:val="18"/>
                <w:szCs w:val="18"/>
                <w:lang w:val="en-GB"/>
              </w:rPr>
              <w:t xml:space="preserve">FFS0: </w:t>
            </w:r>
            <w:r>
              <w:rPr>
                <w:rFonts w:eastAsia="Batang"/>
                <w:bCs/>
                <w:sz w:val="18"/>
                <w:szCs w:val="18"/>
                <w:lang w:val="en-GB"/>
              </w:rPr>
              <w:t>Combinatorial indication (agreed) of SD bases per codeword vs Combinatorial indication</w:t>
            </w:r>
            <w:r>
              <w:rPr>
                <w:rFonts w:eastAsia="Batang"/>
                <w:bCs/>
                <w:sz w:val="18"/>
                <w:szCs w:val="18"/>
                <w:lang w:val="en-GB"/>
              </w:rPr>
              <w:t xml:space="preserve"> of SD bases across 2 CWs</w:t>
            </w:r>
          </w:p>
          <w:p w14:paraId="5AD08144" w14:textId="77777777" w:rsidR="00BF242C" w:rsidRDefault="003A3060">
            <w:pPr>
              <w:pStyle w:val="ListParagraph"/>
              <w:widowControl w:val="0"/>
              <w:numPr>
                <w:ilvl w:val="0"/>
                <w:numId w:val="18"/>
              </w:numPr>
              <w:snapToGrid w:val="0"/>
              <w:spacing w:after="0" w:line="240" w:lineRule="auto"/>
              <w:rPr>
                <w:rFonts w:eastAsia="Batang"/>
                <w:iCs/>
                <w:sz w:val="18"/>
                <w:szCs w:val="20"/>
                <w:lang w:val="en-GB"/>
              </w:rPr>
            </w:pPr>
            <w:r>
              <w:rPr>
                <w:rFonts w:eastAsia="Batang"/>
                <w:b/>
                <w:iCs/>
                <w:sz w:val="18"/>
                <w:szCs w:val="20"/>
                <w:lang w:val="en-GB"/>
              </w:rPr>
              <w:t>Per CW</w:t>
            </w:r>
            <w:r>
              <w:rPr>
                <w:rFonts w:eastAsia="Batang"/>
                <w:iCs/>
                <w:sz w:val="18"/>
                <w:szCs w:val="20"/>
                <w:lang w:val="en-GB"/>
              </w:rPr>
              <w:t>: Nokia/NSB</w:t>
            </w:r>
          </w:p>
          <w:p w14:paraId="0BFC043F" w14:textId="77777777" w:rsidR="00BF242C" w:rsidRDefault="003A3060">
            <w:pPr>
              <w:pStyle w:val="ListParagraph"/>
              <w:widowControl w:val="0"/>
              <w:numPr>
                <w:ilvl w:val="0"/>
                <w:numId w:val="18"/>
              </w:numPr>
              <w:snapToGrid w:val="0"/>
              <w:spacing w:after="0" w:line="240" w:lineRule="auto"/>
              <w:rPr>
                <w:rFonts w:eastAsia="Batang"/>
                <w:iCs/>
                <w:sz w:val="18"/>
                <w:szCs w:val="20"/>
                <w:lang w:val="en-GB"/>
              </w:rPr>
            </w:pPr>
            <w:r>
              <w:rPr>
                <w:rFonts w:eastAsia="Batang"/>
                <w:b/>
                <w:iCs/>
                <w:sz w:val="18"/>
                <w:szCs w:val="20"/>
                <w:lang w:val="en-GB"/>
              </w:rPr>
              <w:t>Across 2 CWs</w:t>
            </w:r>
            <w:r>
              <w:rPr>
                <w:rFonts w:eastAsia="Batang"/>
                <w:iCs/>
                <w:sz w:val="18"/>
                <w:szCs w:val="20"/>
                <w:lang w:val="en-GB"/>
              </w:rPr>
              <w:t>:</w:t>
            </w:r>
          </w:p>
          <w:p w14:paraId="5E3B8E05" w14:textId="77777777" w:rsidR="00BF242C" w:rsidRDefault="00BF242C">
            <w:pPr>
              <w:widowControl w:val="0"/>
              <w:snapToGrid w:val="0"/>
              <w:rPr>
                <w:rFonts w:eastAsia="Batang"/>
                <w:iCs/>
                <w:sz w:val="20"/>
                <w:szCs w:val="20"/>
                <w:lang w:val="en-GB"/>
              </w:rPr>
            </w:pPr>
          </w:p>
          <w:p w14:paraId="2DC44B4E" w14:textId="77777777" w:rsidR="00BF242C" w:rsidRDefault="003A3060">
            <w:pPr>
              <w:widowControl w:val="0"/>
              <w:snapToGrid w:val="0"/>
              <w:rPr>
                <w:rFonts w:eastAsia="Batang"/>
                <w:iCs/>
                <w:sz w:val="18"/>
                <w:szCs w:val="20"/>
                <w:lang w:val="en-GB"/>
              </w:rPr>
            </w:pPr>
            <w:r>
              <w:rPr>
                <w:rFonts w:eastAsia="Batang"/>
                <w:iCs/>
                <w:sz w:val="18"/>
                <w:szCs w:val="20"/>
                <w:lang w:val="en-GB"/>
              </w:rPr>
              <w:t xml:space="preserve">FFS1: Fixed mapping (last SD basis vector </w:t>
            </w:r>
            <w:r>
              <w:rPr>
                <w:rFonts w:eastAsia="Batang"/>
                <w:iCs/>
                <w:sz w:val="18"/>
                <w:szCs w:val="20"/>
                <w:lang w:val="en-GB"/>
              </w:rPr>
              <w:sym w:font="Wingdings" w:char="F0E0"/>
            </w:r>
            <w:r>
              <w:rPr>
                <w:rFonts w:eastAsia="Batang"/>
                <w:iCs/>
                <w:sz w:val="18"/>
                <w:szCs w:val="20"/>
                <w:lang w:val="en-GB"/>
              </w:rPr>
              <w:t xml:space="preserve"> last/orphan layer) vs UE indication (1 out of 3 or 4, i.e.3 bits) of selected SD basis vector for the orphan layer</w:t>
            </w:r>
          </w:p>
          <w:p w14:paraId="5E89C1FB" w14:textId="77777777" w:rsidR="00BF242C" w:rsidRDefault="003A3060">
            <w:pPr>
              <w:widowControl w:val="0"/>
              <w:numPr>
                <w:ilvl w:val="0"/>
                <w:numId w:val="19"/>
              </w:numPr>
              <w:snapToGrid w:val="0"/>
              <w:spacing w:after="160" w:line="259" w:lineRule="auto"/>
              <w:contextualSpacing/>
              <w:rPr>
                <w:rFonts w:eastAsia="Batang"/>
                <w:iCs/>
                <w:sz w:val="18"/>
                <w:szCs w:val="20"/>
                <w:lang w:val="en-GB"/>
              </w:rPr>
            </w:pPr>
            <w:r>
              <w:rPr>
                <w:rFonts w:eastAsia="Batang"/>
                <w:b/>
                <w:iCs/>
                <w:sz w:val="18"/>
                <w:szCs w:val="20"/>
                <w:lang w:val="en-GB"/>
              </w:rPr>
              <w:t>Fixed</w:t>
            </w:r>
            <w:r>
              <w:rPr>
                <w:rFonts w:eastAsia="Batang"/>
                <w:iCs/>
                <w:sz w:val="18"/>
                <w:szCs w:val="20"/>
                <w:lang w:val="en-GB"/>
              </w:rPr>
              <w:t xml:space="preserve">: vivo, Xiaomi, OPPO, NTT DOCOMO, </w:t>
            </w:r>
            <w:r>
              <w:rPr>
                <w:rFonts w:ascii="Times" w:eastAsia="Batang" w:hAnsi="Times" w:cs="Times"/>
                <w:sz w:val="18"/>
                <w:szCs w:val="16"/>
              </w:rPr>
              <w:t xml:space="preserve">Fujitsu, MediaTek, Fraunhofer IIS/HHI, </w:t>
            </w:r>
            <w:r>
              <w:rPr>
                <w:rFonts w:eastAsia="Batang"/>
                <w:iCs/>
                <w:sz w:val="18"/>
                <w:szCs w:val="20"/>
                <w:lang w:val="en-GB"/>
              </w:rPr>
              <w:t xml:space="preserve"> </w:t>
            </w:r>
          </w:p>
          <w:p w14:paraId="65E3A16F" w14:textId="77777777" w:rsidR="00BF242C" w:rsidRDefault="003A3060">
            <w:pPr>
              <w:widowControl w:val="0"/>
              <w:numPr>
                <w:ilvl w:val="0"/>
                <w:numId w:val="19"/>
              </w:numPr>
              <w:snapToGrid w:val="0"/>
              <w:spacing w:after="160" w:line="259" w:lineRule="auto"/>
              <w:contextualSpacing/>
              <w:rPr>
                <w:rFonts w:eastAsia="Batang"/>
                <w:iCs/>
                <w:sz w:val="18"/>
                <w:szCs w:val="20"/>
                <w:lang w:val="en-GB"/>
              </w:rPr>
            </w:pPr>
            <w:r>
              <w:rPr>
                <w:rFonts w:eastAsia="Batang"/>
                <w:b/>
                <w:iCs/>
                <w:sz w:val="18"/>
                <w:szCs w:val="20"/>
                <w:lang w:val="en-GB"/>
              </w:rPr>
              <w:t>UE indication</w:t>
            </w:r>
            <w:r>
              <w:rPr>
                <w:rFonts w:eastAsia="Batang"/>
                <w:iCs/>
                <w:sz w:val="18"/>
                <w:szCs w:val="20"/>
                <w:lang w:val="en-GB"/>
              </w:rPr>
              <w:t xml:space="preserve">: Intel, ZTE, </w:t>
            </w:r>
          </w:p>
          <w:p w14:paraId="68B504B3" w14:textId="77777777" w:rsidR="00BF242C" w:rsidRDefault="00BF242C">
            <w:pPr>
              <w:widowControl w:val="0"/>
              <w:snapToGrid w:val="0"/>
              <w:rPr>
                <w:rFonts w:eastAsia="Batang"/>
                <w:iCs/>
                <w:sz w:val="18"/>
                <w:szCs w:val="20"/>
                <w:lang w:val="en-GB"/>
              </w:rPr>
            </w:pPr>
          </w:p>
          <w:p w14:paraId="03823E04" w14:textId="77777777" w:rsidR="00BF242C" w:rsidRDefault="003A3060">
            <w:pPr>
              <w:snapToGrid w:val="0"/>
              <w:rPr>
                <w:rFonts w:ascii="Times" w:eastAsia="Malgun Gothic" w:hAnsi="Times" w:cs="Calibri"/>
                <w:sz w:val="16"/>
                <w:szCs w:val="20"/>
                <w:lang w:val="en-GB" w:eastAsia="zh-CN"/>
              </w:rPr>
            </w:pPr>
            <w:r>
              <w:rPr>
                <w:rFonts w:eastAsia="Batang"/>
                <w:iCs/>
                <w:sz w:val="18"/>
                <w:szCs w:val="20"/>
                <w:lang w:val="en-GB"/>
              </w:rPr>
              <w:t xml:space="preserve">FFS2: additional support for </w:t>
            </w:r>
            <w:r>
              <w:rPr>
                <w:rFonts w:ascii="Times" w:eastAsia="Malgun Gothic" w:hAnsi="Times" w:cs="Calibri"/>
                <w:sz w:val="18"/>
                <w:szCs w:val="22"/>
                <w:lang w:val="en-GB" w:eastAsia="zh-CN"/>
              </w:rPr>
              <w:t>4 selected SD basis vectors for RI=5-6 (note that 3 is already agreed)</w:t>
            </w:r>
          </w:p>
          <w:p w14:paraId="3691E403" w14:textId="77777777" w:rsidR="00BF242C" w:rsidRDefault="003A3060">
            <w:pPr>
              <w:widowControl w:val="0"/>
              <w:numPr>
                <w:ilvl w:val="0"/>
                <w:numId w:val="20"/>
              </w:numPr>
              <w:snapToGrid w:val="0"/>
              <w:spacing w:after="160" w:line="259" w:lineRule="auto"/>
              <w:contextualSpacing/>
              <w:rPr>
                <w:rFonts w:eastAsia="Batang"/>
                <w:iCs/>
                <w:sz w:val="18"/>
                <w:szCs w:val="20"/>
                <w:lang w:val="en-GB"/>
              </w:rPr>
            </w:pPr>
            <w:r>
              <w:rPr>
                <w:rFonts w:eastAsia="Batang"/>
                <w:b/>
                <w:iCs/>
                <w:sz w:val="18"/>
                <w:szCs w:val="20"/>
                <w:lang w:val="en-GB"/>
              </w:rPr>
              <w:t>Support/fine</w:t>
            </w:r>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xml:space="preserve">, Xiaomi, NEC, </w:t>
            </w:r>
            <w:proofErr w:type="spellStart"/>
            <w:r>
              <w:rPr>
                <w:rFonts w:eastAsia="Batang"/>
                <w:iCs/>
                <w:sz w:val="18"/>
                <w:szCs w:val="20"/>
                <w:lang w:val="en-GB"/>
              </w:rPr>
              <w:t>CEWiT</w:t>
            </w:r>
            <w:proofErr w:type="spellEnd"/>
            <w:r>
              <w:rPr>
                <w:rFonts w:eastAsia="Batang"/>
                <w:iCs/>
                <w:sz w:val="18"/>
                <w:szCs w:val="20"/>
                <w:lang w:val="en-GB"/>
              </w:rPr>
              <w:t xml:space="preserve">, </w:t>
            </w:r>
          </w:p>
          <w:p w14:paraId="15E528A6" w14:textId="77777777" w:rsidR="00BF242C" w:rsidRDefault="003A3060">
            <w:pPr>
              <w:widowControl w:val="0"/>
              <w:numPr>
                <w:ilvl w:val="0"/>
                <w:numId w:val="19"/>
              </w:numPr>
              <w:snapToGrid w:val="0"/>
              <w:spacing w:after="160" w:line="259" w:lineRule="auto"/>
              <w:contextualSpacing/>
              <w:rPr>
                <w:rFonts w:eastAsia="Batang"/>
                <w:iCs/>
                <w:sz w:val="18"/>
                <w:szCs w:val="20"/>
                <w:lang w:val="en-GB"/>
              </w:rPr>
            </w:pPr>
            <w:r>
              <w:rPr>
                <w:rFonts w:eastAsia="Batang"/>
                <w:b/>
                <w:iCs/>
                <w:sz w:val="18"/>
                <w:szCs w:val="20"/>
                <w:lang w:val="en-GB"/>
              </w:rPr>
              <w:lastRenderedPageBreak/>
              <w:t xml:space="preserve">Not </w:t>
            </w:r>
            <w:r>
              <w:rPr>
                <w:rFonts w:eastAsia="Batang"/>
                <w:b/>
                <w:iCs/>
                <w:sz w:val="18"/>
                <w:szCs w:val="20"/>
                <w:lang w:val="en-GB"/>
              </w:rPr>
              <w:t>support</w:t>
            </w:r>
            <w:r>
              <w:rPr>
                <w:rFonts w:eastAsia="Batang"/>
                <w:iCs/>
                <w:sz w:val="18"/>
                <w:szCs w:val="20"/>
                <w:lang w:val="en-GB"/>
              </w:rPr>
              <w:t>: ZTE, Intel, Samsung, OPPO, NTT DOCOMO,</w:t>
            </w:r>
            <w:r>
              <w:rPr>
                <w:rFonts w:ascii="Times" w:eastAsia="Batang" w:hAnsi="Times" w:cs="Times"/>
                <w:sz w:val="18"/>
                <w:szCs w:val="16"/>
              </w:rPr>
              <w:t xml:space="preserve"> MediaTek, Fraunhofer IIS/HHI, </w:t>
            </w:r>
            <w:r>
              <w:rPr>
                <w:rFonts w:eastAsia="Batang"/>
                <w:iCs/>
                <w:sz w:val="18"/>
                <w:szCs w:val="20"/>
                <w:lang w:val="en-GB"/>
              </w:rPr>
              <w:t xml:space="preserve"> </w:t>
            </w:r>
          </w:p>
          <w:p w14:paraId="13552ED1" w14:textId="77777777" w:rsidR="00BF242C" w:rsidRDefault="00BF242C">
            <w:pPr>
              <w:widowControl w:val="0"/>
              <w:snapToGrid w:val="0"/>
              <w:ind w:left="720"/>
              <w:contextualSpacing/>
              <w:rPr>
                <w:rFonts w:eastAsia="Batang"/>
                <w:iCs/>
                <w:sz w:val="18"/>
                <w:szCs w:val="20"/>
                <w:lang w:val="en-GB"/>
              </w:rPr>
            </w:pPr>
          </w:p>
          <w:p w14:paraId="45F1B87B" w14:textId="77777777" w:rsidR="00BF242C" w:rsidRDefault="003A3060">
            <w:pPr>
              <w:widowControl w:val="0"/>
              <w:snapToGrid w:val="0"/>
              <w:rPr>
                <w:rFonts w:ascii="Times" w:eastAsia="Malgun Gothic" w:hAnsi="Times" w:cs="Calibri"/>
                <w:sz w:val="18"/>
                <w:szCs w:val="20"/>
                <w:lang w:val="en-GB" w:eastAsia="zh-CN"/>
              </w:rPr>
            </w:pPr>
            <w:r>
              <w:rPr>
                <w:rFonts w:ascii="Times" w:eastAsia="Malgun Gothic" w:hAnsi="Times" w:cs="Calibri"/>
                <w:sz w:val="18"/>
                <w:szCs w:val="20"/>
                <w:lang w:val="en-GB" w:eastAsia="zh-CN"/>
              </w:rPr>
              <w:t xml:space="preserve">FFS3: additional support of 'x' selected SD basis vectors for ranks 5-8, x not equal to ceil(v/2) </w:t>
            </w:r>
            <w:r>
              <w:rPr>
                <w:rFonts w:ascii="Times" w:eastAsia="Malgun Gothic" w:hAnsi="Times" w:cs="Calibri"/>
                <w:sz w:val="18"/>
                <w:szCs w:val="22"/>
                <w:lang w:val="en-GB" w:eastAsia="zh-CN"/>
              </w:rPr>
              <w:t>(note that 3 is already agreed)</w:t>
            </w:r>
          </w:p>
          <w:p w14:paraId="653F1522" w14:textId="77777777" w:rsidR="00BF242C" w:rsidRDefault="003A3060">
            <w:pPr>
              <w:widowControl w:val="0"/>
              <w:numPr>
                <w:ilvl w:val="0"/>
                <w:numId w:val="20"/>
              </w:numPr>
              <w:snapToGrid w:val="0"/>
              <w:spacing w:after="160" w:line="259" w:lineRule="auto"/>
              <w:contextualSpacing/>
              <w:rPr>
                <w:rFonts w:eastAsia="Batang"/>
                <w:iCs/>
                <w:sz w:val="18"/>
                <w:szCs w:val="20"/>
                <w:lang w:val="en-GB"/>
              </w:rPr>
            </w:pPr>
            <w:r>
              <w:rPr>
                <w:rFonts w:eastAsia="Batang"/>
                <w:b/>
                <w:iCs/>
                <w:sz w:val="18"/>
                <w:szCs w:val="20"/>
                <w:lang w:val="en-GB"/>
              </w:rPr>
              <w:t>Support/fine</w:t>
            </w:r>
            <w:r>
              <w:rPr>
                <w:rFonts w:eastAsia="Batang"/>
                <w:iCs/>
                <w:sz w:val="18"/>
                <w:szCs w:val="20"/>
                <w:lang w:val="en-GB"/>
              </w:rPr>
              <w:t xml:space="preserve">: </w:t>
            </w:r>
            <w:proofErr w:type="spellStart"/>
            <w:r>
              <w:rPr>
                <w:rFonts w:eastAsia="Batang"/>
                <w:iCs/>
                <w:sz w:val="18"/>
                <w:szCs w:val="20"/>
                <w:lang w:val="en-GB"/>
              </w:rPr>
              <w:t>CEWiT</w:t>
            </w:r>
            <w:proofErr w:type="spellEnd"/>
            <w:r>
              <w:rPr>
                <w:rFonts w:eastAsia="Batang"/>
                <w:iCs/>
                <w:sz w:val="18"/>
                <w:szCs w:val="20"/>
                <w:lang w:val="en-GB"/>
              </w:rPr>
              <w:t xml:space="preserve">, </w:t>
            </w:r>
          </w:p>
          <w:p w14:paraId="401A9A02" w14:textId="77777777" w:rsidR="00BF242C" w:rsidRDefault="003A3060">
            <w:pPr>
              <w:widowControl w:val="0"/>
              <w:numPr>
                <w:ilvl w:val="0"/>
                <w:numId w:val="19"/>
              </w:numPr>
              <w:snapToGrid w:val="0"/>
              <w:spacing w:after="160" w:line="259" w:lineRule="auto"/>
              <w:contextualSpacing/>
              <w:rPr>
                <w:rFonts w:eastAsia="Batang"/>
                <w:iCs/>
                <w:sz w:val="18"/>
                <w:szCs w:val="20"/>
                <w:lang w:val="en-GB"/>
              </w:rPr>
            </w:pPr>
            <w:r>
              <w:rPr>
                <w:rFonts w:eastAsia="Batang"/>
                <w:b/>
                <w:iCs/>
                <w:sz w:val="18"/>
                <w:szCs w:val="20"/>
                <w:lang w:val="en-GB"/>
              </w:rPr>
              <w:t>Not support</w:t>
            </w:r>
            <w:r>
              <w:rPr>
                <w:rFonts w:eastAsia="Batang"/>
                <w:iCs/>
                <w:sz w:val="18"/>
                <w:szCs w:val="20"/>
                <w:lang w:val="en-GB"/>
              </w:rPr>
              <w:t xml:space="preserve">: OPPO, NTT </w:t>
            </w:r>
            <w:r>
              <w:rPr>
                <w:rFonts w:eastAsia="Batang"/>
                <w:iCs/>
                <w:sz w:val="18"/>
                <w:szCs w:val="20"/>
                <w:lang w:val="en-GB"/>
              </w:rPr>
              <w:t>DOCOMO, ZTE,</w:t>
            </w:r>
            <w:r>
              <w:rPr>
                <w:rFonts w:ascii="Times" w:eastAsia="Batang" w:hAnsi="Times" w:cs="Times"/>
                <w:sz w:val="18"/>
                <w:szCs w:val="16"/>
              </w:rPr>
              <w:t xml:space="preserve"> MediaTek, </w:t>
            </w:r>
            <w:r>
              <w:rPr>
                <w:rFonts w:eastAsia="Batang"/>
                <w:iCs/>
                <w:sz w:val="18"/>
                <w:szCs w:val="20"/>
                <w:lang w:val="en-GB"/>
              </w:rPr>
              <w:t xml:space="preserve"> </w:t>
            </w:r>
          </w:p>
          <w:p w14:paraId="579324B4" w14:textId="77777777" w:rsidR="00BF242C" w:rsidRDefault="00BF242C">
            <w:pPr>
              <w:widowControl w:val="0"/>
              <w:snapToGrid w:val="0"/>
              <w:spacing w:after="160" w:line="259" w:lineRule="auto"/>
              <w:ind w:left="720"/>
              <w:contextualSpacing/>
              <w:rPr>
                <w:rFonts w:eastAsia="Batang"/>
                <w:iCs/>
                <w:sz w:val="18"/>
                <w:szCs w:val="20"/>
                <w:lang w:val="en-GB"/>
              </w:rPr>
            </w:pPr>
          </w:p>
          <w:p w14:paraId="42F3EF66" w14:textId="77777777" w:rsidR="00BF242C" w:rsidRDefault="00BF242C">
            <w:pPr>
              <w:widowControl w:val="0"/>
              <w:snapToGrid w:val="0"/>
              <w:contextualSpacing/>
              <w:rPr>
                <w:rFonts w:eastAsia="Batang"/>
                <w:iCs/>
                <w:sz w:val="20"/>
                <w:szCs w:val="20"/>
                <w:lang w:val="en-GB"/>
              </w:rPr>
            </w:pPr>
          </w:p>
          <w:p w14:paraId="2333E603" w14:textId="77777777" w:rsidR="00BF242C" w:rsidRDefault="003A3060">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FFS needs resolution to finalize codebook and UCI design</w:t>
            </w:r>
          </w:p>
          <w:p w14:paraId="190BBF48" w14:textId="77777777" w:rsidR="00BF242C" w:rsidRDefault="00BF242C">
            <w:pPr>
              <w:jc w:val="both"/>
              <w:rPr>
                <w:rFonts w:eastAsia="DengXian"/>
                <w:b/>
                <w:bCs/>
                <w:sz w:val="16"/>
                <w:szCs w:val="20"/>
                <w:highlight w:val="green"/>
                <w:lang w:val="en-GB" w:eastAsia="zh-CN"/>
              </w:rPr>
            </w:pPr>
          </w:p>
        </w:tc>
      </w:tr>
      <w:tr w:rsidR="00BF242C" w14:paraId="7901E4B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AD88616" w14:textId="77777777" w:rsidR="00BF242C" w:rsidRDefault="003A3060">
            <w:pPr>
              <w:widowControl w:val="0"/>
              <w:snapToGrid w:val="0"/>
              <w:rPr>
                <w:sz w:val="18"/>
                <w:szCs w:val="18"/>
              </w:rPr>
            </w:pPr>
            <w:r>
              <w:rPr>
                <w:sz w:val="18"/>
                <w:szCs w:val="18"/>
              </w:rPr>
              <w:lastRenderedPageBreak/>
              <w:t>1.4</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F9CD76D" w14:textId="77777777" w:rsidR="00BF242C" w:rsidRDefault="003A3060">
            <w:pPr>
              <w:widowControl w:val="0"/>
              <w:snapToGrid w:val="0"/>
              <w:rPr>
                <w:rFonts w:ascii="Times" w:eastAsia="Batang" w:hAnsi="Times"/>
                <w:iCs/>
                <w:sz w:val="20"/>
                <w:szCs w:val="20"/>
                <w:lang w:val="en-GB"/>
              </w:rPr>
            </w:pPr>
            <w:r>
              <w:rPr>
                <w:rFonts w:eastAsia="Batang"/>
                <w:b/>
                <w:iCs/>
                <w:sz w:val="20"/>
                <w:szCs w:val="20"/>
                <w:u w:val="single"/>
                <w:lang w:val="en-GB"/>
              </w:rPr>
              <w:t>Proposal 1.D.1</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(except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regarding CPU occupation</w:t>
            </w:r>
          </w:p>
          <w:p w14:paraId="6F015DD7" w14:textId="77777777" w:rsidR="00BF242C" w:rsidRDefault="003A3060">
            <w:pPr>
              <w:pStyle w:val="ListParagraph"/>
              <w:widowControl w:val="0"/>
              <w:numPr>
                <w:ilvl w:val="0"/>
                <w:numId w:val="2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1 timeline: O</w:t>
            </w:r>
            <w:r>
              <w:rPr>
                <w:rFonts w:ascii="Times" w:eastAsia="Batang" w:hAnsi="Times"/>
                <w:iCs/>
                <w:sz w:val="20"/>
                <w:szCs w:val="20"/>
                <w:vertAlign w:val="subscript"/>
                <w:lang w:val="en-GB"/>
              </w:rPr>
              <w:t>CPU</w:t>
            </w:r>
            <w:r>
              <w:rPr>
                <w:rFonts w:ascii="Times" w:eastAsia="Batang" w:hAnsi="Times"/>
                <w:iCs/>
                <w:sz w:val="20"/>
                <w:szCs w:val="20"/>
                <w:lang w:val="en-GB"/>
              </w:rPr>
              <w:t xml:space="preserve"> = ceil(P/32)</w:t>
            </w:r>
          </w:p>
          <w:p w14:paraId="2279FB04" w14:textId="77777777" w:rsidR="00BF242C" w:rsidRDefault="00BF242C">
            <w:pPr>
              <w:widowControl w:val="0"/>
              <w:snapToGrid w:val="0"/>
              <w:rPr>
                <w:rFonts w:eastAsia="Batang"/>
                <w:iCs/>
                <w:sz w:val="20"/>
                <w:szCs w:val="20"/>
                <w:lang w:val="en-GB"/>
              </w:rPr>
            </w:pPr>
          </w:p>
          <w:p w14:paraId="3C9F904F" w14:textId="77777777" w:rsidR="00BF242C" w:rsidRDefault="00BF242C">
            <w:pPr>
              <w:widowControl w:val="0"/>
              <w:snapToGrid w:val="0"/>
              <w:rPr>
                <w:rFonts w:eastAsia="Batang"/>
                <w:iCs/>
                <w:sz w:val="20"/>
                <w:szCs w:val="20"/>
                <w:lang w:val="en-GB"/>
              </w:rPr>
            </w:pPr>
          </w:p>
          <w:p w14:paraId="507007F5" w14:textId="77777777" w:rsidR="00BF242C" w:rsidRDefault="003A3060">
            <w:pPr>
              <w:widowControl w:val="0"/>
              <w:snapToGrid w:val="0"/>
              <w:rPr>
                <w:rFonts w:ascii="Times" w:eastAsia="Batang" w:hAnsi="Times"/>
                <w:iCs/>
                <w:sz w:val="20"/>
                <w:szCs w:val="20"/>
                <w:lang w:val="en-GB"/>
              </w:rPr>
            </w:pPr>
            <w:r>
              <w:rPr>
                <w:rFonts w:eastAsia="Batang"/>
                <w:b/>
                <w:iCs/>
                <w:sz w:val="20"/>
                <w:szCs w:val="20"/>
                <w:u w:val="single"/>
                <w:lang w:val="en-GB"/>
              </w:rPr>
              <w:t>Proposal 1.D.2</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(expect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w:t>
            </w:r>
            <w:r>
              <w:rPr>
                <w:rFonts w:ascii="Times" w:eastAsia="Batang" w:hAnsi="Times"/>
                <w:iCs/>
                <w:sz w:val="20"/>
                <w:szCs w:val="20"/>
                <w:lang w:val="en-GB"/>
              </w:rPr>
              <w:t>counting is:</w:t>
            </w:r>
          </w:p>
          <w:p w14:paraId="74EE1300" w14:textId="77777777" w:rsidR="00BF242C" w:rsidRDefault="003A3060">
            <w:pPr>
              <w:pStyle w:val="ListParagraph"/>
              <w:widowControl w:val="0"/>
              <w:numPr>
                <w:ilvl w:val="0"/>
                <w:numId w:val="2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 xml:space="preserve">For Capability 1 timeline: 1 </w:t>
            </w:r>
          </w:p>
          <w:p w14:paraId="6C5BCE66" w14:textId="77777777" w:rsidR="00BF242C" w:rsidRDefault="003A3060">
            <w:pPr>
              <w:pStyle w:val="ListParagraph"/>
              <w:widowControl w:val="0"/>
              <w:numPr>
                <w:ilvl w:val="0"/>
                <w:numId w:val="21"/>
              </w:numPr>
              <w:snapToGrid w:val="0"/>
              <w:spacing w:after="0" w:line="240" w:lineRule="auto"/>
              <w:rPr>
                <w:rFonts w:ascii="Times" w:eastAsia="Batang" w:hAnsi="Times"/>
                <w:iCs/>
                <w:sz w:val="20"/>
                <w:szCs w:val="20"/>
                <w:lang w:val="en-GB"/>
              </w:rPr>
            </w:pPr>
            <w:r>
              <w:rPr>
                <w:rFonts w:ascii="Times" w:eastAsia="Batang" w:hAnsi="Times"/>
                <w:iCs/>
                <w:sz w:val="20"/>
                <w:szCs w:val="20"/>
                <w:lang w:val="en-GB"/>
              </w:rPr>
              <w:t>For Capability 2 timeline: 1</w:t>
            </w:r>
          </w:p>
          <w:p w14:paraId="190A125F" w14:textId="77777777" w:rsidR="00BF242C" w:rsidRDefault="00BF242C">
            <w:pPr>
              <w:widowControl w:val="0"/>
              <w:snapToGrid w:val="0"/>
              <w:rPr>
                <w:rFonts w:eastAsia="Batang"/>
                <w:b/>
                <w:color w:val="3333FF"/>
                <w:sz w:val="18"/>
                <w:szCs w:val="20"/>
                <w:u w:val="single"/>
                <w:lang w:val="en-GB"/>
              </w:rPr>
            </w:pPr>
          </w:p>
          <w:p w14:paraId="326F8EF8" w14:textId="77777777" w:rsidR="00BF242C" w:rsidRDefault="00BF242C">
            <w:pPr>
              <w:widowControl w:val="0"/>
              <w:snapToGrid w:val="0"/>
              <w:rPr>
                <w:rFonts w:eastAsia="Batang"/>
                <w:b/>
                <w:color w:val="3333FF"/>
                <w:sz w:val="18"/>
                <w:szCs w:val="20"/>
                <w:u w:val="single"/>
                <w:lang w:val="en-GB"/>
              </w:rPr>
            </w:pPr>
          </w:p>
          <w:p w14:paraId="7CCC8C5E"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Since Capability 2 is quite (too) relaxed, there is no reason to further relax both OCPU and ARC for Capability 2. </w:t>
            </w:r>
          </w:p>
          <w:p w14:paraId="4E31EEE7" w14:textId="77777777" w:rsidR="00BF242C" w:rsidRDefault="003A3060">
            <w:pPr>
              <w:widowControl w:val="0"/>
              <w:snapToGrid w:val="0"/>
              <w:rPr>
                <w:rFonts w:eastAsia="Batang"/>
                <w:color w:val="3333FF"/>
                <w:sz w:val="18"/>
                <w:szCs w:val="20"/>
                <w:lang w:val="en-GB"/>
              </w:rPr>
            </w:pPr>
            <w:r>
              <w:rPr>
                <w:rFonts w:eastAsia="Batang"/>
                <w:color w:val="3333FF"/>
                <w:sz w:val="18"/>
                <w:szCs w:val="20"/>
                <w:lang w:val="en-GB"/>
              </w:rPr>
              <w:t xml:space="preserve">For ARC, since the increase in the total # antenna </w:t>
            </w:r>
            <w:r>
              <w:rPr>
                <w:rFonts w:eastAsia="Batang"/>
                <w:color w:val="3333FF"/>
                <w:sz w:val="18"/>
                <w:szCs w:val="20"/>
                <w:lang w:val="en-GB"/>
              </w:rPr>
              <w:t>ports (to up to 128) will be addressed in the ‘triplet’, there doesn’t seem any need to double-book this (mostly relevant to measurement buffering) in ARC (hence 1 should be more fitting, and K is excessive). Hence legacy in FG 2-33 can be interpreted as “</w:t>
            </w:r>
            <w:r>
              <w:rPr>
                <w:rFonts w:eastAsia="Batang"/>
                <w:color w:val="3333FF"/>
                <w:sz w:val="18"/>
                <w:szCs w:val="20"/>
                <w:lang w:val="en-GB"/>
              </w:rPr>
              <w:t>Ks=1” (post aggregation) rather than “Ks=</w:t>
            </w:r>
            <w:proofErr w:type="gramStart"/>
            <w:r>
              <w:rPr>
                <w:rFonts w:eastAsia="Batang"/>
                <w:color w:val="3333FF"/>
                <w:sz w:val="18"/>
                <w:szCs w:val="20"/>
                <w:lang w:val="en-GB"/>
              </w:rPr>
              <w:t>K”(</w:t>
            </w:r>
            <w:proofErr w:type="gramEnd"/>
            <w:r>
              <w:rPr>
                <w:rFonts w:eastAsia="Batang"/>
                <w:color w:val="3333FF"/>
                <w:sz w:val="18"/>
                <w:szCs w:val="20"/>
                <w:lang w:val="en-GB"/>
              </w:rPr>
              <w:t>pre-aggregation)</w:t>
            </w:r>
          </w:p>
          <w:p w14:paraId="6CA6FE63" w14:textId="77777777" w:rsidR="00BF242C" w:rsidRDefault="00BF242C">
            <w:pPr>
              <w:widowControl w:val="0"/>
              <w:snapToGrid w:val="0"/>
              <w:rPr>
                <w:rFonts w:eastAsia="Batang"/>
                <w:iCs/>
                <w:sz w:val="20"/>
                <w:szCs w:val="20"/>
                <w:lang w:val="en-GB"/>
              </w:rPr>
            </w:pPr>
          </w:p>
          <w:p w14:paraId="5D7A2070" w14:textId="77777777" w:rsidR="00BF242C" w:rsidRDefault="00BF242C">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313B47EC" w14:textId="77777777" w:rsidR="00BF242C" w:rsidRDefault="003A3060">
            <w:pPr>
              <w:snapToGrid w:val="0"/>
              <w:jc w:val="both"/>
              <w:rPr>
                <w:rFonts w:eastAsiaTheme="minorEastAsia"/>
                <w:b/>
                <w:iCs/>
                <w:sz w:val="18"/>
                <w:szCs w:val="18"/>
                <w:lang w:val="en-GB"/>
              </w:rPr>
            </w:pPr>
            <w:r>
              <w:rPr>
                <w:rFonts w:eastAsiaTheme="minorEastAsia"/>
                <w:b/>
                <w:iCs/>
                <w:sz w:val="18"/>
                <w:szCs w:val="18"/>
                <w:lang w:val="en-GB"/>
              </w:rPr>
              <w:t>1.D.1:</w:t>
            </w:r>
          </w:p>
          <w:p w14:paraId="4A42FD67" w14:textId="77777777" w:rsidR="00BF242C" w:rsidRDefault="003A3060">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Ericsson, Nokia/NSB, Intel, TCL, Samsung, vivo, Google, OPPO, </w:t>
            </w:r>
            <w:r>
              <w:rPr>
                <w:rFonts w:ascii="Times" w:eastAsia="Batang" w:hAnsi="Times" w:cs="Times"/>
                <w:sz w:val="18"/>
                <w:szCs w:val="16"/>
              </w:rPr>
              <w:t xml:space="preserve">Fraunhofer IIS/HHI, </w:t>
            </w:r>
            <w:r>
              <w:rPr>
                <w:rFonts w:eastAsiaTheme="minorEastAsia"/>
                <w:iCs/>
                <w:sz w:val="18"/>
                <w:szCs w:val="18"/>
                <w:lang w:val="en-GB"/>
              </w:rPr>
              <w:t>CATT, Qualcomm, MediaTek, Xiaomi, ZTE, HONOR,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CMCC, Sharp, </w:t>
            </w:r>
            <w:r>
              <w:rPr>
                <w:rFonts w:eastAsiaTheme="minorEastAsia"/>
                <w:iCs/>
                <w:sz w:val="18"/>
                <w:szCs w:val="18"/>
                <w:lang w:val="en-GB"/>
              </w:rPr>
              <w:t>NTT DOCOMO, Apple</w:t>
            </w:r>
          </w:p>
          <w:p w14:paraId="07003C00" w14:textId="77777777" w:rsidR="00BF242C" w:rsidRDefault="00BF242C">
            <w:pPr>
              <w:snapToGrid w:val="0"/>
              <w:jc w:val="both"/>
              <w:rPr>
                <w:rFonts w:eastAsiaTheme="minorEastAsia"/>
                <w:b/>
                <w:iCs/>
                <w:sz w:val="18"/>
                <w:szCs w:val="18"/>
                <w:lang w:val="en-GB"/>
              </w:rPr>
            </w:pPr>
          </w:p>
          <w:p w14:paraId="2F0A8ED6" w14:textId="77777777" w:rsidR="00BF242C" w:rsidRDefault="003A3060">
            <w:pPr>
              <w:snapToGrid w:val="0"/>
              <w:rPr>
                <w:rFonts w:eastAsiaTheme="minorEastAsia"/>
                <w:b/>
                <w:iCs/>
                <w:sz w:val="18"/>
                <w:szCs w:val="18"/>
                <w:lang w:val="en-GB"/>
              </w:rPr>
            </w:pPr>
            <w:r>
              <w:rPr>
                <w:rFonts w:eastAsiaTheme="minorEastAsia"/>
                <w:b/>
                <w:iCs/>
                <w:sz w:val="18"/>
                <w:szCs w:val="18"/>
                <w:lang w:val="en-GB"/>
              </w:rPr>
              <w:t>Not support:</w:t>
            </w:r>
            <w:r>
              <w:rPr>
                <w:rFonts w:eastAsiaTheme="minorEastAsia"/>
                <w:iCs/>
                <w:sz w:val="18"/>
                <w:szCs w:val="18"/>
                <w:lang w:val="en-GB"/>
              </w:rPr>
              <w:t xml:space="preserve"> Fujitsu (Cap1 ceil(P/</w:t>
            </w:r>
            <w:proofErr w:type="gramStart"/>
            <w:r>
              <w:rPr>
                <w:rFonts w:eastAsiaTheme="minorEastAsia"/>
                <w:iCs/>
                <w:sz w:val="18"/>
                <w:szCs w:val="18"/>
                <w:lang w:val="en-GB"/>
              </w:rPr>
              <w:t>32)^</w:t>
            </w:r>
            <w:proofErr w:type="gramEnd"/>
            <w:r>
              <w:rPr>
                <w:rFonts w:eastAsiaTheme="minorEastAsia"/>
                <w:iCs/>
                <w:sz w:val="18"/>
                <w:szCs w:val="18"/>
                <w:lang w:val="en-GB"/>
              </w:rPr>
              <w:t>X)</w:t>
            </w:r>
          </w:p>
          <w:p w14:paraId="4316827B" w14:textId="77777777" w:rsidR="00BF242C" w:rsidRDefault="00BF242C">
            <w:pPr>
              <w:snapToGrid w:val="0"/>
              <w:jc w:val="both"/>
              <w:rPr>
                <w:rFonts w:eastAsiaTheme="minorEastAsia"/>
                <w:b/>
                <w:iCs/>
                <w:sz w:val="18"/>
                <w:szCs w:val="18"/>
                <w:lang w:val="en-GB"/>
              </w:rPr>
            </w:pPr>
          </w:p>
          <w:p w14:paraId="51988140" w14:textId="77777777" w:rsidR="00BF242C" w:rsidRDefault="00BF242C">
            <w:pPr>
              <w:snapToGrid w:val="0"/>
              <w:jc w:val="both"/>
              <w:rPr>
                <w:rFonts w:eastAsiaTheme="minorEastAsia"/>
                <w:b/>
                <w:iCs/>
                <w:sz w:val="18"/>
                <w:szCs w:val="18"/>
                <w:lang w:val="en-GB"/>
              </w:rPr>
            </w:pPr>
          </w:p>
          <w:p w14:paraId="62A3428C" w14:textId="77777777" w:rsidR="00BF242C" w:rsidRDefault="003A3060">
            <w:pPr>
              <w:snapToGrid w:val="0"/>
              <w:jc w:val="both"/>
              <w:rPr>
                <w:rFonts w:eastAsiaTheme="minorEastAsia"/>
                <w:b/>
                <w:iCs/>
                <w:sz w:val="18"/>
                <w:szCs w:val="18"/>
                <w:lang w:val="en-GB"/>
              </w:rPr>
            </w:pPr>
            <w:r>
              <w:rPr>
                <w:rFonts w:eastAsiaTheme="minorEastAsia"/>
                <w:b/>
                <w:iCs/>
                <w:sz w:val="18"/>
                <w:szCs w:val="18"/>
                <w:lang w:val="en-GB"/>
              </w:rPr>
              <w:t>1.D.2:</w:t>
            </w:r>
          </w:p>
          <w:p w14:paraId="2C3CEDF2" w14:textId="77777777" w:rsidR="00BF242C" w:rsidRDefault="003A3060">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Ericsson, Nokia/NSB, ZTE (ok), </w:t>
            </w:r>
            <w:r>
              <w:rPr>
                <w:rFonts w:ascii="Times" w:eastAsia="Batang" w:hAnsi="Times" w:cs="Times"/>
                <w:sz w:val="18"/>
                <w:szCs w:val="16"/>
              </w:rPr>
              <w:t xml:space="preserve">Fraunhofer IIS/HHI, </w:t>
            </w:r>
            <w:r>
              <w:rPr>
                <w:rFonts w:eastAsiaTheme="minorEastAsia"/>
                <w:iCs/>
                <w:sz w:val="18"/>
                <w:szCs w:val="18"/>
                <w:lang w:val="en-GB"/>
              </w:rPr>
              <w:t>Intel, TCL, Samsung, vivo, Google, CATT, Qualcomm, NTT DOCOMO, Xiaomi, HONOR,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roofErr w:type="spellStart"/>
            <w:r>
              <w:rPr>
                <w:rFonts w:ascii="Times" w:eastAsia="Batang" w:hAnsi="Times" w:cs="Times"/>
                <w:sz w:val="18"/>
                <w:szCs w:val="16"/>
              </w:rPr>
              <w:t>Spreadtrum</w:t>
            </w:r>
            <w:proofErr w:type="spellEnd"/>
            <w:r>
              <w:rPr>
                <w:rFonts w:ascii="Times" w:eastAsia="Batang" w:hAnsi="Times" w:cs="Times"/>
                <w:sz w:val="18"/>
                <w:szCs w:val="16"/>
              </w:rPr>
              <w:t>, CMCC</w:t>
            </w:r>
            <w:r>
              <w:rPr>
                <w:rFonts w:ascii="Times" w:eastAsia="Batang" w:hAnsi="Times" w:cs="Times"/>
                <w:sz w:val="18"/>
                <w:szCs w:val="16"/>
              </w:rPr>
              <w:t>,</w:t>
            </w:r>
            <w:r>
              <w:rPr>
                <w:rFonts w:eastAsiaTheme="minorEastAsia"/>
                <w:iCs/>
                <w:sz w:val="18"/>
                <w:szCs w:val="18"/>
                <w:lang w:val="en-GB"/>
              </w:rPr>
              <w:t xml:space="preserve"> Sharp, OPPO, MediaTek, </w:t>
            </w:r>
          </w:p>
          <w:p w14:paraId="388124C5" w14:textId="77777777" w:rsidR="00BF242C" w:rsidRDefault="00BF242C">
            <w:pPr>
              <w:snapToGrid w:val="0"/>
              <w:jc w:val="both"/>
              <w:rPr>
                <w:rFonts w:eastAsiaTheme="minorEastAsia"/>
                <w:b/>
                <w:iCs/>
                <w:sz w:val="18"/>
                <w:szCs w:val="18"/>
                <w:lang w:val="en-GB"/>
              </w:rPr>
            </w:pPr>
          </w:p>
          <w:p w14:paraId="4D6C7AD3" w14:textId="77777777" w:rsidR="00BF242C" w:rsidRDefault="003A3060">
            <w:pPr>
              <w:snapToGrid w:val="0"/>
              <w:rPr>
                <w:rFonts w:eastAsiaTheme="minorEastAsia"/>
                <w:iCs/>
                <w:sz w:val="18"/>
                <w:szCs w:val="18"/>
                <w:lang w:val="en-GB"/>
              </w:rPr>
            </w:pPr>
            <w:r>
              <w:rPr>
                <w:rFonts w:eastAsiaTheme="minorEastAsia"/>
                <w:b/>
                <w:iCs/>
                <w:sz w:val="18"/>
                <w:szCs w:val="18"/>
                <w:lang w:val="en-GB"/>
              </w:rPr>
              <w:t xml:space="preserve">Not support (K):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Fujitsu, Apple</w:t>
            </w:r>
          </w:p>
          <w:p w14:paraId="55B0C1A6" w14:textId="77777777" w:rsidR="00BF242C" w:rsidRDefault="00BF242C">
            <w:pPr>
              <w:snapToGrid w:val="0"/>
              <w:jc w:val="both"/>
              <w:rPr>
                <w:rFonts w:eastAsiaTheme="minorEastAsia"/>
                <w:b/>
                <w:iCs/>
                <w:sz w:val="18"/>
                <w:szCs w:val="18"/>
                <w:lang w:val="en-GB"/>
              </w:rPr>
            </w:pPr>
          </w:p>
        </w:tc>
      </w:tr>
      <w:tr w:rsidR="00BF242C" w14:paraId="7774CA1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8AFC0B4" w14:textId="77777777" w:rsidR="00BF242C" w:rsidRDefault="003A3060">
            <w:pPr>
              <w:widowControl w:val="0"/>
              <w:snapToGrid w:val="0"/>
              <w:rPr>
                <w:sz w:val="18"/>
                <w:szCs w:val="18"/>
              </w:rPr>
            </w:pPr>
            <w:r>
              <w:rPr>
                <w:sz w:val="18"/>
                <w:szCs w:val="18"/>
              </w:rPr>
              <w:t>1.5.1</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6980A835" w14:textId="77777777" w:rsidR="00BF242C" w:rsidRDefault="003A3060">
            <w:pPr>
              <w:spacing w:line="259" w:lineRule="auto"/>
              <w:rPr>
                <w:rFonts w:eastAsia="DengXian"/>
                <w:b/>
                <w:sz w:val="16"/>
                <w:szCs w:val="20"/>
                <w:highlight w:val="green"/>
                <w:lang w:eastAsia="zh-CN"/>
              </w:rPr>
            </w:pPr>
            <w:r>
              <w:rPr>
                <w:rFonts w:eastAsia="DengXian"/>
                <w:b/>
                <w:sz w:val="16"/>
                <w:szCs w:val="20"/>
                <w:highlight w:val="green"/>
                <w:lang w:eastAsia="zh-CN"/>
              </w:rPr>
              <w:t>[116bis] Agreement</w:t>
            </w:r>
          </w:p>
          <w:p w14:paraId="07C1EBE6" w14:textId="77777777" w:rsidR="00BF242C" w:rsidRDefault="003A3060">
            <w:pPr>
              <w:snapToGrid w:val="0"/>
              <w:spacing w:line="259" w:lineRule="auto"/>
              <w:rPr>
                <w:rFonts w:ascii="Times" w:eastAsia="Batang" w:hAnsi="Times"/>
                <w:iCs/>
                <w:sz w:val="16"/>
                <w:szCs w:val="20"/>
                <w:highlight w:val="yellow"/>
                <w:lang w:val="en-GB"/>
              </w:rPr>
            </w:pPr>
            <w:r>
              <w:rPr>
                <w:rFonts w:ascii="Times" w:eastAsia="Batang" w:hAnsi="Times"/>
                <w:iCs/>
                <w:sz w:val="16"/>
                <w:szCs w:val="20"/>
                <w:lang w:val="en-GB"/>
              </w:rPr>
              <w:t xml:space="preserve">For the Rel-19 Type-I multi-panel (MP) codebook refinement for 48, 64, and 128 CSI-RS ports, for RI=1-4, decide, by RAN1#117, </w:t>
            </w:r>
            <w:r>
              <w:rPr>
                <w:rFonts w:ascii="Times" w:eastAsia="Batang" w:hAnsi="Times"/>
                <w:iCs/>
                <w:sz w:val="16"/>
                <w:szCs w:val="20"/>
                <w:highlight w:val="yellow"/>
                <w:lang w:val="en-GB"/>
              </w:rPr>
              <w:t xml:space="preserve">whether to support Type-I multi-panel (MP) codebook refinement in Rel-19. </w:t>
            </w:r>
          </w:p>
          <w:p w14:paraId="35838696" w14:textId="77777777" w:rsidR="00BF242C" w:rsidRDefault="003A3060">
            <w:pPr>
              <w:snapToGrid w:val="0"/>
              <w:spacing w:line="259" w:lineRule="auto"/>
              <w:rPr>
                <w:rFonts w:ascii="Times" w:eastAsia="Batang" w:hAnsi="Times"/>
                <w:iCs/>
                <w:sz w:val="16"/>
                <w:szCs w:val="20"/>
                <w:highlight w:val="yellow"/>
                <w:lang w:val="en-GB"/>
              </w:rPr>
            </w:pPr>
            <w:r>
              <w:rPr>
                <w:rFonts w:ascii="Times" w:eastAsia="Batang" w:hAnsi="Times"/>
                <w:iCs/>
                <w:sz w:val="16"/>
                <w:szCs w:val="20"/>
                <w:highlight w:val="yellow"/>
                <w:lang w:val="en-GB"/>
              </w:rPr>
              <w:t>If supported, decide from the following alternatives:</w:t>
            </w:r>
          </w:p>
          <w:p w14:paraId="11CEEC88" w14:textId="77777777" w:rsidR="00BF242C" w:rsidRDefault="003A3060">
            <w:pPr>
              <w:numPr>
                <w:ilvl w:val="0"/>
                <w:numId w:val="22"/>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Scheme1. Based on Rel-15 Type-I MP design directly extended with Ng=K (2, 3, and 4), and new (N</w:t>
            </w:r>
            <w:r>
              <w:rPr>
                <w:rFonts w:ascii="Times" w:eastAsia="SimSun" w:hAnsi="Times"/>
                <w:sz w:val="16"/>
                <w:szCs w:val="18"/>
                <w:vertAlign w:val="subscript"/>
                <w:lang w:val="en-GB"/>
              </w:rPr>
              <w:t>1</w:t>
            </w:r>
            <w:r>
              <w:rPr>
                <w:rFonts w:ascii="Times" w:eastAsia="SimSun" w:hAnsi="Times"/>
                <w:sz w:val="16"/>
                <w:szCs w:val="18"/>
                <w:lang w:val="en-GB"/>
              </w:rPr>
              <w:t>, N</w:t>
            </w:r>
            <w:r>
              <w:rPr>
                <w:rFonts w:ascii="Times" w:eastAsia="SimSun" w:hAnsi="Times"/>
                <w:sz w:val="16"/>
                <w:szCs w:val="18"/>
                <w:vertAlign w:val="subscript"/>
                <w:lang w:val="en-GB"/>
              </w:rPr>
              <w:t>2</w:t>
            </w:r>
            <w:r>
              <w:rPr>
                <w:rFonts w:ascii="Times" w:eastAsia="SimSun" w:hAnsi="Times"/>
                <w:sz w:val="16"/>
                <w:szCs w:val="18"/>
                <w:lang w:val="en-GB"/>
              </w:rPr>
              <w:t>) values</w:t>
            </w:r>
          </w:p>
          <w:p w14:paraId="4A54CE2F" w14:textId="77777777" w:rsidR="00BF242C" w:rsidRDefault="003A3060">
            <w:pPr>
              <w:numPr>
                <w:ilvl w:val="0"/>
                <w:numId w:val="22"/>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 xml:space="preserve">Scheme2. Based on </w:t>
            </w:r>
            <w:r>
              <w:rPr>
                <w:rFonts w:ascii="Times" w:eastAsia="SimSun" w:hAnsi="Times"/>
                <w:sz w:val="16"/>
                <w:szCs w:val="18"/>
                <w:lang w:val="en-GB"/>
              </w:rPr>
              <w:t>Scheme4/6 as described in the RAN1#116 agreement</w:t>
            </w:r>
          </w:p>
          <w:p w14:paraId="3276C46E" w14:textId="77777777" w:rsidR="00BF242C" w:rsidRDefault="003A3060">
            <w:pPr>
              <w:numPr>
                <w:ilvl w:val="1"/>
                <w:numId w:val="22"/>
              </w:numPr>
              <w:snapToGrid w:val="0"/>
              <w:spacing w:line="259" w:lineRule="auto"/>
              <w:ind w:left="1620"/>
              <w:contextualSpacing/>
              <w:rPr>
                <w:rFonts w:ascii="Times" w:eastAsia="SimSun" w:hAnsi="Times"/>
                <w:sz w:val="16"/>
                <w:szCs w:val="18"/>
                <w:lang w:val="en-GB"/>
              </w:rPr>
            </w:pPr>
            <w:r>
              <w:rPr>
                <w:rFonts w:ascii="Times" w:eastAsia="Batang" w:hAnsi="Times"/>
                <w:iCs/>
                <w:sz w:val="16"/>
                <w:szCs w:val="18"/>
                <w:lang w:val="en-GB"/>
              </w:rPr>
              <w:t xml:space="preserve">W1 structure: </w:t>
            </w:r>
            <w:r>
              <w:rPr>
                <w:rFonts w:ascii="Times" w:eastAsia="SimSun" w:hAnsi="Times"/>
                <w:sz w:val="16"/>
                <w:szCs w:val="18"/>
                <w:lang w:val="en-GB"/>
              </w:rPr>
              <w:t>Reuse legacy Rel-15 Type-I SP SD basis selection with L=1 independently for each of the K NZP CSI-RS resources</w:t>
            </w:r>
          </w:p>
          <w:p w14:paraId="115A8442" w14:textId="77777777" w:rsidR="00BF242C" w:rsidRDefault="003A3060">
            <w:pPr>
              <w:numPr>
                <w:ilvl w:val="1"/>
                <w:numId w:val="22"/>
              </w:numPr>
              <w:snapToGrid w:val="0"/>
              <w:spacing w:line="259" w:lineRule="auto"/>
              <w:ind w:left="1620"/>
              <w:contextualSpacing/>
              <w:rPr>
                <w:rFonts w:ascii="Times" w:eastAsia="SimSun" w:hAnsi="Times"/>
                <w:sz w:val="16"/>
                <w:szCs w:val="18"/>
                <w:lang w:val="en-GB"/>
              </w:rPr>
            </w:pPr>
            <w:r>
              <w:rPr>
                <w:rFonts w:ascii="Times" w:eastAsia="Batang" w:hAnsi="Times"/>
                <w:iCs/>
                <w:sz w:val="16"/>
                <w:szCs w:val="18"/>
                <w:lang w:val="en-GB"/>
              </w:rPr>
              <w:t>W2 structure:</w:t>
            </w:r>
          </w:p>
          <w:p w14:paraId="589098B7" w14:textId="77777777" w:rsidR="00BF242C" w:rsidRDefault="003A3060">
            <w:pPr>
              <w:numPr>
                <w:ilvl w:val="2"/>
                <w:numId w:val="22"/>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Legacy Rel-15 Type-I inter-polarization co-phasing rules independent</w:t>
            </w:r>
            <w:r>
              <w:rPr>
                <w:rFonts w:ascii="Times" w:eastAsia="SimSun" w:hAnsi="Times"/>
                <w:sz w:val="16"/>
                <w:szCs w:val="18"/>
                <w:lang w:val="en-GB"/>
              </w:rPr>
              <w:t>ly in each resource,</w:t>
            </w:r>
          </w:p>
          <w:p w14:paraId="3E3F7BEC" w14:textId="77777777" w:rsidR="00BF242C" w:rsidRDefault="003A3060">
            <w:pPr>
              <w:numPr>
                <w:ilvl w:val="2"/>
                <w:numId w:val="22"/>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Layer-common inter-resource M-PSK co-phasing, where M is further down-selected from {2,4}</w:t>
            </w:r>
          </w:p>
          <w:p w14:paraId="2481E59A" w14:textId="77777777" w:rsidR="00BF242C" w:rsidRDefault="003A3060">
            <w:pPr>
              <w:numPr>
                <w:ilvl w:val="3"/>
                <w:numId w:val="22"/>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 xml:space="preserve">FFS: Whether inter-resource co-phasing is wideband or per </w:t>
            </w:r>
            <w:proofErr w:type="spellStart"/>
            <w:r>
              <w:rPr>
                <w:rFonts w:ascii="Times" w:eastAsia="SimSun" w:hAnsi="Times"/>
                <w:sz w:val="16"/>
                <w:szCs w:val="18"/>
                <w:lang w:val="en-GB"/>
              </w:rPr>
              <w:t>subband</w:t>
            </w:r>
            <w:proofErr w:type="spellEnd"/>
            <w:r>
              <w:rPr>
                <w:rFonts w:ascii="Times" w:eastAsia="SimSun" w:hAnsi="Times"/>
                <w:sz w:val="16"/>
                <w:szCs w:val="18"/>
                <w:lang w:val="en-GB"/>
              </w:rPr>
              <w:t xml:space="preserve">. </w:t>
            </w:r>
          </w:p>
          <w:p w14:paraId="265208C2" w14:textId="77777777" w:rsidR="00BF242C" w:rsidRDefault="003A3060">
            <w:pPr>
              <w:snapToGrid w:val="0"/>
              <w:spacing w:line="259" w:lineRule="auto"/>
              <w:rPr>
                <w:rFonts w:ascii="Times" w:eastAsia="Batang" w:hAnsi="Times"/>
                <w:sz w:val="18"/>
                <w:szCs w:val="20"/>
                <w:highlight w:val="yellow"/>
                <w:lang w:val="en-GB"/>
              </w:rPr>
            </w:pPr>
            <w:r>
              <w:rPr>
                <w:rFonts w:ascii="Times" w:eastAsia="Batang" w:hAnsi="Times"/>
                <w:sz w:val="16"/>
                <w:szCs w:val="18"/>
                <w:highlight w:val="yellow"/>
                <w:lang w:val="en-GB"/>
              </w:rPr>
              <w:t>If so, decide, by RAN1#117, whether port mapping scheme similar to, e.g. Rel-</w:t>
            </w:r>
            <w:r>
              <w:rPr>
                <w:rFonts w:ascii="Times" w:eastAsia="Batang" w:hAnsi="Times"/>
                <w:sz w:val="16"/>
                <w:szCs w:val="18"/>
                <w:highlight w:val="yellow"/>
                <w:lang w:val="en-GB"/>
              </w:rPr>
              <w:t>18 Type-II CJT, needs to be specified.</w:t>
            </w:r>
            <w:r>
              <w:rPr>
                <w:rFonts w:ascii="Times" w:eastAsia="Batang" w:hAnsi="Times"/>
                <w:sz w:val="18"/>
                <w:szCs w:val="20"/>
                <w:highlight w:val="yellow"/>
                <w:lang w:val="en-GB"/>
              </w:rPr>
              <w:t xml:space="preserve"> </w:t>
            </w:r>
          </w:p>
          <w:p w14:paraId="3426BCB7" w14:textId="77777777" w:rsidR="00BF242C" w:rsidRDefault="003A3060">
            <w:pPr>
              <w:spacing w:line="259" w:lineRule="auto"/>
              <w:rPr>
                <w:rFonts w:ascii="Times" w:eastAsia="Batang" w:hAnsi="Times"/>
                <w:iCs/>
                <w:sz w:val="16"/>
                <w:lang w:val="en-GB" w:eastAsia="zh-CN"/>
              </w:rPr>
            </w:pPr>
            <w:r>
              <w:rPr>
                <w:rFonts w:ascii="Times" w:eastAsia="Batang" w:hAnsi="Times"/>
                <w:iCs/>
                <w:sz w:val="16"/>
                <w:highlight w:val="yellow"/>
                <w:lang w:val="en-GB" w:eastAsia="zh-CN"/>
              </w:rPr>
              <w:t>…</w:t>
            </w:r>
          </w:p>
          <w:p w14:paraId="4D2281D6" w14:textId="77777777" w:rsidR="00BF242C" w:rsidRDefault="00BF242C">
            <w:pPr>
              <w:widowControl w:val="0"/>
              <w:snapToGrid w:val="0"/>
              <w:rPr>
                <w:rFonts w:eastAsia="Batang"/>
                <w:iCs/>
                <w:sz w:val="20"/>
                <w:szCs w:val="20"/>
                <w:lang w:val="en-GB"/>
              </w:rPr>
            </w:pPr>
          </w:p>
          <w:p w14:paraId="3FDBC1EA" w14:textId="77777777" w:rsidR="00BF242C" w:rsidRDefault="003A3060">
            <w:pPr>
              <w:snapToGrid w:val="0"/>
              <w:rPr>
                <w:rFonts w:ascii="Times" w:eastAsia="Malgun Gothic" w:hAnsi="Times" w:cs="Calibri"/>
                <w:sz w:val="20"/>
                <w:lang w:val="en-GB"/>
              </w:rPr>
            </w:pPr>
            <w:r>
              <w:rPr>
                <w:rFonts w:eastAsia="Batang"/>
                <w:b/>
                <w:sz w:val="20"/>
                <w:szCs w:val="20"/>
                <w:u w:val="single"/>
                <w:lang w:val="en-GB"/>
              </w:rPr>
              <w:t>Proposal 1.E.1</w:t>
            </w:r>
            <w:r>
              <w:rPr>
                <w:rFonts w:eastAsia="Batang"/>
                <w:sz w:val="20"/>
                <w:szCs w:val="20"/>
                <w:lang w:val="en-GB"/>
              </w:rPr>
              <w:t xml:space="preserve">: </w:t>
            </w:r>
            <w:r>
              <w:rPr>
                <w:rFonts w:ascii="Times" w:eastAsia="Malgun Gothic" w:hAnsi="Times" w:cs="Calibri"/>
                <w:sz w:val="20"/>
                <w:lang w:val="en-GB"/>
              </w:rPr>
              <w:t>For the Rel-19 Type-I multi-panel (MP) codebook refinement for 48, 64, and 128 CSI-RS ports, for RI=1-4, support the following (compromise between Scheme1 and Scheme2 described in RAN1#116bis):</w:t>
            </w:r>
          </w:p>
          <w:p w14:paraId="6CAAF94F" w14:textId="77777777" w:rsidR="00BF242C" w:rsidRDefault="003A3060">
            <w:pPr>
              <w:numPr>
                <w:ilvl w:val="0"/>
                <w:numId w:val="22"/>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1</w:t>
            </w:r>
            <w:r>
              <w:rPr>
                <w:rFonts w:ascii="Times" w:hAnsi="Times" w:cs="Calibri"/>
                <w:sz w:val="20"/>
                <w:lang w:val="en-GB"/>
              </w:rPr>
              <w:t xml:space="preserve"> structure: </w:t>
            </w:r>
            <w:r>
              <w:rPr>
                <w:rFonts w:ascii="Times" w:hAnsi="Times" w:cs="Calibri"/>
                <w:sz w:val="20"/>
              </w:rPr>
              <w:t>Common SD basis selection across all the Ng=K NZP CSI-RS resources, reusing legacy Rel-15 Type-I SP SD basis selection rules with L=1 for RI=1-4</w:t>
            </w:r>
          </w:p>
          <w:p w14:paraId="762B3A97" w14:textId="77777777" w:rsidR="00BF242C" w:rsidRDefault="003A3060">
            <w:pPr>
              <w:numPr>
                <w:ilvl w:val="1"/>
                <w:numId w:val="22"/>
              </w:numPr>
              <w:snapToGrid w:val="0"/>
              <w:rPr>
                <w:rFonts w:ascii="Times" w:hAnsi="Times" w:cs="Calibri"/>
                <w:sz w:val="20"/>
                <w:lang w:val="en-GB"/>
              </w:rPr>
            </w:pPr>
            <w:r>
              <w:rPr>
                <w:rFonts w:ascii="Times" w:hAnsi="Times" w:cs="Calibri"/>
                <w:sz w:val="20"/>
                <w:lang w:val="en-GB"/>
              </w:rPr>
              <w:lastRenderedPageBreak/>
              <w:t xml:space="preserve">Ng = </w:t>
            </w:r>
            <w:r>
              <w:rPr>
                <w:rFonts w:ascii="Times" w:hAnsi="Times" w:cs="Calibri"/>
                <w:i/>
                <w:sz w:val="20"/>
                <w:lang w:val="en-GB"/>
              </w:rPr>
              <w:t>K</w:t>
            </w:r>
            <w:r>
              <w:rPr>
                <w:rFonts w:ascii="Times" w:hAnsi="Times" w:cs="Calibri"/>
                <w:sz w:val="20"/>
                <w:lang w:val="en-GB"/>
              </w:rPr>
              <w:t xml:space="preserve"> = </w:t>
            </w:r>
            <w:r>
              <w:rPr>
                <w:rFonts w:ascii="Times" w:hAnsi="Times" w:cs="Calibri"/>
                <w:sz w:val="20"/>
              </w:rPr>
              <w:t>{2, [3], 4} denotes the number of NZP CSI-RS resources associated with the Ng panels</w:t>
            </w:r>
          </w:p>
          <w:p w14:paraId="7373AC76" w14:textId="77777777" w:rsidR="00BF242C" w:rsidRDefault="003A3060">
            <w:pPr>
              <w:numPr>
                <w:ilvl w:val="0"/>
                <w:numId w:val="22"/>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2</w:t>
            </w:r>
            <w:r>
              <w:rPr>
                <w:rFonts w:ascii="Times" w:hAnsi="Times" w:cs="Calibri"/>
                <w:sz w:val="20"/>
                <w:lang w:val="en-GB"/>
              </w:rPr>
              <w:t xml:space="preserve"> st</w:t>
            </w:r>
            <w:r>
              <w:rPr>
                <w:rFonts w:ascii="Times" w:hAnsi="Times" w:cs="Calibri"/>
                <w:sz w:val="20"/>
                <w:lang w:val="en-GB"/>
              </w:rPr>
              <w:t>ructure:</w:t>
            </w:r>
          </w:p>
          <w:p w14:paraId="37AC2394" w14:textId="77777777" w:rsidR="00BF242C" w:rsidRDefault="003A3060">
            <w:pPr>
              <w:numPr>
                <w:ilvl w:val="1"/>
                <w:numId w:val="22"/>
              </w:numPr>
              <w:snapToGrid w:val="0"/>
              <w:rPr>
                <w:rFonts w:ascii="Times" w:hAnsi="Times" w:cs="Calibri"/>
                <w:sz w:val="20"/>
                <w:lang w:val="en-GB"/>
              </w:rPr>
            </w:pPr>
            <w:r>
              <w:rPr>
                <w:rFonts w:ascii="Times" w:hAnsi="Times" w:cs="Calibri"/>
                <w:sz w:val="20"/>
                <w:lang w:val="en-GB"/>
              </w:rPr>
              <w:t>Legacy Rel-15 Type-I inter-polarization co-phasing rules independently in each resource,</w:t>
            </w:r>
          </w:p>
          <w:p w14:paraId="61DDB037" w14:textId="77777777" w:rsidR="00BF242C" w:rsidRDefault="003A3060">
            <w:pPr>
              <w:numPr>
                <w:ilvl w:val="1"/>
                <w:numId w:val="22"/>
              </w:numPr>
              <w:snapToGrid w:val="0"/>
              <w:rPr>
                <w:rFonts w:ascii="Times" w:hAnsi="Times" w:cs="Calibri"/>
                <w:sz w:val="20"/>
                <w:lang w:val="en-GB"/>
              </w:rPr>
            </w:pPr>
            <w:r>
              <w:rPr>
                <w:rFonts w:ascii="Times" w:hAnsi="Times" w:cs="Calibri"/>
                <w:sz w:val="20"/>
                <w:lang w:val="en-GB"/>
              </w:rPr>
              <w:t>Layer-common sub-band inter-resource QPSK co-phasing</w:t>
            </w:r>
          </w:p>
          <w:p w14:paraId="10BE2AD0" w14:textId="77777777" w:rsidR="00BF242C" w:rsidRDefault="00BF242C">
            <w:pPr>
              <w:snapToGrid w:val="0"/>
              <w:jc w:val="both"/>
              <w:rPr>
                <w:rFonts w:eastAsia="Batang"/>
                <w:iCs/>
                <w:sz w:val="20"/>
                <w:szCs w:val="20"/>
                <w:lang w:val="en-GB"/>
              </w:rPr>
            </w:pPr>
          </w:p>
          <w:p w14:paraId="6A7D3890" w14:textId="77777777" w:rsidR="00BF242C" w:rsidRDefault="00BF242C">
            <w:pPr>
              <w:widowControl w:val="0"/>
              <w:snapToGrid w:val="0"/>
              <w:rPr>
                <w:rFonts w:eastAsia="Batang"/>
                <w:iCs/>
                <w:sz w:val="20"/>
                <w:szCs w:val="20"/>
                <w:lang w:val="en-GB"/>
              </w:rPr>
            </w:pPr>
          </w:p>
          <w:p w14:paraId="60EFE5B2"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was discussed OFFLINE [2]. The proposal is a compromise between Scheme1 and Scheme2</w:t>
            </w:r>
            <w:r>
              <w:rPr>
                <w:rFonts w:eastAsia="Batang"/>
                <w:color w:val="3333FF"/>
                <w:sz w:val="18"/>
                <w:szCs w:val="20"/>
                <w:lang w:val="en-GB"/>
              </w:rPr>
              <w:t xml:space="preserve"> (resource-common SD basis instead of resource-specific, just as Scheme1). </w:t>
            </w:r>
          </w:p>
          <w:p w14:paraId="6E4BC164" w14:textId="77777777" w:rsidR="00BF242C" w:rsidRDefault="00BF242C">
            <w:pPr>
              <w:widowControl w:val="0"/>
              <w:snapToGrid w:val="0"/>
              <w:rPr>
                <w:rFonts w:eastAsia="Batang"/>
                <w:color w:val="3333FF"/>
                <w:sz w:val="16"/>
                <w:szCs w:val="20"/>
                <w:lang w:val="en-GB"/>
              </w:rPr>
            </w:pPr>
          </w:p>
          <w:p w14:paraId="6B471076" w14:textId="77777777" w:rsidR="00BF242C" w:rsidRDefault="003A3060">
            <w:pPr>
              <w:widowControl w:val="0"/>
              <w:snapToGrid w:val="0"/>
              <w:rPr>
                <w:rFonts w:eastAsia="Batang"/>
                <w:iCs/>
                <w:color w:val="3333FF"/>
                <w:sz w:val="18"/>
                <w:szCs w:val="20"/>
                <w:lang w:val="en-GB"/>
              </w:rPr>
            </w:pPr>
            <w:r>
              <w:rPr>
                <w:rFonts w:eastAsia="Batang"/>
                <w:iCs/>
                <w:color w:val="3333FF"/>
                <w:sz w:val="18"/>
                <w:szCs w:val="20"/>
                <w:lang w:val="en-GB"/>
              </w:rPr>
              <w:t>The majority of companies supporting/ok with 1.E.1 are also supportive of/ok (neutral)with Scheme2, e.g. MediaTek, Ericsson, Samsung, NTT DOCOMO, Nokia/NSB, Huawei/</w:t>
            </w:r>
            <w:proofErr w:type="spellStart"/>
            <w:r>
              <w:rPr>
                <w:rFonts w:eastAsia="Batang"/>
                <w:iCs/>
                <w:color w:val="3333FF"/>
                <w:sz w:val="18"/>
                <w:szCs w:val="20"/>
                <w:lang w:val="en-GB"/>
              </w:rPr>
              <w:t>HiSi</w:t>
            </w:r>
            <w:proofErr w:type="spellEnd"/>
            <w:r>
              <w:rPr>
                <w:rFonts w:eastAsia="Batang"/>
                <w:iCs/>
                <w:color w:val="3333FF"/>
                <w:sz w:val="18"/>
                <w:szCs w:val="20"/>
                <w:lang w:val="en-GB"/>
              </w:rPr>
              <w:t xml:space="preserve">, vivo, ZTE, Qualcomm, OPPO, CATT, HONOR, </w:t>
            </w:r>
            <w:r>
              <w:rPr>
                <w:rFonts w:ascii="Times" w:eastAsia="Batang" w:hAnsi="Times" w:cs="Times"/>
                <w:color w:val="3333FF"/>
                <w:sz w:val="18"/>
                <w:szCs w:val="16"/>
              </w:rPr>
              <w:t>Fujitsu</w:t>
            </w:r>
          </w:p>
          <w:p w14:paraId="204F77E1" w14:textId="77777777" w:rsidR="00BF242C" w:rsidRDefault="00BF242C">
            <w:pPr>
              <w:widowControl w:val="0"/>
              <w:snapToGrid w:val="0"/>
              <w:rPr>
                <w:rFonts w:eastAsia="Batang"/>
                <w:color w:val="3333FF"/>
                <w:sz w:val="16"/>
                <w:szCs w:val="20"/>
                <w:lang w:val="en-GB"/>
              </w:rPr>
            </w:pPr>
          </w:p>
          <w:p w14:paraId="23B6B3B4" w14:textId="77777777" w:rsidR="00BF242C" w:rsidRDefault="003A3060">
            <w:pPr>
              <w:widowControl w:val="0"/>
              <w:snapToGrid w:val="0"/>
              <w:rPr>
                <w:rFonts w:eastAsia="Batang"/>
                <w:b/>
                <w:color w:val="FF0000"/>
                <w:sz w:val="20"/>
                <w:szCs w:val="20"/>
                <w:lang w:val="en-GB"/>
              </w:rPr>
            </w:pPr>
            <w:r>
              <w:rPr>
                <w:rFonts w:eastAsia="Batang"/>
                <w:color w:val="3333FF"/>
                <w:sz w:val="18"/>
                <w:szCs w:val="20"/>
                <w:lang w:val="en-GB"/>
              </w:rPr>
              <w:t xml:space="preserve">Note that </w:t>
            </w:r>
            <w:r>
              <w:rPr>
                <w:rFonts w:eastAsia="Batang"/>
                <w:b/>
                <w:color w:val="FF0000"/>
                <w:sz w:val="20"/>
                <w:szCs w:val="20"/>
                <w:lang w:val="en-GB"/>
              </w:rPr>
              <w:t>all the available SLS results show that Scheme2 outperforms Scheme1 (cf. Table 1B).</w:t>
            </w:r>
          </w:p>
          <w:p w14:paraId="3318C660" w14:textId="77777777" w:rsidR="00BF242C" w:rsidRDefault="00BF242C">
            <w:pPr>
              <w:widowControl w:val="0"/>
              <w:snapToGrid w:val="0"/>
              <w:rPr>
                <w:rFonts w:eastAsia="Batang"/>
                <w:iCs/>
                <w:sz w:val="20"/>
                <w:szCs w:val="20"/>
                <w:lang w:val="en-GB"/>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587F1D60" w14:textId="77777777" w:rsidR="00BF242C" w:rsidRDefault="00BF242C">
            <w:pPr>
              <w:snapToGrid w:val="0"/>
              <w:jc w:val="both"/>
              <w:rPr>
                <w:rFonts w:eastAsiaTheme="minorEastAsia"/>
                <w:b/>
                <w:iCs/>
                <w:sz w:val="18"/>
                <w:szCs w:val="18"/>
                <w:lang w:val="en-GB"/>
              </w:rPr>
            </w:pPr>
          </w:p>
          <w:p w14:paraId="1F96D72D" w14:textId="77777777" w:rsidR="00BF242C" w:rsidRDefault="00BF242C">
            <w:pPr>
              <w:snapToGrid w:val="0"/>
              <w:jc w:val="both"/>
              <w:rPr>
                <w:rFonts w:eastAsiaTheme="minorEastAsia"/>
                <w:b/>
                <w:iCs/>
                <w:sz w:val="18"/>
                <w:szCs w:val="18"/>
                <w:lang w:val="en-GB"/>
              </w:rPr>
            </w:pPr>
          </w:p>
          <w:p w14:paraId="78C99104" w14:textId="77777777" w:rsidR="00BF242C" w:rsidRDefault="00BF242C">
            <w:pPr>
              <w:snapToGrid w:val="0"/>
              <w:jc w:val="both"/>
              <w:rPr>
                <w:rFonts w:eastAsiaTheme="minorEastAsia"/>
                <w:b/>
                <w:iCs/>
                <w:sz w:val="18"/>
                <w:szCs w:val="18"/>
                <w:lang w:val="en-GB"/>
              </w:rPr>
            </w:pPr>
          </w:p>
          <w:p w14:paraId="67CD4514" w14:textId="77777777" w:rsidR="00BF242C" w:rsidRDefault="00BF242C">
            <w:pPr>
              <w:snapToGrid w:val="0"/>
              <w:rPr>
                <w:rFonts w:ascii="Times" w:eastAsia="Batang" w:hAnsi="Times" w:cs="Times"/>
                <w:b/>
                <w:sz w:val="18"/>
                <w:szCs w:val="16"/>
              </w:rPr>
            </w:pPr>
          </w:p>
          <w:p w14:paraId="48E00F92" w14:textId="77777777" w:rsidR="00BF242C" w:rsidRDefault="00BF242C">
            <w:pPr>
              <w:snapToGrid w:val="0"/>
              <w:rPr>
                <w:rFonts w:ascii="Times" w:eastAsia="Batang" w:hAnsi="Times" w:cs="Times"/>
                <w:b/>
                <w:sz w:val="18"/>
                <w:szCs w:val="16"/>
              </w:rPr>
            </w:pPr>
          </w:p>
          <w:p w14:paraId="56C21ED1" w14:textId="77777777" w:rsidR="00BF242C" w:rsidRDefault="00BF242C">
            <w:pPr>
              <w:snapToGrid w:val="0"/>
              <w:rPr>
                <w:rFonts w:ascii="Times" w:eastAsia="Batang" w:hAnsi="Times" w:cs="Times"/>
                <w:b/>
                <w:sz w:val="18"/>
                <w:szCs w:val="16"/>
              </w:rPr>
            </w:pPr>
          </w:p>
          <w:p w14:paraId="70251C67" w14:textId="77777777" w:rsidR="00BF242C" w:rsidRDefault="00BF242C">
            <w:pPr>
              <w:snapToGrid w:val="0"/>
              <w:rPr>
                <w:rFonts w:ascii="Times" w:eastAsia="Batang" w:hAnsi="Times" w:cs="Times"/>
                <w:b/>
                <w:sz w:val="18"/>
                <w:szCs w:val="16"/>
              </w:rPr>
            </w:pPr>
          </w:p>
          <w:p w14:paraId="5ABF8B82" w14:textId="77777777" w:rsidR="00BF242C" w:rsidRDefault="00BF242C">
            <w:pPr>
              <w:snapToGrid w:val="0"/>
              <w:rPr>
                <w:rFonts w:ascii="Times" w:eastAsia="Batang" w:hAnsi="Times" w:cs="Times"/>
                <w:b/>
                <w:sz w:val="18"/>
                <w:szCs w:val="16"/>
              </w:rPr>
            </w:pPr>
          </w:p>
          <w:p w14:paraId="0157F03E" w14:textId="77777777" w:rsidR="00BF242C" w:rsidRDefault="00BF242C">
            <w:pPr>
              <w:snapToGrid w:val="0"/>
              <w:rPr>
                <w:rFonts w:ascii="Times" w:eastAsia="Batang" w:hAnsi="Times" w:cs="Times"/>
                <w:b/>
                <w:sz w:val="18"/>
                <w:szCs w:val="16"/>
              </w:rPr>
            </w:pPr>
          </w:p>
          <w:p w14:paraId="25A83139" w14:textId="77777777" w:rsidR="00BF242C" w:rsidRDefault="00BF242C">
            <w:pPr>
              <w:snapToGrid w:val="0"/>
              <w:rPr>
                <w:rFonts w:ascii="Times" w:eastAsia="Batang" w:hAnsi="Times" w:cs="Times"/>
                <w:b/>
                <w:sz w:val="18"/>
                <w:szCs w:val="16"/>
              </w:rPr>
            </w:pPr>
          </w:p>
          <w:p w14:paraId="4075221D" w14:textId="77777777" w:rsidR="00BF242C" w:rsidRDefault="00BF242C">
            <w:pPr>
              <w:snapToGrid w:val="0"/>
              <w:rPr>
                <w:rFonts w:ascii="Times" w:eastAsia="Batang" w:hAnsi="Times" w:cs="Times"/>
                <w:b/>
                <w:sz w:val="18"/>
                <w:szCs w:val="16"/>
              </w:rPr>
            </w:pPr>
          </w:p>
          <w:p w14:paraId="68AA7FAC" w14:textId="77777777" w:rsidR="00BF242C" w:rsidRDefault="00BF242C">
            <w:pPr>
              <w:snapToGrid w:val="0"/>
              <w:rPr>
                <w:rFonts w:ascii="Times" w:eastAsia="Batang" w:hAnsi="Times" w:cs="Times"/>
                <w:b/>
                <w:sz w:val="18"/>
                <w:szCs w:val="16"/>
              </w:rPr>
            </w:pPr>
          </w:p>
          <w:p w14:paraId="6FF0D66D" w14:textId="77777777" w:rsidR="00BF242C" w:rsidRDefault="003A3060">
            <w:pPr>
              <w:snapToGrid w:val="0"/>
              <w:rPr>
                <w:rFonts w:ascii="Times" w:eastAsia="Batang" w:hAnsi="Times" w:cs="Times"/>
                <w:sz w:val="18"/>
                <w:szCs w:val="16"/>
              </w:rPr>
            </w:pPr>
            <w:r>
              <w:rPr>
                <w:rFonts w:ascii="Times" w:eastAsia="Batang" w:hAnsi="Times" w:cs="Times"/>
                <w:b/>
                <w:sz w:val="18"/>
                <w:szCs w:val="16"/>
              </w:rPr>
              <w:t>Support/fine (panel-common SD basis, compromise between Scheme1 and 2)</w:t>
            </w:r>
            <w:r>
              <w:rPr>
                <w:rFonts w:ascii="Times" w:eastAsia="Batang" w:hAnsi="Times" w:cs="Times"/>
                <w:sz w:val="18"/>
                <w:szCs w:val="16"/>
              </w:rPr>
              <w:t xml:space="preserve">: MediaTek, Qualcomm, Ericsson, Nokia/NSB, vivo (ok), Samsung, </w:t>
            </w:r>
            <w:proofErr w:type="spellStart"/>
            <w:r>
              <w:rPr>
                <w:rFonts w:ascii="Times" w:eastAsia="Batang" w:hAnsi="Times" w:cs="Times"/>
                <w:sz w:val="18"/>
                <w:szCs w:val="16"/>
              </w:rPr>
              <w:t>Tejas</w:t>
            </w:r>
            <w:proofErr w:type="spellEnd"/>
            <w:r>
              <w:rPr>
                <w:rFonts w:ascii="Times" w:eastAsia="Batang" w:hAnsi="Times" w:cs="Times"/>
                <w:sz w:val="18"/>
                <w:szCs w:val="16"/>
              </w:rPr>
              <w:t xml:space="preserve"> (ok), NTT DOCOMO, CMCC, ZTE,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OPPO, CATT, Intel (ok), HONOR, Fujitsu, LG (ok), </w:t>
            </w:r>
            <w:proofErr w:type="spellStart"/>
            <w:r>
              <w:rPr>
                <w:rFonts w:ascii="Times" w:eastAsia="Batang" w:hAnsi="Times" w:cs="Times"/>
                <w:sz w:val="18"/>
                <w:szCs w:val="16"/>
              </w:rPr>
              <w:t>CEWiT</w:t>
            </w:r>
            <w:proofErr w:type="spellEnd"/>
            <w:r>
              <w:rPr>
                <w:rFonts w:ascii="Times" w:eastAsia="Batang" w:hAnsi="Times" w:cs="Times"/>
                <w:sz w:val="18"/>
                <w:szCs w:val="16"/>
              </w:rPr>
              <w:t>,</w:t>
            </w:r>
          </w:p>
          <w:p w14:paraId="055F17DA" w14:textId="77777777" w:rsidR="00BF242C" w:rsidRDefault="00BF242C">
            <w:pPr>
              <w:snapToGrid w:val="0"/>
              <w:rPr>
                <w:rFonts w:ascii="Times" w:eastAsia="Batang" w:hAnsi="Times" w:cs="Times"/>
                <w:sz w:val="18"/>
                <w:szCs w:val="16"/>
              </w:rPr>
            </w:pPr>
          </w:p>
          <w:p w14:paraId="2C22AA3D" w14:textId="77777777" w:rsidR="00BF242C" w:rsidRDefault="003A3060">
            <w:pPr>
              <w:snapToGrid w:val="0"/>
              <w:rPr>
                <w:rFonts w:ascii="Times" w:eastAsia="Batang" w:hAnsi="Times" w:cs="Times"/>
                <w:sz w:val="18"/>
                <w:szCs w:val="16"/>
              </w:rPr>
            </w:pPr>
            <w:r>
              <w:rPr>
                <w:rFonts w:ascii="Times" w:eastAsia="Batang" w:hAnsi="Times" w:cs="Times"/>
                <w:b/>
                <w:sz w:val="18"/>
                <w:szCs w:val="16"/>
              </w:rPr>
              <w:t>Prefer resource-specific SD basis, i.e. Scheme2</w:t>
            </w:r>
            <w:r>
              <w:rPr>
                <w:rFonts w:ascii="Times" w:eastAsia="Batang" w:hAnsi="Times" w:cs="Times"/>
                <w:sz w:val="18"/>
                <w:szCs w:val="16"/>
              </w:rPr>
              <w:t xml:space="preserve">: Fraunhofer IIS/HHI, New H3C, NEC, </w:t>
            </w:r>
            <w:r>
              <w:rPr>
                <w:rFonts w:ascii="Times" w:eastAsia="Batang" w:hAnsi="Times" w:cs="Times"/>
                <w:sz w:val="18"/>
                <w:szCs w:val="16"/>
              </w:rPr>
              <w:lastRenderedPageBreak/>
              <w:t>KDDI,</w:t>
            </w:r>
            <w:r>
              <w:rPr>
                <w:rFonts w:ascii="Times" w:eastAsia="Batang" w:hAnsi="Times" w:cs="Times"/>
                <w:sz w:val="18"/>
                <w:szCs w:val="16"/>
              </w:rPr>
              <w:t xml:space="preserve"> IDC, </w:t>
            </w:r>
          </w:p>
          <w:p w14:paraId="48E9A7CC" w14:textId="77777777" w:rsidR="00BF242C" w:rsidRDefault="00BF242C">
            <w:pPr>
              <w:snapToGrid w:val="0"/>
              <w:rPr>
                <w:rFonts w:ascii="Times" w:eastAsia="Batang" w:hAnsi="Times" w:cs="Times"/>
                <w:b/>
                <w:sz w:val="18"/>
                <w:szCs w:val="16"/>
              </w:rPr>
            </w:pPr>
          </w:p>
          <w:p w14:paraId="46D71B72" w14:textId="77777777" w:rsidR="00BF242C" w:rsidRDefault="003A3060">
            <w:pPr>
              <w:snapToGrid w:val="0"/>
              <w:rPr>
                <w:rFonts w:ascii="Times" w:eastAsia="Batang" w:hAnsi="Times" w:cs="Times"/>
                <w:sz w:val="18"/>
                <w:szCs w:val="16"/>
              </w:rPr>
            </w:pPr>
            <w:r>
              <w:rPr>
                <w:rFonts w:ascii="Times" w:eastAsia="Batang" w:hAnsi="Times" w:cs="Times"/>
                <w:b/>
                <w:sz w:val="18"/>
                <w:szCs w:val="16"/>
              </w:rPr>
              <w:t>No T1 MP</w:t>
            </w:r>
            <w:r>
              <w:rPr>
                <w:rFonts w:ascii="Times" w:eastAsia="Batang" w:hAnsi="Times" w:cs="Times"/>
                <w:sz w:val="18"/>
                <w:szCs w:val="16"/>
              </w:rPr>
              <w:t xml:space="preserve">: Apple, TCL, Xiaomi, </w:t>
            </w:r>
            <w:proofErr w:type="spellStart"/>
            <w:r>
              <w:rPr>
                <w:rFonts w:ascii="Times" w:eastAsia="Batang" w:hAnsi="Times" w:cs="Times"/>
                <w:sz w:val="18"/>
                <w:szCs w:val="16"/>
              </w:rPr>
              <w:t>Spreadtrum</w:t>
            </w:r>
            <w:proofErr w:type="spellEnd"/>
            <w:r>
              <w:rPr>
                <w:rFonts w:ascii="Times" w:eastAsia="Batang" w:hAnsi="Times" w:cs="Times"/>
                <w:sz w:val="18"/>
                <w:szCs w:val="16"/>
              </w:rPr>
              <w:t>, Google, Lenovo/</w:t>
            </w:r>
            <w:proofErr w:type="spellStart"/>
            <w:r>
              <w:rPr>
                <w:rFonts w:ascii="Times" w:eastAsia="Batang" w:hAnsi="Times" w:cs="Times"/>
                <w:sz w:val="18"/>
                <w:szCs w:val="16"/>
              </w:rPr>
              <w:t>MotM</w:t>
            </w:r>
            <w:proofErr w:type="spellEnd"/>
            <w:r>
              <w:rPr>
                <w:rFonts w:ascii="Times" w:eastAsia="Batang" w:hAnsi="Times" w:cs="Times"/>
                <w:sz w:val="18"/>
                <w:szCs w:val="16"/>
              </w:rPr>
              <w:t>, Fraunhofer IIS/HHI (2</w:t>
            </w:r>
            <w:r>
              <w:rPr>
                <w:rFonts w:ascii="Times" w:eastAsia="Batang" w:hAnsi="Times" w:cs="Times"/>
                <w:sz w:val="18"/>
                <w:szCs w:val="16"/>
                <w:vertAlign w:val="superscript"/>
              </w:rPr>
              <w:t>nd</w:t>
            </w:r>
            <w:r>
              <w:rPr>
                <w:rFonts w:ascii="Times" w:eastAsia="Batang" w:hAnsi="Times" w:cs="Times"/>
                <w:sz w:val="18"/>
                <w:szCs w:val="16"/>
              </w:rPr>
              <w:t xml:space="preserve">) </w:t>
            </w:r>
          </w:p>
          <w:p w14:paraId="4544B231" w14:textId="77777777" w:rsidR="00BF242C" w:rsidRDefault="00BF242C">
            <w:pPr>
              <w:snapToGrid w:val="0"/>
              <w:jc w:val="both"/>
              <w:rPr>
                <w:rFonts w:eastAsiaTheme="minorEastAsia"/>
                <w:b/>
                <w:iCs/>
                <w:sz w:val="18"/>
                <w:szCs w:val="18"/>
              </w:rPr>
            </w:pPr>
          </w:p>
        </w:tc>
      </w:tr>
      <w:tr w:rsidR="00BF242C" w14:paraId="1546EE32"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67A5283" w14:textId="77777777" w:rsidR="00BF242C" w:rsidRDefault="003A3060">
            <w:pPr>
              <w:widowControl w:val="0"/>
              <w:snapToGrid w:val="0"/>
              <w:rPr>
                <w:sz w:val="18"/>
                <w:szCs w:val="18"/>
              </w:rPr>
            </w:pPr>
            <w:r>
              <w:rPr>
                <w:sz w:val="18"/>
                <w:szCs w:val="18"/>
              </w:rPr>
              <w:lastRenderedPageBreak/>
              <w:t>1.6.1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DBC4A3A" w14:textId="77777777" w:rsidR="00BF242C" w:rsidRDefault="003A3060">
            <w:pPr>
              <w:jc w:val="both"/>
              <w:rPr>
                <w:rFonts w:eastAsia="DengXian"/>
                <w:sz w:val="16"/>
                <w:szCs w:val="16"/>
                <w:highlight w:val="green"/>
                <w:lang w:eastAsia="zh-CN"/>
              </w:rPr>
            </w:pPr>
            <w:r>
              <w:rPr>
                <w:rFonts w:eastAsia="DengXian"/>
                <w:b/>
                <w:bCs/>
                <w:sz w:val="16"/>
                <w:szCs w:val="16"/>
                <w:highlight w:val="green"/>
                <w:lang w:eastAsia="zh-CN"/>
              </w:rPr>
              <w:t>[116bis] Agreement</w:t>
            </w:r>
          </w:p>
          <w:p w14:paraId="2B78565C" w14:textId="77777777" w:rsidR="00BF242C" w:rsidRDefault="003A3060">
            <w:pPr>
              <w:widowControl w:val="0"/>
              <w:snapToGrid w:val="0"/>
              <w:rPr>
                <w:rFonts w:ascii="Times" w:eastAsia="Batang" w:hAnsi="Times"/>
                <w:iCs/>
                <w:sz w:val="16"/>
                <w:szCs w:val="16"/>
                <w:lang w:val="en-GB"/>
              </w:rPr>
            </w:pPr>
            <w:r>
              <w:rPr>
                <w:rFonts w:ascii="Times" w:eastAsia="Batang" w:hAnsi="Times"/>
                <w:iCs/>
                <w:sz w:val="16"/>
                <w:szCs w:val="16"/>
                <w:lang w:val="en-GB"/>
              </w:rPr>
              <w:t xml:space="preserve">For the Rel-19 Type-II codebook refinement for </w:t>
            </w:r>
            <w:r>
              <w:rPr>
                <w:rFonts w:ascii="Times" w:eastAsia="SimSun" w:hAnsi="Times"/>
                <w:iCs/>
                <w:sz w:val="16"/>
                <w:szCs w:val="16"/>
                <w:lang w:val="en-GB"/>
              </w:rPr>
              <w:t>48, 64, and</w:t>
            </w:r>
            <w:r>
              <w:rPr>
                <w:rFonts w:ascii="Times" w:eastAsia="Batang" w:hAnsi="Times"/>
                <w:iCs/>
                <w:sz w:val="16"/>
                <w:szCs w:val="16"/>
                <w:lang w:val="en-GB"/>
              </w:rPr>
              <w:t xml:space="preserve"> 128 CSI-RS ports, on CBSR, refine the legacy CBSR as follows:</w:t>
            </w:r>
          </w:p>
          <w:p w14:paraId="4295BF3E" w14:textId="77777777" w:rsidR="00BF242C" w:rsidRDefault="003A3060">
            <w:pPr>
              <w:widowControl w:val="0"/>
              <w:numPr>
                <w:ilvl w:val="0"/>
                <w:numId w:val="23"/>
              </w:numPr>
              <w:snapToGrid w:val="0"/>
              <w:rPr>
                <w:rFonts w:ascii="Times" w:eastAsia="Batang" w:hAnsi="Times"/>
                <w:iCs/>
                <w:sz w:val="16"/>
                <w:szCs w:val="16"/>
                <w:lang w:val="en-GB" w:eastAsia="zh-CN"/>
              </w:rPr>
            </w:pPr>
            <w:r>
              <w:rPr>
                <w:rFonts w:ascii="Times" w:eastAsia="Batang" w:hAnsi="Times"/>
                <w:iCs/>
                <w:sz w:val="16"/>
                <w:szCs w:val="16"/>
                <w:lang w:val="en-GB" w:eastAsia="zh-CN"/>
              </w:rPr>
              <w:t>…</w:t>
            </w:r>
          </w:p>
          <w:p w14:paraId="05D693BB" w14:textId="77777777" w:rsidR="00BF242C" w:rsidRDefault="003A3060">
            <w:pPr>
              <w:widowControl w:val="0"/>
              <w:numPr>
                <w:ilvl w:val="1"/>
                <w:numId w:val="23"/>
              </w:numPr>
              <w:snapToGrid w:val="0"/>
              <w:rPr>
                <w:rFonts w:ascii="Times" w:eastAsia="Batang" w:hAnsi="Times"/>
                <w:iCs/>
                <w:sz w:val="16"/>
                <w:szCs w:val="16"/>
                <w:highlight w:val="yellow"/>
                <w:lang w:val="en-GB" w:eastAsia="zh-CN"/>
              </w:rPr>
            </w:pPr>
            <w:r>
              <w:rPr>
                <w:rFonts w:ascii="Times" w:eastAsia="Batang" w:hAnsi="Times"/>
                <w:iCs/>
                <w:sz w:val="16"/>
                <w:szCs w:val="16"/>
                <w:highlight w:val="yellow"/>
                <w:lang w:val="en-GB" w:eastAsia="zh-CN"/>
              </w:rPr>
              <w:t xml:space="preserve">FFS: </w:t>
            </w:r>
            <w:r>
              <w:rPr>
                <w:rFonts w:ascii="Times" w:eastAsia="Batang" w:hAnsi="Times"/>
                <w:iCs/>
                <w:sz w:val="16"/>
                <w:szCs w:val="16"/>
                <w:highlight w:val="yellow"/>
                <w:lang w:val="en-GB" w:eastAsia="zh-CN"/>
              </w:rPr>
              <w:t>Value(s) of X</w:t>
            </w:r>
            <w:r>
              <w:rPr>
                <w:rFonts w:ascii="Times" w:eastAsia="Batang" w:hAnsi="Times"/>
                <w:iCs/>
                <w:sz w:val="16"/>
                <w:szCs w:val="16"/>
                <w:highlight w:val="yellow"/>
                <w:vertAlign w:val="subscript"/>
                <w:lang w:val="en-GB" w:eastAsia="zh-CN"/>
              </w:rPr>
              <w:t>1</w:t>
            </w:r>
            <w:r>
              <w:rPr>
                <w:rFonts w:ascii="Times" w:eastAsia="Batang" w:hAnsi="Times"/>
                <w:iCs/>
                <w:sz w:val="16"/>
                <w:szCs w:val="16"/>
                <w:highlight w:val="yellow"/>
                <w:lang w:val="en-GB" w:eastAsia="zh-CN"/>
              </w:rPr>
              <w:t xml:space="preserve"> and X</w:t>
            </w:r>
            <w:r>
              <w:rPr>
                <w:rFonts w:ascii="Times" w:eastAsia="Batang" w:hAnsi="Times"/>
                <w:iCs/>
                <w:sz w:val="16"/>
                <w:szCs w:val="16"/>
                <w:highlight w:val="yellow"/>
                <w:vertAlign w:val="subscript"/>
                <w:lang w:val="en-GB" w:eastAsia="zh-CN"/>
              </w:rPr>
              <w:t>2</w:t>
            </w:r>
            <w:r>
              <w:rPr>
                <w:rFonts w:ascii="Times" w:eastAsia="Batang" w:hAnsi="Times"/>
                <w:iCs/>
                <w:sz w:val="16"/>
                <w:szCs w:val="16"/>
                <w:highlight w:val="yellow"/>
                <w:lang w:val="en-GB" w:eastAsia="zh-CN"/>
              </w:rPr>
              <w:t xml:space="preserve"> and detailed design/spec impact </w:t>
            </w:r>
          </w:p>
          <w:p w14:paraId="13EE171F" w14:textId="77777777" w:rsidR="00BF242C" w:rsidRDefault="00BF242C">
            <w:pPr>
              <w:widowControl w:val="0"/>
              <w:snapToGrid w:val="0"/>
              <w:rPr>
                <w:rFonts w:ascii="Times" w:eastAsia="Batang" w:hAnsi="Times"/>
                <w:iCs/>
                <w:strike/>
                <w:color w:val="FF0000"/>
                <w:sz w:val="16"/>
                <w:szCs w:val="16"/>
                <w:lang w:val="en-GB"/>
              </w:rPr>
            </w:pPr>
          </w:p>
          <w:p w14:paraId="2FF9BDDB" w14:textId="77777777" w:rsidR="00BF242C" w:rsidRDefault="003A3060">
            <w:pPr>
              <w:jc w:val="both"/>
              <w:rPr>
                <w:rFonts w:eastAsia="DengXian"/>
                <w:sz w:val="16"/>
                <w:szCs w:val="16"/>
                <w:highlight w:val="green"/>
                <w:lang w:eastAsia="zh-CN"/>
              </w:rPr>
            </w:pPr>
            <w:r>
              <w:rPr>
                <w:rFonts w:eastAsia="DengXian"/>
                <w:b/>
                <w:bCs/>
                <w:sz w:val="16"/>
                <w:szCs w:val="16"/>
                <w:highlight w:val="green"/>
                <w:lang w:eastAsia="zh-CN"/>
              </w:rPr>
              <w:t>[116bis] Agreement</w:t>
            </w:r>
          </w:p>
          <w:p w14:paraId="1AF539E0" w14:textId="77777777" w:rsidR="00BF242C" w:rsidRDefault="003A3060">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Rel-19 Type-I SP codebook refinement for 48, 64, and 128 CSI-RS ports, regarding CBSR design:</w:t>
            </w:r>
          </w:p>
          <w:p w14:paraId="4CBA0C82" w14:textId="77777777" w:rsidR="00BF242C" w:rsidRDefault="003A3060">
            <w:pPr>
              <w:widowControl w:val="0"/>
              <w:numPr>
                <w:ilvl w:val="0"/>
                <w:numId w:val="23"/>
              </w:numPr>
              <w:snapToGrid w:val="0"/>
              <w:rPr>
                <w:rFonts w:ascii="Times" w:eastAsia="Batang" w:hAnsi="Times"/>
                <w:iCs/>
                <w:sz w:val="16"/>
                <w:szCs w:val="16"/>
                <w:lang w:val="en-GB"/>
              </w:rPr>
            </w:pPr>
            <w:r>
              <w:rPr>
                <w:rFonts w:ascii="Times" w:eastAsia="Batang" w:hAnsi="Times"/>
                <w:iCs/>
                <w:sz w:val="16"/>
                <w:szCs w:val="16"/>
                <w:lang w:val="en-GB"/>
              </w:rPr>
              <w:t>…</w:t>
            </w:r>
          </w:p>
          <w:p w14:paraId="187EB1AB" w14:textId="77777777" w:rsidR="00BF242C" w:rsidRDefault="003A3060">
            <w:pPr>
              <w:widowControl w:val="0"/>
              <w:numPr>
                <w:ilvl w:val="1"/>
                <w:numId w:val="23"/>
              </w:numPr>
              <w:snapToGrid w:val="0"/>
              <w:rPr>
                <w:rFonts w:ascii="Times" w:eastAsia="Batang" w:hAnsi="Times"/>
                <w:iCs/>
                <w:sz w:val="16"/>
                <w:szCs w:val="16"/>
                <w:highlight w:val="yellow"/>
                <w:lang w:val="en-GB"/>
              </w:rPr>
            </w:pPr>
            <w:r>
              <w:rPr>
                <w:rFonts w:ascii="Times" w:eastAsia="Batang" w:hAnsi="Times"/>
                <w:iCs/>
                <w:sz w:val="16"/>
                <w:szCs w:val="16"/>
                <w:highlight w:val="yellow"/>
                <w:lang w:val="en-GB"/>
              </w:rPr>
              <w:t>FFS: Value(s) of X</w:t>
            </w:r>
            <w:r>
              <w:rPr>
                <w:rFonts w:ascii="Times" w:eastAsia="Batang" w:hAnsi="Times"/>
                <w:iCs/>
                <w:sz w:val="16"/>
                <w:szCs w:val="16"/>
                <w:highlight w:val="yellow"/>
                <w:vertAlign w:val="subscript"/>
                <w:lang w:val="en-GB"/>
              </w:rPr>
              <w:t>1</w:t>
            </w:r>
            <w:r>
              <w:rPr>
                <w:rFonts w:ascii="Times" w:eastAsia="Batang" w:hAnsi="Times"/>
                <w:iCs/>
                <w:sz w:val="16"/>
                <w:szCs w:val="16"/>
                <w:highlight w:val="yellow"/>
                <w:lang w:val="en-GB"/>
              </w:rPr>
              <w:t xml:space="preserve"> and X</w:t>
            </w:r>
            <w:r>
              <w:rPr>
                <w:rFonts w:ascii="Times" w:eastAsia="Batang" w:hAnsi="Times"/>
                <w:iCs/>
                <w:sz w:val="16"/>
                <w:szCs w:val="16"/>
                <w:highlight w:val="yellow"/>
                <w:vertAlign w:val="subscript"/>
                <w:lang w:val="en-GB"/>
              </w:rPr>
              <w:t>2</w:t>
            </w:r>
            <w:r>
              <w:rPr>
                <w:rFonts w:ascii="Times" w:eastAsia="Batang" w:hAnsi="Times"/>
                <w:iCs/>
                <w:sz w:val="16"/>
                <w:szCs w:val="16"/>
                <w:highlight w:val="yellow"/>
                <w:lang w:val="en-GB"/>
              </w:rPr>
              <w:t xml:space="preserve"> and detailed design/spec impact </w:t>
            </w:r>
          </w:p>
          <w:p w14:paraId="4F72A9D0" w14:textId="77777777" w:rsidR="00BF242C" w:rsidRDefault="00BF242C">
            <w:pPr>
              <w:widowControl w:val="0"/>
              <w:snapToGrid w:val="0"/>
              <w:rPr>
                <w:rFonts w:eastAsia="Batang"/>
                <w:iCs/>
                <w:sz w:val="20"/>
                <w:szCs w:val="20"/>
                <w:lang w:val="en-GB"/>
              </w:rPr>
            </w:pPr>
          </w:p>
          <w:p w14:paraId="7CE96F58" w14:textId="6F4308B9" w:rsidR="00BF242C" w:rsidRDefault="00BF242C">
            <w:pPr>
              <w:widowControl w:val="0"/>
              <w:snapToGrid w:val="0"/>
              <w:rPr>
                <w:rFonts w:eastAsia="Batang"/>
                <w:iCs/>
                <w:sz w:val="20"/>
                <w:szCs w:val="20"/>
                <w:lang w:val="en-GB"/>
              </w:rPr>
            </w:pPr>
          </w:p>
          <w:p w14:paraId="79B2A5C1" w14:textId="30C7C19A" w:rsidR="003A3060" w:rsidRDefault="003A3060" w:rsidP="003A3060">
            <w:pPr>
              <w:widowControl w:val="0"/>
              <w:snapToGrid w:val="0"/>
              <w:rPr>
                <w:rFonts w:eastAsia="Batang"/>
                <w:iCs/>
                <w:sz w:val="20"/>
                <w:szCs w:val="20"/>
                <w:lang w:val="en-GB"/>
              </w:rPr>
            </w:pPr>
            <w:r>
              <w:rPr>
                <w:rFonts w:eastAsia="Batang"/>
                <w:b/>
                <w:iCs/>
                <w:sz w:val="20"/>
                <w:szCs w:val="20"/>
                <w:u w:val="single"/>
                <w:lang w:val="en-GB"/>
              </w:rPr>
              <w:t>Proposal</w:t>
            </w:r>
            <w:r>
              <w:rPr>
                <w:rFonts w:eastAsia="Batang"/>
                <w:b/>
                <w:iCs/>
                <w:sz w:val="20"/>
                <w:szCs w:val="20"/>
                <w:u w:val="single"/>
                <w:lang w:val="en-GB"/>
              </w:rPr>
              <w:t xml:space="preserve"> 1.F.3</w:t>
            </w:r>
            <w:r>
              <w:rPr>
                <w:rFonts w:eastAsia="Batang"/>
                <w:iCs/>
                <w:sz w:val="20"/>
                <w:szCs w:val="20"/>
                <w:lang w:val="en-GB"/>
              </w:rPr>
              <w:t>: For the Rel-19 Type-I SP codebook refinement for 48, 64, and 128 CSI-RS ports, on CBSR,</w:t>
            </w:r>
            <w:r>
              <w:rPr>
                <w:rFonts w:eastAsia="Batang"/>
                <w:iCs/>
                <w:sz w:val="20"/>
                <w:szCs w:val="20"/>
                <w:lang w:val="en-GB"/>
              </w:rPr>
              <w:t xml:space="preserve"> the following </w:t>
            </w:r>
            <w:r>
              <w:rPr>
                <w:rFonts w:eastAsia="Batang"/>
                <w:iCs/>
                <w:sz w:val="20"/>
                <w:szCs w:val="20"/>
                <w:lang w:val="en-GB"/>
              </w:rPr>
              <w:t>(X</w:t>
            </w:r>
            <w:r>
              <w:rPr>
                <w:rFonts w:eastAsia="Batang"/>
                <w:iCs/>
                <w:sz w:val="20"/>
                <w:szCs w:val="20"/>
                <w:vertAlign w:val="subscript"/>
                <w:lang w:val="en-GB"/>
              </w:rPr>
              <w:t>1</w:t>
            </w:r>
            <w:r>
              <w:rPr>
                <w:rFonts w:eastAsia="Batang"/>
                <w:iCs/>
                <w:sz w:val="20"/>
                <w:szCs w:val="20"/>
                <w:lang w:val="en-GB"/>
              </w:rPr>
              <w:t>, X</w:t>
            </w:r>
            <w:r>
              <w:rPr>
                <w:rFonts w:eastAsia="Batang"/>
                <w:iCs/>
                <w:sz w:val="20"/>
                <w:szCs w:val="20"/>
                <w:vertAlign w:val="subscript"/>
                <w:lang w:val="en-GB"/>
              </w:rPr>
              <w:t>2</w:t>
            </w:r>
            <w:r>
              <w:rPr>
                <w:rFonts w:eastAsia="Batang"/>
                <w:iCs/>
                <w:sz w:val="20"/>
                <w:szCs w:val="20"/>
                <w:lang w:val="en-GB"/>
              </w:rPr>
              <w:t>) values</w:t>
            </w:r>
            <w:r>
              <w:rPr>
                <w:rFonts w:eastAsia="Batang"/>
                <w:iCs/>
                <w:sz w:val="20"/>
                <w:szCs w:val="20"/>
                <w:lang w:val="en-GB"/>
              </w:rPr>
              <w:t xml:space="preserve"> are supported: </w:t>
            </w:r>
            <w:r w:rsidRPr="003A3060">
              <w:rPr>
                <w:rFonts w:eastAsia="Batang"/>
                <w:iCs/>
                <w:sz w:val="20"/>
                <w:szCs w:val="20"/>
                <w:lang w:val="en-GB"/>
              </w:rPr>
              <w:t>(1,1), (2,1), (2,2),</w:t>
            </w:r>
            <w:r>
              <w:rPr>
                <w:rFonts w:eastAsia="Batang"/>
                <w:iCs/>
                <w:sz w:val="20"/>
                <w:szCs w:val="20"/>
                <w:lang w:val="en-GB"/>
              </w:rPr>
              <w:t xml:space="preserve"> </w:t>
            </w:r>
            <w:r w:rsidRPr="003A3060">
              <w:rPr>
                <w:rFonts w:eastAsia="Batang"/>
                <w:iCs/>
                <w:sz w:val="20"/>
                <w:szCs w:val="20"/>
                <w:lang w:val="en-GB"/>
              </w:rPr>
              <w:t xml:space="preserve">(4,1), (4,2), (4,4),  </w:t>
            </w:r>
          </w:p>
          <w:p w14:paraId="4BBBCD4E" w14:textId="07F806E5" w:rsidR="003A3060" w:rsidRPr="003A3060" w:rsidRDefault="003A3060" w:rsidP="003A3060">
            <w:pPr>
              <w:pStyle w:val="ListParagraph"/>
              <w:widowControl w:val="0"/>
              <w:numPr>
                <w:ilvl w:val="0"/>
                <w:numId w:val="46"/>
              </w:numPr>
              <w:snapToGrid w:val="0"/>
              <w:rPr>
                <w:rFonts w:eastAsia="Batang"/>
                <w:iCs/>
                <w:sz w:val="20"/>
                <w:szCs w:val="20"/>
                <w:lang w:val="en-GB"/>
              </w:rPr>
            </w:pPr>
            <w:r w:rsidRPr="003A3060">
              <w:rPr>
                <w:rFonts w:eastAsia="Batang"/>
                <w:iCs/>
                <w:sz w:val="20"/>
                <w:szCs w:val="20"/>
                <w:lang w:val="en-GB"/>
              </w:rPr>
              <w:t>FFS: (1,2), (1,4), (2,4)</w:t>
            </w:r>
          </w:p>
          <w:p w14:paraId="3A8DAAEC" w14:textId="512D227B" w:rsidR="003A3060" w:rsidRDefault="003A3060">
            <w:pPr>
              <w:widowControl w:val="0"/>
              <w:snapToGrid w:val="0"/>
              <w:rPr>
                <w:rFonts w:eastAsia="Batang"/>
                <w:iCs/>
                <w:sz w:val="20"/>
                <w:szCs w:val="20"/>
                <w:lang w:val="en-GB"/>
              </w:rPr>
            </w:pPr>
          </w:p>
          <w:p w14:paraId="624BE581" w14:textId="2C24434F" w:rsidR="003A3060" w:rsidRDefault="003A3060" w:rsidP="003A3060">
            <w:pPr>
              <w:widowControl w:val="0"/>
              <w:snapToGrid w:val="0"/>
              <w:rPr>
                <w:rFonts w:eastAsia="Batang"/>
                <w:iCs/>
                <w:sz w:val="20"/>
                <w:szCs w:val="20"/>
                <w:lang w:val="en-GB"/>
              </w:rPr>
            </w:pPr>
            <w:r>
              <w:rPr>
                <w:rFonts w:eastAsia="Batang"/>
                <w:b/>
                <w:iCs/>
                <w:sz w:val="20"/>
                <w:szCs w:val="20"/>
                <w:u w:val="single"/>
                <w:lang w:val="en-GB"/>
              </w:rPr>
              <w:t>Proposal 1.F.3</w:t>
            </w:r>
            <w:r>
              <w:rPr>
                <w:rFonts w:eastAsia="Batang"/>
                <w:iCs/>
                <w:sz w:val="20"/>
                <w:szCs w:val="20"/>
                <w:lang w:val="en-GB"/>
              </w:rPr>
              <w:t xml:space="preserve">: For the </w:t>
            </w:r>
            <w:r>
              <w:rPr>
                <w:rFonts w:eastAsia="Batang"/>
                <w:iCs/>
                <w:sz w:val="20"/>
                <w:szCs w:val="20"/>
                <w:lang w:val="en-GB"/>
              </w:rPr>
              <w:t>3-bit scaling scheme for Type-I codebook</w:t>
            </w:r>
            <w:bookmarkStart w:id="9" w:name="_GoBack"/>
            <w:bookmarkEnd w:id="9"/>
            <w:r>
              <w:rPr>
                <w:rFonts w:eastAsia="Batang"/>
                <w:iCs/>
                <w:sz w:val="20"/>
                <w:szCs w:val="20"/>
                <w:lang w:val="en-GB"/>
              </w:rPr>
              <w:t>,</w:t>
            </w:r>
            <w:r>
              <w:rPr>
                <w:rFonts w:eastAsia="Batang"/>
                <w:iCs/>
                <w:sz w:val="20"/>
                <w:szCs w:val="20"/>
                <w:lang w:val="en-GB"/>
              </w:rPr>
              <w:t xml:space="preserve"> the following (X</w:t>
            </w:r>
            <w:r>
              <w:rPr>
                <w:rFonts w:eastAsia="Batang"/>
                <w:iCs/>
                <w:sz w:val="20"/>
                <w:szCs w:val="20"/>
                <w:vertAlign w:val="subscript"/>
                <w:lang w:val="en-GB"/>
              </w:rPr>
              <w:t>1</w:t>
            </w:r>
            <w:r>
              <w:rPr>
                <w:rFonts w:eastAsia="Batang"/>
                <w:iCs/>
                <w:sz w:val="20"/>
                <w:szCs w:val="20"/>
                <w:lang w:val="en-GB"/>
              </w:rPr>
              <w:t>, X</w:t>
            </w:r>
            <w:r>
              <w:rPr>
                <w:rFonts w:eastAsia="Batang"/>
                <w:iCs/>
                <w:sz w:val="20"/>
                <w:szCs w:val="20"/>
                <w:vertAlign w:val="subscript"/>
                <w:lang w:val="en-GB"/>
              </w:rPr>
              <w:t>2</w:t>
            </w:r>
            <w:r>
              <w:rPr>
                <w:rFonts w:eastAsia="Batang"/>
                <w:iCs/>
                <w:sz w:val="20"/>
                <w:szCs w:val="20"/>
                <w:lang w:val="en-GB"/>
              </w:rPr>
              <w:t xml:space="preserve">) values are supported: </w:t>
            </w:r>
            <w:r w:rsidRPr="003A3060">
              <w:rPr>
                <w:rFonts w:eastAsia="Batang"/>
                <w:iCs/>
                <w:sz w:val="20"/>
                <w:szCs w:val="20"/>
                <w:lang w:val="en-GB"/>
              </w:rPr>
              <w:t>(2,1), (2,2),</w:t>
            </w:r>
            <w:r>
              <w:rPr>
                <w:rFonts w:eastAsia="Batang"/>
                <w:iCs/>
                <w:sz w:val="20"/>
                <w:szCs w:val="20"/>
                <w:lang w:val="en-GB"/>
              </w:rPr>
              <w:t xml:space="preserve"> </w:t>
            </w:r>
            <w:r w:rsidRPr="003A3060">
              <w:rPr>
                <w:rFonts w:eastAsia="Batang"/>
                <w:iCs/>
                <w:sz w:val="20"/>
                <w:szCs w:val="20"/>
                <w:lang w:val="en-GB"/>
              </w:rPr>
              <w:t xml:space="preserve">(4,1), (4,2), (4,4),  </w:t>
            </w:r>
          </w:p>
          <w:p w14:paraId="14B07D60" w14:textId="2F9448A2" w:rsidR="003A3060" w:rsidRPr="003A3060" w:rsidRDefault="003A3060" w:rsidP="003A3060">
            <w:pPr>
              <w:pStyle w:val="ListParagraph"/>
              <w:widowControl w:val="0"/>
              <w:numPr>
                <w:ilvl w:val="0"/>
                <w:numId w:val="46"/>
              </w:numPr>
              <w:snapToGrid w:val="0"/>
              <w:rPr>
                <w:rFonts w:eastAsia="Batang"/>
                <w:iCs/>
                <w:sz w:val="20"/>
                <w:szCs w:val="20"/>
                <w:lang w:val="en-GB"/>
              </w:rPr>
            </w:pPr>
            <w:r w:rsidRPr="003A3060">
              <w:rPr>
                <w:rFonts w:eastAsia="Batang"/>
                <w:iCs/>
                <w:sz w:val="20"/>
                <w:szCs w:val="20"/>
                <w:lang w:val="en-GB"/>
              </w:rPr>
              <w:t>FFS: (1,2), (1,4), (2,4)</w:t>
            </w:r>
            <w:r>
              <w:rPr>
                <w:rFonts w:eastAsia="Batang"/>
                <w:iCs/>
                <w:sz w:val="20"/>
                <w:szCs w:val="20"/>
                <w:lang w:val="en-GB"/>
              </w:rPr>
              <w:t>, (8,1)</w:t>
            </w:r>
          </w:p>
          <w:p w14:paraId="4B90B7BA" w14:textId="77777777" w:rsidR="003A3060" w:rsidRDefault="003A3060">
            <w:pPr>
              <w:widowControl w:val="0"/>
              <w:snapToGrid w:val="0"/>
              <w:rPr>
                <w:rFonts w:eastAsia="Batang"/>
                <w:iCs/>
                <w:sz w:val="20"/>
                <w:szCs w:val="20"/>
                <w:lang w:val="en-GB"/>
              </w:rPr>
            </w:pPr>
          </w:p>
          <w:p w14:paraId="05BED9EB" w14:textId="05BACF5C" w:rsidR="003A3060" w:rsidRDefault="003A3060">
            <w:pPr>
              <w:widowControl w:val="0"/>
              <w:snapToGrid w:val="0"/>
              <w:rPr>
                <w:rFonts w:eastAsia="Batang"/>
                <w:iCs/>
                <w:sz w:val="20"/>
                <w:szCs w:val="20"/>
                <w:lang w:val="en-GB"/>
              </w:rPr>
            </w:pPr>
          </w:p>
          <w:p w14:paraId="6AB1BEBB" w14:textId="77777777" w:rsidR="003A3060" w:rsidRDefault="003A3060">
            <w:pPr>
              <w:widowControl w:val="0"/>
              <w:snapToGrid w:val="0"/>
              <w:rPr>
                <w:rFonts w:eastAsia="Batang"/>
                <w:iCs/>
                <w:sz w:val="20"/>
                <w:szCs w:val="20"/>
                <w:lang w:val="en-GB"/>
              </w:rPr>
            </w:pPr>
          </w:p>
          <w:p w14:paraId="22617A8E" w14:textId="77777777" w:rsidR="00BF242C" w:rsidRDefault="003A3060">
            <w:pPr>
              <w:widowControl w:val="0"/>
              <w:snapToGrid w:val="0"/>
              <w:rPr>
                <w:rFonts w:eastAsia="Batang"/>
                <w:iCs/>
                <w:sz w:val="20"/>
                <w:szCs w:val="20"/>
                <w:lang w:val="en-GB"/>
              </w:rPr>
            </w:pPr>
            <w:r>
              <w:rPr>
                <w:rFonts w:eastAsia="Batang"/>
                <w:b/>
                <w:iCs/>
                <w:sz w:val="20"/>
                <w:szCs w:val="20"/>
                <w:u w:val="single"/>
                <w:lang w:val="en-GB"/>
              </w:rPr>
              <w:t>Question 1.F.3</w:t>
            </w:r>
            <w:r>
              <w:rPr>
                <w:rFonts w:eastAsia="Batang"/>
                <w:iCs/>
                <w:sz w:val="20"/>
                <w:szCs w:val="20"/>
                <w:lang w:val="en-GB"/>
              </w:rPr>
              <w:t>:</w:t>
            </w:r>
            <w:r>
              <w:rPr>
                <w:rFonts w:eastAsia="Batang"/>
                <w:iCs/>
                <w:sz w:val="20"/>
                <w:szCs w:val="20"/>
                <w:lang w:val="en-GB"/>
              </w:rPr>
              <w:t xml:space="preserve"> For the Rel-19 Type-I SP and Type-II codebook refinement for 48, 64, and 128 CSI-RS ports, on CBSR, below is the list of applicable (X</w:t>
            </w:r>
            <w:r>
              <w:rPr>
                <w:rFonts w:eastAsia="Batang"/>
                <w:iCs/>
                <w:sz w:val="20"/>
                <w:szCs w:val="20"/>
                <w:vertAlign w:val="subscript"/>
                <w:lang w:val="en-GB"/>
              </w:rPr>
              <w:t>1</w:t>
            </w:r>
            <w:r>
              <w:rPr>
                <w:rFonts w:eastAsia="Batang"/>
                <w:iCs/>
                <w:sz w:val="20"/>
                <w:szCs w:val="20"/>
                <w:lang w:val="en-GB"/>
              </w:rPr>
              <w:t>, X</w:t>
            </w:r>
            <w:r>
              <w:rPr>
                <w:rFonts w:eastAsia="Batang"/>
                <w:iCs/>
                <w:sz w:val="20"/>
                <w:szCs w:val="20"/>
                <w:vertAlign w:val="subscript"/>
                <w:lang w:val="en-GB"/>
              </w:rPr>
              <w:t>2</w:t>
            </w:r>
            <w:r>
              <w:rPr>
                <w:rFonts w:eastAsia="Batang"/>
                <w:iCs/>
                <w:sz w:val="20"/>
                <w:szCs w:val="20"/>
                <w:lang w:val="en-GB"/>
              </w:rPr>
              <w:t>) values for a given (N</w:t>
            </w:r>
            <w:r>
              <w:rPr>
                <w:rFonts w:eastAsia="Batang"/>
                <w:iCs/>
                <w:sz w:val="20"/>
                <w:szCs w:val="20"/>
                <w:vertAlign w:val="subscript"/>
                <w:lang w:val="en-GB"/>
              </w:rPr>
              <w:t>1</w:t>
            </w:r>
            <w:r>
              <w:rPr>
                <w:rFonts w:eastAsia="Batang"/>
                <w:iCs/>
                <w:sz w:val="20"/>
                <w:szCs w:val="20"/>
                <w:lang w:val="en-GB"/>
              </w:rPr>
              <w:t>, N</w:t>
            </w:r>
            <w:r>
              <w:rPr>
                <w:rFonts w:eastAsia="Batang"/>
                <w:iCs/>
                <w:sz w:val="20"/>
                <w:szCs w:val="20"/>
                <w:vertAlign w:val="subscript"/>
                <w:lang w:val="en-GB"/>
              </w:rPr>
              <w:t>2</w:t>
            </w:r>
            <w:r>
              <w:rPr>
                <w:rFonts w:eastAsia="Batang"/>
                <w:iCs/>
                <w:sz w:val="20"/>
                <w:szCs w:val="20"/>
                <w:lang w:val="en-GB"/>
              </w:rPr>
              <w:t>). Please share your views on which (X</w:t>
            </w:r>
            <w:r>
              <w:rPr>
                <w:rFonts w:eastAsia="Batang"/>
                <w:iCs/>
                <w:sz w:val="20"/>
                <w:szCs w:val="20"/>
                <w:vertAlign w:val="subscript"/>
                <w:lang w:val="en-GB"/>
              </w:rPr>
              <w:t>1</w:t>
            </w:r>
            <w:r>
              <w:rPr>
                <w:rFonts w:eastAsia="Batang"/>
                <w:iCs/>
                <w:sz w:val="20"/>
                <w:szCs w:val="20"/>
                <w:lang w:val="en-GB"/>
              </w:rPr>
              <w:t>, X</w:t>
            </w:r>
            <w:r>
              <w:rPr>
                <w:rFonts w:eastAsia="Batang"/>
                <w:iCs/>
                <w:sz w:val="20"/>
                <w:szCs w:val="20"/>
                <w:vertAlign w:val="subscript"/>
                <w:lang w:val="en-GB"/>
              </w:rPr>
              <w:t>2</w:t>
            </w:r>
            <w:r>
              <w:rPr>
                <w:rFonts w:eastAsia="Batang"/>
                <w:iCs/>
                <w:sz w:val="20"/>
                <w:szCs w:val="20"/>
                <w:lang w:val="en-GB"/>
              </w:rPr>
              <w:t>) value(s) of are applicable to a given (N</w:t>
            </w:r>
            <w:r>
              <w:rPr>
                <w:rFonts w:eastAsia="Batang"/>
                <w:iCs/>
                <w:sz w:val="20"/>
                <w:szCs w:val="20"/>
                <w:vertAlign w:val="subscript"/>
                <w:lang w:val="en-GB"/>
              </w:rPr>
              <w:t>1</w:t>
            </w:r>
            <w:r>
              <w:rPr>
                <w:rFonts w:eastAsia="Batang"/>
                <w:iCs/>
                <w:sz w:val="20"/>
                <w:szCs w:val="20"/>
                <w:lang w:val="en-GB"/>
              </w:rPr>
              <w:t xml:space="preserve">, </w:t>
            </w:r>
            <w:r>
              <w:rPr>
                <w:rFonts w:eastAsia="Batang"/>
                <w:iCs/>
                <w:sz w:val="20"/>
                <w:szCs w:val="20"/>
                <w:lang w:val="en-GB"/>
              </w:rPr>
              <w:t>N</w:t>
            </w:r>
            <w:r>
              <w:rPr>
                <w:rFonts w:eastAsia="Batang"/>
                <w:iCs/>
                <w:sz w:val="20"/>
                <w:szCs w:val="20"/>
                <w:vertAlign w:val="subscript"/>
                <w:lang w:val="en-GB"/>
              </w:rPr>
              <w:t>2</w:t>
            </w:r>
            <w:r>
              <w:rPr>
                <w:rFonts w:eastAsia="Batang"/>
                <w:iCs/>
                <w:sz w:val="20"/>
                <w:szCs w:val="20"/>
                <w:lang w:val="en-GB"/>
              </w:rPr>
              <w:t>) value</w:t>
            </w:r>
          </w:p>
          <w:p w14:paraId="10A76F88" w14:textId="77777777" w:rsidR="00BF242C" w:rsidRDefault="003A3060">
            <w:pPr>
              <w:pStyle w:val="ListParagraph"/>
              <w:widowControl w:val="0"/>
              <w:numPr>
                <w:ilvl w:val="0"/>
                <w:numId w:val="23"/>
              </w:numPr>
              <w:snapToGrid w:val="0"/>
              <w:rPr>
                <w:rFonts w:eastAsia="Batang"/>
                <w:iCs/>
                <w:sz w:val="20"/>
                <w:szCs w:val="20"/>
                <w:lang w:val="en-GB"/>
              </w:rPr>
            </w:pPr>
            <w:r>
              <w:rPr>
                <w:rFonts w:eastAsia="Batang"/>
                <w:iCs/>
                <w:sz w:val="20"/>
                <w:szCs w:val="20"/>
                <w:lang w:val="en-GB"/>
              </w:rPr>
              <w:t xml:space="preserve">Note: </w:t>
            </w:r>
            <w:r>
              <w:rPr>
                <w:rFonts w:eastAsia="Batang"/>
                <w:iCs/>
                <w:color w:val="FF0000"/>
                <w:sz w:val="20"/>
                <w:szCs w:val="20"/>
                <w:lang w:val="en-GB"/>
              </w:rPr>
              <w:t xml:space="preserve">X1/X2=8 or 16 </w:t>
            </w:r>
            <w:r>
              <w:rPr>
                <w:rFonts w:eastAsia="Batang"/>
                <w:iCs/>
                <w:sz w:val="20"/>
                <w:szCs w:val="20"/>
                <w:lang w:val="en-GB"/>
              </w:rPr>
              <w:t>are still in brackets</w:t>
            </w:r>
          </w:p>
          <w:p w14:paraId="026E7500" w14:textId="77777777" w:rsidR="00BF242C" w:rsidRDefault="00BF242C">
            <w:pPr>
              <w:widowControl w:val="0"/>
              <w:snapToGrid w:val="0"/>
              <w:rPr>
                <w:rFonts w:eastAsia="Batang"/>
                <w:iCs/>
                <w:sz w:val="20"/>
                <w:szCs w:val="20"/>
                <w:lang w:val="en-GB"/>
              </w:rPr>
            </w:pPr>
          </w:p>
          <w:tbl>
            <w:tblPr>
              <w:tblStyle w:val="TableGrid"/>
              <w:tblW w:w="0" w:type="auto"/>
              <w:tblLayout w:type="fixed"/>
              <w:tblLook w:val="04A0" w:firstRow="1" w:lastRow="0" w:firstColumn="1" w:lastColumn="0" w:noHBand="0" w:noVBand="1"/>
            </w:tblPr>
            <w:tblGrid>
              <w:gridCol w:w="974"/>
              <w:gridCol w:w="1355"/>
              <w:gridCol w:w="4442"/>
            </w:tblGrid>
            <w:tr w:rsidR="00BF242C" w14:paraId="30E8BE14" w14:textId="77777777">
              <w:trPr>
                <w:trHeight w:val="514"/>
              </w:trPr>
              <w:tc>
                <w:tcPr>
                  <w:tcW w:w="974" w:type="dxa"/>
                  <w:shd w:val="clear" w:color="auto" w:fill="C4BC96"/>
                </w:tcPr>
                <w:p w14:paraId="628B2424" w14:textId="77777777" w:rsidR="00BF242C" w:rsidRDefault="003A3060">
                  <w:pPr>
                    <w:jc w:val="center"/>
                    <w:rPr>
                      <w:b/>
                      <w:sz w:val="20"/>
                      <w:szCs w:val="20"/>
                      <w:lang w:val="en-GB"/>
                    </w:rPr>
                  </w:pPr>
                  <w:r>
                    <w:rPr>
                      <w:b/>
                      <w:sz w:val="20"/>
                      <w:szCs w:val="20"/>
                      <w:lang w:val="en-GB"/>
                    </w:rPr>
                    <w:t>New P</w:t>
                  </w:r>
                </w:p>
              </w:tc>
              <w:tc>
                <w:tcPr>
                  <w:tcW w:w="1355" w:type="dxa"/>
                  <w:shd w:val="clear" w:color="auto" w:fill="C4BC96"/>
                </w:tcPr>
                <w:p w14:paraId="0EF65A31" w14:textId="77777777" w:rsidR="00BF242C" w:rsidRDefault="003A3060">
                  <w:pPr>
                    <w:jc w:val="center"/>
                    <w:rPr>
                      <w:b/>
                      <w:sz w:val="20"/>
                      <w:szCs w:val="20"/>
                      <w:lang w:val="en-GB"/>
                    </w:rPr>
                  </w:pPr>
                  <w:r>
                    <w:rPr>
                      <w:b/>
                      <w:sz w:val="20"/>
                      <w:szCs w:val="20"/>
                      <w:lang w:val="en-GB"/>
                    </w:rPr>
                    <w:t>New (N</w:t>
                  </w:r>
                  <w:proofErr w:type="gramStart"/>
                  <w:r>
                    <w:rPr>
                      <w:b/>
                      <w:sz w:val="20"/>
                      <w:szCs w:val="20"/>
                      <w:vertAlign w:val="subscript"/>
                      <w:lang w:val="en-GB"/>
                    </w:rPr>
                    <w:t>1</w:t>
                  </w:r>
                  <w:r>
                    <w:rPr>
                      <w:b/>
                      <w:sz w:val="20"/>
                      <w:szCs w:val="20"/>
                      <w:lang w:val="en-GB"/>
                    </w:rPr>
                    <w:t>,N</w:t>
                  </w:r>
                  <w:proofErr w:type="gramEnd"/>
                  <w:r>
                    <w:rPr>
                      <w:b/>
                      <w:sz w:val="20"/>
                      <w:szCs w:val="20"/>
                      <w:vertAlign w:val="subscript"/>
                      <w:lang w:val="en-GB"/>
                    </w:rPr>
                    <w:t>2</w:t>
                  </w:r>
                  <w:r>
                    <w:rPr>
                      <w:b/>
                      <w:sz w:val="20"/>
                      <w:szCs w:val="20"/>
                      <w:lang w:val="en-GB"/>
                    </w:rPr>
                    <w:t>)</w:t>
                  </w:r>
                </w:p>
              </w:tc>
              <w:tc>
                <w:tcPr>
                  <w:tcW w:w="4442" w:type="dxa"/>
                  <w:shd w:val="clear" w:color="auto" w:fill="C4BC96"/>
                </w:tcPr>
                <w:p w14:paraId="1BEEBD81" w14:textId="77777777" w:rsidR="00BF242C" w:rsidRDefault="003A3060">
                  <w:pPr>
                    <w:jc w:val="center"/>
                    <w:rPr>
                      <w:b/>
                      <w:sz w:val="20"/>
                      <w:szCs w:val="20"/>
                      <w:lang w:val="en-GB"/>
                    </w:rPr>
                  </w:pPr>
                  <w:r>
                    <w:rPr>
                      <w:b/>
                      <w:sz w:val="20"/>
                      <w:szCs w:val="20"/>
                      <w:lang w:val="en-GB"/>
                    </w:rPr>
                    <w:t>Supported (X</w:t>
                  </w:r>
                  <w:r>
                    <w:rPr>
                      <w:b/>
                      <w:sz w:val="20"/>
                      <w:szCs w:val="20"/>
                      <w:vertAlign w:val="subscript"/>
                      <w:lang w:val="en-GB"/>
                    </w:rPr>
                    <w:t>1</w:t>
                  </w:r>
                  <w:r>
                    <w:rPr>
                      <w:b/>
                      <w:sz w:val="20"/>
                      <w:szCs w:val="20"/>
                      <w:lang w:val="en-GB"/>
                    </w:rPr>
                    <w:t>, X</w:t>
                  </w:r>
                  <w:r>
                    <w:rPr>
                      <w:b/>
                      <w:sz w:val="20"/>
                      <w:szCs w:val="20"/>
                      <w:vertAlign w:val="subscript"/>
                      <w:lang w:val="en-GB"/>
                    </w:rPr>
                    <w:t>2</w:t>
                  </w:r>
                  <w:r>
                    <w:rPr>
                      <w:b/>
                      <w:sz w:val="20"/>
                      <w:szCs w:val="20"/>
                      <w:lang w:val="en-GB"/>
                    </w:rPr>
                    <w:t>) value(s)</w:t>
                  </w:r>
                </w:p>
              </w:tc>
            </w:tr>
            <w:tr w:rsidR="00BF242C" w14:paraId="2C5990AE" w14:textId="77777777">
              <w:trPr>
                <w:trHeight w:val="238"/>
              </w:trPr>
              <w:tc>
                <w:tcPr>
                  <w:tcW w:w="974" w:type="dxa"/>
                  <w:vMerge w:val="restart"/>
                </w:tcPr>
                <w:p w14:paraId="6BD0D24A" w14:textId="77777777" w:rsidR="00BF242C" w:rsidRDefault="003A3060">
                  <w:pPr>
                    <w:rPr>
                      <w:sz w:val="20"/>
                      <w:szCs w:val="20"/>
                      <w:lang w:val="en-GB"/>
                    </w:rPr>
                  </w:pPr>
                  <w:r>
                    <w:rPr>
                      <w:sz w:val="20"/>
                      <w:szCs w:val="20"/>
                      <w:lang w:val="en-GB"/>
                    </w:rPr>
                    <w:t>48</w:t>
                  </w:r>
                </w:p>
              </w:tc>
              <w:tc>
                <w:tcPr>
                  <w:tcW w:w="1355" w:type="dxa"/>
                </w:tcPr>
                <w:p w14:paraId="45205698" w14:textId="77777777" w:rsidR="00BF242C" w:rsidRDefault="003A3060">
                  <w:pPr>
                    <w:rPr>
                      <w:sz w:val="20"/>
                      <w:szCs w:val="20"/>
                      <w:lang w:val="en-GB"/>
                    </w:rPr>
                  </w:pPr>
                  <w:r>
                    <w:rPr>
                      <w:sz w:val="20"/>
                      <w:szCs w:val="20"/>
                      <w:lang w:val="en-GB"/>
                    </w:rPr>
                    <w:t>(8,3)</w:t>
                  </w:r>
                </w:p>
              </w:tc>
              <w:tc>
                <w:tcPr>
                  <w:tcW w:w="4442" w:type="dxa"/>
                </w:tcPr>
                <w:p w14:paraId="04A6ECD9" w14:textId="77777777" w:rsidR="00BF242C" w:rsidRDefault="003A3060">
                  <w:pPr>
                    <w:rPr>
                      <w:sz w:val="20"/>
                      <w:szCs w:val="20"/>
                      <w:lang w:val="en-GB"/>
                    </w:rPr>
                  </w:pPr>
                  <w:r>
                    <w:rPr>
                      <w:sz w:val="20"/>
                      <w:szCs w:val="20"/>
                      <w:lang w:val="en-GB"/>
                    </w:rPr>
                    <w:t>(1,1), (1,2), (1,4),</w:t>
                  </w:r>
                </w:p>
                <w:p w14:paraId="12D8FC54" w14:textId="77777777" w:rsidR="00BF242C" w:rsidRDefault="003A3060">
                  <w:pPr>
                    <w:rPr>
                      <w:sz w:val="20"/>
                      <w:szCs w:val="20"/>
                      <w:lang w:val="en-GB"/>
                    </w:rPr>
                  </w:pPr>
                  <w:r>
                    <w:rPr>
                      <w:sz w:val="20"/>
                      <w:szCs w:val="20"/>
                      <w:lang w:val="en-GB"/>
                    </w:rPr>
                    <w:t xml:space="preserve">(2,1), (2,2), (2,4), </w:t>
                  </w:r>
                </w:p>
                <w:p w14:paraId="2954DE89" w14:textId="77777777" w:rsidR="00BF242C" w:rsidRDefault="003A3060">
                  <w:pPr>
                    <w:rPr>
                      <w:sz w:val="20"/>
                      <w:szCs w:val="20"/>
                      <w:lang w:val="en-GB"/>
                    </w:rPr>
                  </w:pPr>
                  <w:r>
                    <w:rPr>
                      <w:sz w:val="20"/>
                      <w:szCs w:val="20"/>
                      <w:lang w:val="en-GB"/>
                    </w:rPr>
                    <w:t xml:space="preserve">(4,1), (4,2), (4,4), </w:t>
                  </w:r>
                </w:p>
                <w:p w14:paraId="37E9F434" w14:textId="77777777" w:rsidR="00BF242C" w:rsidRDefault="003A3060">
                  <w:pPr>
                    <w:rPr>
                      <w:color w:val="FF0000"/>
                      <w:sz w:val="20"/>
                      <w:szCs w:val="20"/>
                      <w:lang w:val="en-GB"/>
                    </w:rPr>
                  </w:pPr>
                  <w:r>
                    <w:rPr>
                      <w:color w:val="FF0000"/>
                      <w:sz w:val="20"/>
                      <w:szCs w:val="20"/>
                      <w:lang w:val="en-GB"/>
                    </w:rPr>
                    <w:t xml:space="preserve">[(8,1), (8,2), (8,4),] </w:t>
                  </w:r>
                </w:p>
                <w:p w14:paraId="254A3ED7" w14:textId="77777777" w:rsidR="00BF242C" w:rsidRDefault="003A3060">
                  <w:pPr>
                    <w:rPr>
                      <w:sz w:val="20"/>
                      <w:szCs w:val="20"/>
                      <w:lang w:val="en-GB"/>
                    </w:rPr>
                  </w:pPr>
                  <w:r>
                    <w:rPr>
                      <w:color w:val="FF0000"/>
                      <w:sz w:val="20"/>
                      <w:szCs w:val="20"/>
                      <w:lang w:val="en-GB"/>
                    </w:rPr>
                    <w:t xml:space="preserve">[(16,1), (16,2), (16,4)] </w:t>
                  </w:r>
                </w:p>
              </w:tc>
            </w:tr>
            <w:tr w:rsidR="00BF242C" w14:paraId="61C0FAF7" w14:textId="77777777">
              <w:trPr>
                <w:trHeight w:val="125"/>
              </w:trPr>
              <w:tc>
                <w:tcPr>
                  <w:tcW w:w="974" w:type="dxa"/>
                  <w:vMerge/>
                </w:tcPr>
                <w:p w14:paraId="03101D22" w14:textId="77777777" w:rsidR="00BF242C" w:rsidRDefault="00BF242C">
                  <w:pPr>
                    <w:rPr>
                      <w:sz w:val="20"/>
                      <w:szCs w:val="20"/>
                      <w:lang w:val="en-GB"/>
                    </w:rPr>
                  </w:pPr>
                </w:p>
              </w:tc>
              <w:tc>
                <w:tcPr>
                  <w:tcW w:w="1355" w:type="dxa"/>
                </w:tcPr>
                <w:p w14:paraId="1C3A647D" w14:textId="77777777" w:rsidR="00BF242C" w:rsidRDefault="003A3060">
                  <w:pPr>
                    <w:rPr>
                      <w:sz w:val="20"/>
                      <w:szCs w:val="20"/>
                      <w:lang w:val="en-GB"/>
                    </w:rPr>
                  </w:pPr>
                  <w:r>
                    <w:rPr>
                      <w:sz w:val="20"/>
                      <w:szCs w:val="20"/>
                      <w:lang w:val="en-GB"/>
                    </w:rPr>
                    <w:t>(6,4)</w:t>
                  </w:r>
                </w:p>
              </w:tc>
              <w:tc>
                <w:tcPr>
                  <w:tcW w:w="4442" w:type="dxa"/>
                </w:tcPr>
                <w:p w14:paraId="072DDFAA" w14:textId="77777777" w:rsidR="00BF242C" w:rsidRDefault="003A3060">
                  <w:pPr>
                    <w:rPr>
                      <w:sz w:val="20"/>
                      <w:szCs w:val="20"/>
                      <w:lang w:val="en-GB"/>
                    </w:rPr>
                  </w:pPr>
                  <w:r>
                    <w:rPr>
                      <w:sz w:val="20"/>
                      <w:szCs w:val="20"/>
                      <w:lang w:val="en-GB"/>
                    </w:rPr>
                    <w:t xml:space="preserve">(1,1), (1,2), (1,4), </w:t>
                  </w:r>
                  <w:r>
                    <w:rPr>
                      <w:color w:val="FF0000"/>
                      <w:sz w:val="20"/>
                      <w:szCs w:val="20"/>
                      <w:lang w:val="en-GB"/>
                    </w:rPr>
                    <w:t>[(1,8),]</w:t>
                  </w:r>
                </w:p>
                <w:p w14:paraId="05EA357B" w14:textId="77777777" w:rsidR="00BF242C" w:rsidRDefault="003A3060">
                  <w:pPr>
                    <w:rPr>
                      <w:sz w:val="20"/>
                      <w:szCs w:val="20"/>
                      <w:lang w:val="en-GB"/>
                    </w:rPr>
                  </w:pPr>
                  <w:r>
                    <w:rPr>
                      <w:sz w:val="20"/>
                      <w:szCs w:val="20"/>
                      <w:lang w:val="en-GB"/>
                    </w:rPr>
                    <w:t xml:space="preserve">(2,1), (2,2), (2,4), </w:t>
                  </w:r>
                  <w:r>
                    <w:rPr>
                      <w:color w:val="FF0000"/>
                      <w:sz w:val="20"/>
                      <w:szCs w:val="20"/>
                      <w:lang w:val="en-GB"/>
                    </w:rPr>
                    <w:t>[(2,8),]</w:t>
                  </w:r>
                </w:p>
                <w:p w14:paraId="0512766B" w14:textId="77777777" w:rsidR="00BF242C" w:rsidRDefault="003A3060">
                  <w:pPr>
                    <w:rPr>
                      <w:color w:val="FF0000"/>
                      <w:sz w:val="20"/>
                      <w:szCs w:val="20"/>
                      <w:lang w:val="en-GB"/>
                    </w:rPr>
                  </w:pPr>
                  <w:r>
                    <w:rPr>
                      <w:sz w:val="20"/>
                      <w:szCs w:val="20"/>
                      <w:lang w:val="en-GB"/>
                    </w:rPr>
                    <w:t xml:space="preserve">(4,1), (4,2), (4,4), </w:t>
                  </w:r>
                  <w:r>
                    <w:rPr>
                      <w:color w:val="FF0000"/>
                      <w:sz w:val="20"/>
                      <w:szCs w:val="20"/>
                      <w:lang w:val="en-GB"/>
                    </w:rPr>
                    <w:t>[(4,8),]</w:t>
                  </w:r>
                </w:p>
                <w:p w14:paraId="3055AC55" w14:textId="77777777" w:rsidR="00BF242C" w:rsidRDefault="003A3060">
                  <w:pPr>
                    <w:rPr>
                      <w:sz w:val="20"/>
                      <w:szCs w:val="20"/>
                      <w:lang w:val="en-GB"/>
                    </w:rPr>
                  </w:pPr>
                  <w:r>
                    <w:rPr>
                      <w:color w:val="FF0000"/>
                      <w:sz w:val="20"/>
                      <w:szCs w:val="20"/>
                      <w:lang w:val="en-GB"/>
                    </w:rPr>
                    <w:t>[(8,1), (8,2), (8,4), (8,8),]</w:t>
                  </w:r>
                </w:p>
              </w:tc>
            </w:tr>
            <w:tr w:rsidR="00BF242C" w14:paraId="6F323C3B" w14:textId="77777777">
              <w:trPr>
                <w:trHeight w:val="238"/>
              </w:trPr>
              <w:tc>
                <w:tcPr>
                  <w:tcW w:w="974" w:type="dxa"/>
                  <w:vMerge w:val="restart"/>
                </w:tcPr>
                <w:p w14:paraId="4368B783" w14:textId="77777777" w:rsidR="00BF242C" w:rsidRDefault="003A3060">
                  <w:pPr>
                    <w:rPr>
                      <w:sz w:val="20"/>
                      <w:szCs w:val="20"/>
                      <w:lang w:val="en-GB"/>
                    </w:rPr>
                  </w:pPr>
                  <w:r>
                    <w:rPr>
                      <w:sz w:val="20"/>
                      <w:szCs w:val="20"/>
                      <w:lang w:val="en-GB"/>
                    </w:rPr>
                    <w:t>64</w:t>
                  </w:r>
                </w:p>
              </w:tc>
              <w:tc>
                <w:tcPr>
                  <w:tcW w:w="1355" w:type="dxa"/>
                </w:tcPr>
                <w:p w14:paraId="2354F801" w14:textId="77777777" w:rsidR="00BF242C" w:rsidRDefault="003A3060">
                  <w:pPr>
                    <w:rPr>
                      <w:sz w:val="20"/>
                      <w:szCs w:val="20"/>
                      <w:lang w:val="en-GB"/>
                    </w:rPr>
                  </w:pPr>
                  <w:r>
                    <w:rPr>
                      <w:sz w:val="20"/>
                      <w:szCs w:val="20"/>
                      <w:lang w:val="en-GB"/>
                    </w:rPr>
                    <w:t>(16,2)</w:t>
                  </w:r>
                </w:p>
              </w:tc>
              <w:tc>
                <w:tcPr>
                  <w:tcW w:w="4442" w:type="dxa"/>
                </w:tcPr>
                <w:p w14:paraId="0DBB08EC" w14:textId="77777777" w:rsidR="00BF242C" w:rsidRDefault="003A3060">
                  <w:pPr>
                    <w:rPr>
                      <w:sz w:val="20"/>
                      <w:szCs w:val="20"/>
                      <w:lang w:val="en-GB"/>
                    </w:rPr>
                  </w:pPr>
                  <w:r>
                    <w:rPr>
                      <w:sz w:val="20"/>
                      <w:szCs w:val="20"/>
                      <w:lang w:val="en-GB"/>
                    </w:rPr>
                    <w:t>(1,1), (1,2), (1,4),</w:t>
                  </w:r>
                </w:p>
                <w:p w14:paraId="5B51EEF2" w14:textId="77777777" w:rsidR="00BF242C" w:rsidRDefault="003A3060">
                  <w:pPr>
                    <w:rPr>
                      <w:sz w:val="20"/>
                      <w:szCs w:val="20"/>
                      <w:lang w:val="en-GB"/>
                    </w:rPr>
                  </w:pPr>
                  <w:r>
                    <w:rPr>
                      <w:sz w:val="20"/>
                      <w:szCs w:val="20"/>
                      <w:lang w:val="en-GB"/>
                    </w:rPr>
                    <w:t>(2,1), (2,2), (2,4),</w:t>
                  </w:r>
                </w:p>
                <w:p w14:paraId="71489001" w14:textId="77777777" w:rsidR="00BF242C" w:rsidRDefault="003A3060">
                  <w:pPr>
                    <w:rPr>
                      <w:sz w:val="20"/>
                      <w:szCs w:val="20"/>
                      <w:lang w:val="en-GB"/>
                    </w:rPr>
                  </w:pPr>
                  <w:r>
                    <w:rPr>
                      <w:sz w:val="20"/>
                      <w:szCs w:val="20"/>
                      <w:lang w:val="en-GB"/>
                    </w:rPr>
                    <w:lastRenderedPageBreak/>
                    <w:t>(4,1), (4,2), (4,4),</w:t>
                  </w:r>
                </w:p>
                <w:p w14:paraId="07C96B41" w14:textId="77777777" w:rsidR="00BF242C" w:rsidRDefault="003A3060">
                  <w:pPr>
                    <w:rPr>
                      <w:color w:val="FF0000"/>
                      <w:sz w:val="20"/>
                      <w:szCs w:val="20"/>
                      <w:lang w:val="en-GB"/>
                    </w:rPr>
                  </w:pPr>
                  <w:r>
                    <w:rPr>
                      <w:color w:val="FF0000"/>
                      <w:sz w:val="20"/>
                      <w:szCs w:val="20"/>
                      <w:lang w:val="en-GB"/>
                    </w:rPr>
                    <w:t>[(8,1), (8,2), (8,4),]</w:t>
                  </w:r>
                </w:p>
                <w:p w14:paraId="55245DE0" w14:textId="77777777" w:rsidR="00BF242C" w:rsidRDefault="003A3060">
                  <w:pPr>
                    <w:rPr>
                      <w:sz w:val="20"/>
                      <w:szCs w:val="20"/>
                      <w:lang w:val="en-GB"/>
                    </w:rPr>
                  </w:pPr>
                  <w:r>
                    <w:rPr>
                      <w:color w:val="FF0000"/>
                      <w:sz w:val="20"/>
                      <w:szCs w:val="20"/>
                      <w:lang w:val="en-GB"/>
                    </w:rPr>
                    <w:t>[(16,1), (16,2), (16,4),]</w:t>
                  </w:r>
                </w:p>
              </w:tc>
            </w:tr>
            <w:tr w:rsidR="00BF242C" w14:paraId="7B1A1270" w14:textId="77777777">
              <w:trPr>
                <w:trHeight w:val="266"/>
              </w:trPr>
              <w:tc>
                <w:tcPr>
                  <w:tcW w:w="974" w:type="dxa"/>
                  <w:vMerge/>
                </w:tcPr>
                <w:p w14:paraId="753D85D0" w14:textId="77777777" w:rsidR="00BF242C" w:rsidRDefault="00BF242C">
                  <w:pPr>
                    <w:rPr>
                      <w:sz w:val="20"/>
                      <w:szCs w:val="20"/>
                      <w:lang w:val="en-GB"/>
                    </w:rPr>
                  </w:pPr>
                </w:p>
              </w:tc>
              <w:tc>
                <w:tcPr>
                  <w:tcW w:w="1355" w:type="dxa"/>
                </w:tcPr>
                <w:p w14:paraId="5443696F" w14:textId="77777777" w:rsidR="00BF242C" w:rsidRDefault="003A3060">
                  <w:pPr>
                    <w:rPr>
                      <w:sz w:val="20"/>
                      <w:szCs w:val="20"/>
                      <w:lang w:val="en-GB"/>
                    </w:rPr>
                  </w:pPr>
                  <w:r>
                    <w:rPr>
                      <w:sz w:val="20"/>
                      <w:szCs w:val="20"/>
                      <w:lang w:val="en-GB"/>
                    </w:rPr>
                    <w:t>(8,4)</w:t>
                  </w:r>
                </w:p>
              </w:tc>
              <w:tc>
                <w:tcPr>
                  <w:tcW w:w="4442" w:type="dxa"/>
                </w:tcPr>
                <w:p w14:paraId="39309E51" w14:textId="77777777" w:rsidR="00BF242C" w:rsidRDefault="003A3060">
                  <w:pPr>
                    <w:rPr>
                      <w:sz w:val="20"/>
                      <w:szCs w:val="20"/>
                      <w:lang w:val="en-GB"/>
                    </w:rPr>
                  </w:pPr>
                  <w:bookmarkStart w:id="10" w:name="_Hlk166851832"/>
                  <w:r>
                    <w:rPr>
                      <w:sz w:val="20"/>
                      <w:szCs w:val="20"/>
                      <w:lang w:val="en-GB"/>
                    </w:rPr>
                    <w:t xml:space="preserve">(1,1), (1,2), (1,4), </w:t>
                  </w:r>
                  <w:r>
                    <w:rPr>
                      <w:color w:val="FF0000"/>
                      <w:sz w:val="20"/>
                      <w:szCs w:val="20"/>
                      <w:lang w:val="en-GB"/>
                    </w:rPr>
                    <w:t>[(1,8),]</w:t>
                  </w:r>
                </w:p>
                <w:p w14:paraId="19365ED9" w14:textId="77777777" w:rsidR="00BF242C" w:rsidRDefault="003A3060">
                  <w:pPr>
                    <w:rPr>
                      <w:sz w:val="20"/>
                      <w:szCs w:val="20"/>
                      <w:lang w:val="en-GB"/>
                    </w:rPr>
                  </w:pPr>
                  <w:r>
                    <w:rPr>
                      <w:sz w:val="20"/>
                      <w:szCs w:val="20"/>
                      <w:lang w:val="en-GB"/>
                    </w:rPr>
                    <w:t xml:space="preserve">(2,1), (2,2), (2,4), </w:t>
                  </w:r>
                  <w:r>
                    <w:rPr>
                      <w:color w:val="FF0000"/>
                      <w:sz w:val="20"/>
                      <w:szCs w:val="20"/>
                      <w:lang w:val="en-GB"/>
                    </w:rPr>
                    <w:t>[(2,8),]</w:t>
                  </w:r>
                </w:p>
                <w:p w14:paraId="55E16101" w14:textId="77777777" w:rsidR="00BF242C" w:rsidRDefault="003A3060">
                  <w:pPr>
                    <w:rPr>
                      <w:color w:val="FF0000"/>
                      <w:sz w:val="20"/>
                      <w:szCs w:val="20"/>
                      <w:lang w:val="en-GB"/>
                    </w:rPr>
                  </w:pPr>
                  <w:r>
                    <w:rPr>
                      <w:sz w:val="20"/>
                      <w:szCs w:val="20"/>
                      <w:lang w:val="en-GB"/>
                    </w:rPr>
                    <w:t xml:space="preserve">(4,1), (4,2), (4,4), </w:t>
                  </w:r>
                  <w:r>
                    <w:rPr>
                      <w:color w:val="FF0000"/>
                      <w:sz w:val="20"/>
                      <w:szCs w:val="20"/>
                      <w:lang w:val="en-GB"/>
                    </w:rPr>
                    <w:t>[(4,8),]</w:t>
                  </w:r>
                </w:p>
                <w:p w14:paraId="425349B7" w14:textId="77777777" w:rsidR="00BF242C" w:rsidRDefault="003A3060">
                  <w:pPr>
                    <w:rPr>
                      <w:color w:val="FF0000"/>
                      <w:sz w:val="20"/>
                      <w:szCs w:val="20"/>
                      <w:lang w:val="en-GB"/>
                    </w:rPr>
                  </w:pPr>
                  <w:r>
                    <w:rPr>
                      <w:color w:val="FF0000"/>
                      <w:sz w:val="20"/>
                      <w:szCs w:val="20"/>
                      <w:lang w:val="en-GB"/>
                    </w:rPr>
                    <w:t>[(8,1), (8,2), (8,4), (8,8)]</w:t>
                  </w:r>
                </w:p>
                <w:p w14:paraId="103FCFF8" w14:textId="77777777" w:rsidR="00BF242C" w:rsidRDefault="003A3060">
                  <w:pPr>
                    <w:rPr>
                      <w:sz w:val="20"/>
                      <w:szCs w:val="20"/>
                      <w:lang w:val="en-GB"/>
                    </w:rPr>
                  </w:pPr>
                  <w:r>
                    <w:rPr>
                      <w:color w:val="FF0000"/>
                      <w:sz w:val="20"/>
                      <w:szCs w:val="20"/>
                      <w:lang w:val="en-GB"/>
                    </w:rPr>
                    <w:t>[(16,1), (16,2), (16,4), (16,8),</w:t>
                  </w:r>
                  <w:bookmarkEnd w:id="10"/>
                  <w:r>
                    <w:rPr>
                      <w:color w:val="FF0000"/>
                      <w:sz w:val="20"/>
                      <w:szCs w:val="20"/>
                      <w:lang w:val="en-GB"/>
                    </w:rPr>
                    <w:t>]</w:t>
                  </w:r>
                </w:p>
              </w:tc>
            </w:tr>
            <w:tr w:rsidR="00BF242C" w14:paraId="279FE18D" w14:textId="77777777">
              <w:trPr>
                <w:trHeight w:val="238"/>
              </w:trPr>
              <w:tc>
                <w:tcPr>
                  <w:tcW w:w="974" w:type="dxa"/>
                  <w:vMerge w:val="restart"/>
                </w:tcPr>
                <w:p w14:paraId="32425F7B" w14:textId="77777777" w:rsidR="00BF242C" w:rsidRDefault="003A3060">
                  <w:pPr>
                    <w:rPr>
                      <w:sz w:val="20"/>
                      <w:szCs w:val="20"/>
                      <w:lang w:val="en-GB"/>
                    </w:rPr>
                  </w:pPr>
                  <w:r>
                    <w:rPr>
                      <w:sz w:val="20"/>
                      <w:szCs w:val="20"/>
                      <w:lang w:val="en-GB"/>
                    </w:rPr>
                    <w:t>128</w:t>
                  </w:r>
                </w:p>
              </w:tc>
              <w:tc>
                <w:tcPr>
                  <w:tcW w:w="1355" w:type="dxa"/>
                </w:tcPr>
                <w:p w14:paraId="3755B0D9" w14:textId="77777777" w:rsidR="00BF242C" w:rsidRDefault="003A3060">
                  <w:pPr>
                    <w:rPr>
                      <w:sz w:val="20"/>
                      <w:szCs w:val="20"/>
                      <w:lang w:val="en-GB"/>
                    </w:rPr>
                  </w:pPr>
                  <w:r>
                    <w:rPr>
                      <w:sz w:val="20"/>
                      <w:szCs w:val="20"/>
                      <w:lang w:val="en-GB"/>
                    </w:rPr>
                    <w:t>(16,4)</w:t>
                  </w:r>
                </w:p>
              </w:tc>
              <w:tc>
                <w:tcPr>
                  <w:tcW w:w="4442" w:type="dxa"/>
                </w:tcPr>
                <w:p w14:paraId="6D6E5364" w14:textId="77777777" w:rsidR="00BF242C" w:rsidRDefault="003A3060">
                  <w:pPr>
                    <w:rPr>
                      <w:sz w:val="20"/>
                      <w:szCs w:val="20"/>
                      <w:lang w:val="en-GB"/>
                    </w:rPr>
                  </w:pPr>
                  <w:r>
                    <w:rPr>
                      <w:sz w:val="20"/>
                      <w:szCs w:val="20"/>
                      <w:lang w:val="en-GB"/>
                    </w:rPr>
                    <w:t xml:space="preserve">(1,1), (1,2), (1,4), </w:t>
                  </w:r>
                  <w:r>
                    <w:rPr>
                      <w:color w:val="FF0000"/>
                      <w:sz w:val="20"/>
                      <w:szCs w:val="20"/>
                      <w:lang w:val="en-GB"/>
                    </w:rPr>
                    <w:t>[(1,8),]</w:t>
                  </w:r>
                </w:p>
                <w:p w14:paraId="3C820602" w14:textId="77777777" w:rsidR="00BF242C" w:rsidRDefault="003A3060">
                  <w:pPr>
                    <w:rPr>
                      <w:sz w:val="20"/>
                      <w:szCs w:val="20"/>
                      <w:lang w:val="en-GB"/>
                    </w:rPr>
                  </w:pPr>
                  <w:r>
                    <w:rPr>
                      <w:sz w:val="20"/>
                      <w:szCs w:val="20"/>
                      <w:lang w:val="en-GB"/>
                    </w:rPr>
                    <w:t xml:space="preserve">(2,1), (2,2), (2,4), </w:t>
                  </w:r>
                  <w:r>
                    <w:rPr>
                      <w:color w:val="FF0000"/>
                      <w:sz w:val="20"/>
                      <w:szCs w:val="20"/>
                      <w:lang w:val="en-GB"/>
                    </w:rPr>
                    <w:t>[(2,8),]</w:t>
                  </w:r>
                </w:p>
                <w:p w14:paraId="632D5D1B" w14:textId="77777777" w:rsidR="00BF242C" w:rsidRDefault="003A3060">
                  <w:pPr>
                    <w:rPr>
                      <w:color w:val="FF0000"/>
                      <w:sz w:val="20"/>
                      <w:szCs w:val="20"/>
                      <w:lang w:val="en-GB"/>
                    </w:rPr>
                  </w:pPr>
                  <w:r>
                    <w:rPr>
                      <w:sz w:val="20"/>
                      <w:szCs w:val="20"/>
                      <w:lang w:val="en-GB"/>
                    </w:rPr>
                    <w:t xml:space="preserve">(4,1), (4,2), (4,4), </w:t>
                  </w:r>
                  <w:r>
                    <w:rPr>
                      <w:color w:val="FF0000"/>
                      <w:sz w:val="20"/>
                      <w:szCs w:val="20"/>
                      <w:lang w:val="en-GB"/>
                    </w:rPr>
                    <w:t>[(4,8),]</w:t>
                  </w:r>
                </w:p>
                <w:p w14:paraId="5E59C19A" w14:textId="77777777" w:rsidR="00BF242C" w:rsidRDefault="003A3060">
                  <w:pPr>
                    <w:rPr>
                      <w:color w:val="FF0000"/>
                      <w:sz w:val="20"/>
                      <w:szCs w:val="20"/>
                      <w:lang w:val="en-GB"/>
                    </w:rPr>
                  </w:pPr>
                  <w:r>
                    <w:rPr>
                      <w:color w:val="FF0000"/>
                      <w:sz w:val="20"/>
                      <w:szCs w:val="20"/>
                      <w:lang w:val="en-GB"/>
                    </w:rPr>
                    <w:t xml:space="preserve">[(8,1), (8,2), (8,4), </w:t>
                  </w:r>
                  <w:r>
                    <w:rPr>
                      <w:color w:val="FF0000"/>
                      <w:sz w:val="20"/>
                      <w:szCs w:val="20"/>
                      <w:lang w:val="en-GB"/>
                    </w:rPr>
                    <w:t>(8,8),]</w:t>
                  </w:r>
                </w:p>
                <w:p w14:paraId="34652742" w14:textId="77777777" w:rsidR="00BF242C" w:rsidRDefault="003A3060">
                  <w:pPr>
                    <w:rPr>
                      <w:sz w:val="20"/>
                      <w:szCs w:val="20"/>
                      <w:lang w:val="en-GB"/>
                    </w:rPr>
                  </w:pPr>
                  <w:r>
                    <w:rPr>
                      <w:color w:val="FF0000"/>
                      <w:sz w:val="20"/>
                      <w:szCs w:val="20"/>
                      <w:lang w:val="en-GB"/>
                    </w:rPr>
                    <w:t>[(16,1), (16,2), (16,4), (16,8),]</w:t>
                  </w:r>
                </w:p>
              </w:tc>
            </w:tr>
            <w:tr w:rsidR="00BF242C" w14:paraId="466AB4B4" w14:textId="77777777">
              <w:trPr>
                <w:trHeight w:val="266"/>
              </w:trPr>
              <w:tc>
                <w:tcPr>
                  <w:tcW w:w="974" w:type="dxa"/>
                  <w:vMerge/>
                </w:tcPr>
                <w:p w14:paraId="3B9C9825" w14:textId="77777777" w:rsidR="00BF242C" w:rsidRDefault="00BF242C">
                  <w:pPr>
                    <w:rPr>
                      <w:sz w:val="20"/>
                      <w:szCs w:val="20"/>
                      <w:lang w:val="en-GB"/>
                    </w:rPr>
                  </w:pPr>
                </w:p>
              </w:tc>
              <w:tc>
                <w:tcPr>
                  <w:tcW w:w="1355" w:type="dxa"/>
                </w:tcPr>
                <w:p w14:paraId="01858695" w14:textId="77777777" w:rsidR="00BF242C" w:rsidRDefault="003A3060">
                  <w:pPr>
                    <w:rPr>
                      <w:sz w:val="20"/>
                      <w:szCs w:val="20"/>
                      <w:lang w:val="en-GB"/>
                    </w:rPr>
                  </w:pPr>
                  <w:r>
                    <w:rPr>
                      <w:sz w:val="20"/>
                      <w:szCs w:val="20"/>
                      <w:lang w:val="en-GB"/>
                    </w:rPr>
                    <w:t>(8,8)</w:t>
                  </w:r>
                </w:p>
              </w:tc>
              <w:tc>
                <w:tcPr>
                  <w:tcW w:w="4442" w:type="dxa"/>
                </w:tcPr>
                <w:p w14:paraId="7A88AC03" w14:textId="77777777" w:rsidR="00BF242C" w:rsidRDefault="003A3060">
                  <w:pPr>
                    <w:rPr>
                      <w:sz w:val="20"/>
                      <w:szCs w:val="20"/>
                      <w:lang w:val="en-GB"/>
                    </w:rPr>
                  </w:pPr>
                  <w:r>
                    <w:rPr>
                      <w:sz w:val="20"/>
                      <w:szCs w:val="20"/>
                      <w:lang w:val="en-GB"/>
                    </w:rPr>
                    <w:t xml:space="preserve">(1,1), (1,2), (1,4), </w:t>
                  </w:r>
                  <w:r>
                    <w:rPr>
                      <w:color w:val="FF0000"/>
                      <w:sz w:val="20"/>
                      <w:szCs w:val="20"/>
                      <w:lang w:val="en-GB"/>
                    </w:rPr>
                    <w:t>[(1,8), (1,16),]</w:t>
                  </w:r>
                </w:p>
                <w:p w14:paraId="683BDD88" w14:textId="77777777" w:rsidR="00BF242C" w:rsidRDefault="003A3060">
                  <w:pPr>
                    <w:rPr>
                      <w:sz w:val="20"/>
                      <w:szCs w:val="20"/>
                      <w:lang w:val="en-GB"/>
                    </w:rPr>
                  </w:pPr>
                  <w:r>
                    <w:rPr>
                      <w:sz w:val="20"/>
                      <w:szCs w:val="20"/>
                      <w:lang w:val="en-GB"/>
                    </w:rPr>
                    <w:t xml:space="preserve">(2,1), (2,2), (2,4), </w:t>
                  </w:r>
                  <w:r>
                    <w:rPr>
                      <w:color w:val="FF0000"/>
                      <w:sz w:val="20"/>
                      <w:szCs w:val="20"/>
                      <w:lang w:val="en-GB"/>
                    </w:rPr>
                    <w:t>[(2,8), (2,16),]</w:t>
                  </w:r>
                </w:p>
                <w:p w14:paraId="5BAEAC1B" w14:textId="77777777" w:rsidR="00BF242C" w:rsidRDefault="003A3060">
                  <w:pPr>
                    <w:rPr>
                      <w:color w:val="FF0000"/>
                      <w:sz w:val="20"/>
                      <w:szCs w:val="20"/>
                      <w:lang w:val="en-GB"/>
                    </w:rPr>
                  </w:pPr>
                  <w:r>
                    <w:rPr>
                      <w:sz w:val="20"/>
                      <w:szCs w:val="20"/>
                      <w:lang w:val="en-GB"/>
                    </w:rPr>
                    <w:t xml:space="preserve">(4,1), (4,2), (4,4), </w:t>
                  </w:r>
                  <w:r>
                    <w:rPr>
                      <w:color w:val="FF0000"/>
                      <w:sz w:val="20"/>
                      <w:szCs w:val="20"/>
                      <w:lang w:val="en-GB"/>
                    </w:rPr>
                    <w:t>[(4,8), (4,16),]</w:t>
                  </w:r>
                </w:p>
                <w:p w14:paraId="570D71C2" w14:textId="77777777" w:rsidR="00BF242C" w:rsidRDefault="003A3060">
                  <w:pPr>
                    <w:rPr>
                      <w:color w:val="FF0000"/>
                      <w:sz w:val="20"/>
                      <w:szCs w:val="20"/>
                      <w:lang w:val="en-GB"/>
                    </w:rPr>
                  </w:pPr>
                  <w:r>
                    <w:rPr>
                      <w:color w:val="FF0000"/>
                      <w:sz w:val="20"/>
                      <w:szCs w:val="20"/>
                      <w:lang w:val="en-GB"/>
                    </w:rPr>
                    <w:t>[(8,1), (8,2), (8,4), (8,8), (8,16),]</w:t>
                  </w:r>
                </w:p>
                <w:p w14:paraId="39D1F32C" w14:textId="77777777" w:rsidR="00BF242C" w:rsidRDefault="003A3060">
                  <w:pPr>
                    <w:rPr>
                      <w:sz w:val="20"/>
                      <w:szCs w:val="20"/>
                      <w:lang w:val="en-GB"/>
                    </w:rPr>
                  </w:pPr>
                  <w:r>
                    <w:rPr>
                      <w:color w:val="FF0000"/>
                      <w:sz w:val="20"/>
                      <w:szCs w:val="20"/>
                      <w:lang w:val="en-GB"/>
                    </w:rPr>
                    <w:t>[(16,1), (16,2), (16,4), (16,8), (16,16),]</w:t>
                  </w:r>
                </w:p>
              </w:tc>
            </w:tr>
          </w:tbl>
          <w:p w14:paraId="06A32F71" w14:textId="77777777" w:rsidR="00BF242C" w:rsidRDefault="00BF242C">
            <w:pPr>
              <w:widowControl w:val="0"/>
              <w:snapToGrid w:val="0"/>
              <w:rPr>
                <w:rFonts w:eastAsia="Batang"/>
                <w:iCs/>
                <w:sz w:val="20"/>
                <w:szCs w:val="20"/>
                <w:lang w:val="en-GB"/>
              </w:rPr>
            </w:pPr>
          </w:p>
          <w:p w14:paraId="3D5FB18E" w14:textId="77777777" w:rsidR="00BF242C" w:rsidRDefault="003A3060">
            <w:pPr>
              <w:widowControl w:val="0"/>
              <w:snapToGrid w:val="0"/>
              <w:rPr>
                <w:rFonts w:eastAsia="Batang"/>
                <w:iCs/>
                <w:sz w:val="20"/>
                <w:szCs w:val="20"/>
                <w:lang w:val="en-GB"/>
              </w:rPr>
            </w:pPr>
            <w:r>
              <w:rPr>
                <w:rFonts w:eastAsia="Batang"/>
                <w:iCs/>
                <w:sz w:val="20"/>
                <w:szCs w:val="20"/>
                <w:lang w:val="en-GB"/>
              </w:rPr>
              <w:t xml:space="preserve">Remove X1/X2=8, 16: Samsung, ZTE, NEC, CATT </w:t>
            </w:r>
          </w:p>
          <w:p w14:paraId="1B2B7492" w14:textId="77777777" w:rsidR="00BF242C" w:rsidRPr="00854D15" w:rsidRDefault="003A3060">
            <w:pPr>
              <w:widowControl w:val="0"/>
              <w:snapToGrid w:val="0"/>
              <w:rPr>
                <w:rFonts w:eastAsia="Batang"/>
                <w:iCs/>
                <w:sz w:val="20"/>
                <w:szCs w:val="20"/>
                <w:lang w:val="pt-BR"/>
              </w:rPr>
            </w:pPr>
            <w:r w:rsidRPr="00854D15">
              <w:rPr>
                <w:rFonts w:eastAsia="Batang"/>
                <w:iCs/>
                <w:sz w:val="20"/>
                <w:szCs w:val="20"/>
                <w:lang w:val="pt-BR"/>
              </w:rPr>
              <w:t xml:space="preserve">Remove X1/X2=16: NTT DOCOMO, </w:t>
            </w:r>
            <w:r w:rsidRPr="00854D15">
              <w:rPr>
                <w:rFonts w:ascii="Times" w:eastAsia="Batang" w:hAnsi="Times" w:cs="Times"/>
                <w:sz w:val="20"/>
                <w:szCs w:val="16"/>
                <w:lang w:val="pt-BR"/>
              </w:rPr>
              <w:t>Fraunhofer IIS/HHI,</w:t>
            </w:r>
          </w:p>
          <w:p w14:paraId="6D23D2AA" w14:textId="77777777" w:rsidR="00BF242C" w:rsidRDefault="003A3060">
            <w:pPr>
              <w:widowControl w:val="0"/>
              <w:snapToGrid w:val="0"/>
              <w:rPr>
                <w:rFonts w:eastAsia="Batang"/>
                <w:iCs/>
                <w:sz w:val="20"/>
                <w:szCs w:val="20"/>
                <w:lang w:val="en-GB"/>
              </w:rPr>
            </w:pPr>
            <w:r>
              <w:rPr>
                <w:rFonts w:eastAsia="Batang"/>
                <w:iCs/>
                <w:sz w:val="20"/>
                <w:szCs w:val="20"/>
                <w:lang w:val="en-GB"/>
              </w:rPr>
              <w:t>Remove everything except (2,2), (2,4), (4,4), i.e. no dependence on (N</w:t>
            </w:r>
            <w:proofErr w:type="gramStart"/>
            <w:r>
              <w:rPr>
                <w:rFonts w:eastAsia="Batang"/>
                <w:iCs/>
                <w:sz w:val="20"/>
                <w:szCs w:val="20"/>
                <w:lang w:val="en-GB"/>
              </w:rPr>
              <w:t>1,N</w:t>
            </w:r>
            <w:proofErr w:type="gramEnd"/>
            <w:r>
              <w:rPr>
                <w:rFonts w:eastAsia="Batang"/>
                <w:iCs/>
                <w:sz w:val="20"/>
                <w:szCs w:val="20"/>
                <w:lang w:val="en-GB"/>
              </w:rPr>
              <w:t>2): ZTE</w:t>
            </w:r>
          </w:p>
          <w:p w14:paraId="1255A47E" w14:textId="77777777" w:rsidR="00BF242C" w:rsidRDefault="003A3060">
            <w:pPr>
              <w:widowControl w:val="0"/>
              <w:snapToGrid w:val="0"/>
              <w:rPr>
                <w:rFonts w:eastAsia="Batang"/>
                <w:iCs/>
                <w:sz w:val="20"/>
                <w:szCs w:val="20"/>
                <w:lang w:val="en-GB"/>
              </w:rPr>
            </w:pPr>
            <w:r>
              <w:rPr>
                <w:rFonts w:eastAsia="Batang"/>
                <w:iCs/>
                <w:sz w:val="20"/>
                <w:szCs w:val="20"/>
                <w:lang w:val="en-GB"/>
              </w:rPr>
              <w:t>Remove everything except (2,2)), i.e. no dependence on (N</w:t>
            </w:r>
            <w:proofErr w:type="gramStart"/>
            <w:r>
              <w:rPr>
                <w:rFonts w:eastAsia="Batang"/>
                <w:iCs/>
                <w:sz w:val="20"/>
                <w:szCs w:val="20"/>
                <w:lang w:val="en-GB"/>
              </w:rPr>
              <w:t>1,N</w:t>
            </w:r>
            <w:proofErr w:type="gramEnd"/>
            <w:r>
              <w:rPr>
                <w:rFonts w:eastAsia="Batang"/>
                <w:iCs/>
                <w:sz w:val="20"/>
                <w:szCs w:val="20"/>
                <w:lang w:val="en-GB"/>
              </w:rPr>
              <w:t>2): NEC</w:t>
            </w:r>
          </w:p>
          <w:p w14:paraId="7A943C6D" w14:textId="77777777" w:rsidR="00BF242C" w:rsidRDefault="00BF242C">
            <w:pPr>
              <w:widowControl w:val="0"/>
              <w:snapToGrid w:val="0"/>
              <w:rPr>
                <w:rFonts w:eastAsia="Batang"/>
                <w:iCs/>
                <w:sz w:val="20"/>
                <w:szCs w:val="20"/>
                <w:lang w:val="en-GB"/>
              </w:rPr>
            </w:pPr>
          </w:p>
          <w:p w14:paraId="23DF2CD1" w14:textId="77777777" w:rsidR="00BF242C" w:rsidRDefault="00BF242C">
            <w:pPr>
              <w:widowControl w:val="0"/>
              <w:snapToGrid w:val="0"/>
              <w:rPr>
                <w:rFonts w:eastAsia="Batang"/>
                <w:iCs/>
                <w:sz w:val="20"/>
                <w:szCs w:val="20"/>
                <w:lang w:val="en-GB"/>
              </w:rPr>
            </w:pPr>
          </w:p>
          <w:p w14:paraId="43C71449"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w:t>
            </w:r>
            <w:r>
              <w:rPr>
                <w:rFonts w:eastAsia="Batang"/>
                <w:b/>
                <w:color w:val="3333FF"/>
                <w:sz w:val="18"/>
                <w:szCs w:val="20"/>
                <w:u w:val="single"/>
                <w:lang w:val="en-GB"/>
              </w:rPr>
              <w:t>nt</w:t>
            </w:r>
            <w:r>
              <w:rPr>
                <w:rFonts w:eastAsia="Batang"/>
                <w:color w:val="3333FF"/>
                <w:sz w:val="18"/>
                <w:szCs w:val="20"/>
                <w:lang w:val="en-GB"/>
              </w:rPr>
              <w:t>: It’s clear that the supported (X1, X2) values depend on (N</w:t>
            </w:r>
            <w:proofErr w:type="gramStart"/>
            <w:r>
              <w:rPr>
                <w:rFonts w:eastAsia="Batang"/>
                <w:color w:val="3333FF"/>
                <w:sz w:val="18"/>
                <w:szCs w:val="20"/>
                <w:lang w:val="en-GB"/>
              </w:rPr>
              <w:t>1,N</w:t>
            </w:r>
            <w:proofErr w:type="gramEnd"/>
            <w:r>
              <w:rPr>
                <w:rFonts w:eastAsia="Batang"/>
                <w:color w:val="3333FF"/>
                <w:sz w:val="18"/>
                <w:szCs w:val="20"/>
                <w:lang w:val="en-GB"/>
              </w:rPr>
              <w:t>2).</w:t>
            </w:r>
          </w:p>
          <w:p w14:paraId="4761FD80" w14:textId="77777777" w:rsidR="00BF242C" w:rsidRDefault="003A3060">
            <w:pPr>
              <w:snapToGrid w:val="0"/>
              <w:rPr>
                <w:rFonts w:eastAsiaTheme="minorEastAsia"/>
                <w:b/>
                <w:iCs/>
                <w:sz w:val="18"/>
                <w:szCs w:val="18"/>
                <w:lang w:val="en-GB"/>
              </w:rPr>
            </w:pPr>
            <w:r>
              <w:rPr>
                <w:rFonts w:eastAsiaTheme="minorEastAsia"/>
                <w:b/>
                <w:iCs/>
                <w:sz w:val="18"/>
                <w:szCs w:val="18"/>
                <w:lang w:val="en-GB"/>
              </w:rPr>
              <w:t xml:space="preserve"> </w:t>
            </w:r>
          </w:p>
        </w:tc>
      </w:tr>
      <w:tr w:rsidR="00BF242C" w14:paraId="347A1CF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D2CADB5" w14:textId="77777777" w:rsidR="00BF242C" w:rsidRDefault="003A3060">
            <w:pPr>
              <w:widowControl w:val="0"/>
              <w:snapToGrid w:val="0"/>
              <w:rPr>
                <w:sz w:val="18"/>
                <w:szCs w:val="18"/>
              </w:rPr>
            </w:pPr>
            <w:r>
              <w:rPr>
                <w:sz w:val="18"/>
                <w:szCs w:val="18"/>
              </w:rPr>
              <w:lastRenderedPageBreak/>
              <w:t>1.6.4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610E5C7" w14:textId="77777777" w:rsidR="00BF242C" w:rsidRDefault="00BF242C">
            <w:pPr>
              <w:widowControl w:val="0"/>
              <w:snapToGrid w:val="0"/>
              <w:rPr>
                <w:rFonts w:eastAsia="Batang"/>
                <w:b/>
                <w:iCs/>
                <w:sz w:val="20"/>
                <w:szCs w:val="20"/>
                <w:u w:val="single"/>
                <w:lang w:val="en-GB"/>
              </w:rPr>
            </w:pPr>
          </w:p>
          <w:p w14:paraId="214BC1C9" w14:textId="77777777" w:rsidR="00BF242C" w:rsidRDefault="003A3060">
            <w:pPr>
              <w:widowControl w:val="0"/>
              <w:snapToGrid w:val="0"/>
              <w:rPr>
                <w:ins w:id="11" w:author="Eko Onggosanusi" w:date="2024-05-20T11:00:00Z"/>
                <w:rFonts w:eastAsia="Batang"/>
                <w:b/>
                <w:iCs/>
                <w:sz w:val="20"/>
                <w:szCs w:val="20"/>
                <w:u w:val="single"/>
                <w:lang w:val="en-GB"/>
              </w:rPr>
            </w:pPr>
            <w:ins w:id="12" w:author="Eko Onggosanusi" w:date="2024-05-20T11:00:00Z">
              <w:r>
                <w:rPr>
                  <w:rFonts w:eastAsia="Batang"/>
                  <w:b/>
                  <w:iCs/>
                  <w:sz w:val="20"/>
                  <w:szCs w:val="20"/>
                  <w:u w:val="single"/>
                  <w:lang w:val="en-GB"/>
                </w:rPr>
                <w:t>Conclusion 1.F.4</w:t>
              </w:r>
              <w:r>
                <w:rPr>
                  <w:rFonts w:eastAsia="Batang"/>
                  <w:iCs/>
                  <w:sz w:val="20"/>
                  <w:szCs w:val="20"/>
                  <w:lang w:val="en-GB"/>
                </w:rPr>
                <w:t>: For the Rel-19 Type-I codebook refinement for 48, 64, and 128 CSI-RS ports, on the agreed 3-bit group-based scaling factor for RI=v=1, there is no consensus on</w:t>
              </w:r>
              <w:r>
                <w:rPr>
                  <w:rFonts w:eastAsia="Batang"/>
                  <w:iCs/>
                  <w:sz w:val="20"/>
                  <w:szCs w:val="20"/>
                  <w:lang w:val="en-GB"/>
                </w:rPr>
                <w:t xml:space="preserve"> supporting this feature for codebooks other than for Rel-19 Type-I SP codebook refinement</w:t>
              </w:r>
            </w:ins>
          </w:p>
          <w:p w14:paraId="72560239" w14:textId="77777777" w:rsidR="00BF242C" w:rsidRDefault="00BF242C">
            <w:pPr>
              <w:widowControl w:val="0"/>
              <w:snapToGrid w:val="0"/>
              <w:rPr>
                <w:rFonts w:eastAsia="Batang"/>
                <w:b/>
                <w:iCs/>
                <w:sz w:val="20"/>
                <w:szCs w:val="20"/>
                <w:u w:val="single"/>
                <w:lang w:val="en-GB"/>
              </w:rPr>
            </w:pPr>
          </w:p>
          <w:p w14:paraId="68A04C7A" w14:textId="77777777" w:rsidR="00BF242C" w:rsidRDefault="00BF242C">
            <w:pPr>
              <w:widowControl w:val="0"/>
              <w:snapToGrid w:val="0"/>
              <w:rPr>
                <w:rFonts w:eastAsia="Batang"/>
                <w:b/>
                <w:iCs/>
                <w:sz w:val="20"/>
                <w:szCs w:val="20"/>
                <w:u w:val="single"/>
                <w:lang w:val="en-GB"/>
              </w:rPr>
            </w:pPr>
          </w:p>
          <w:p w14:paraId="68A2C341" w14:textId="77777777" w:rsidR="00BF242C" w:rsidRDefault="00BF242C">
            <w:pPr>
              <w:widowControl w:val="0"/>
              <w:snapToGrid w:val="0"/>
              <w:rPr>
                <w:rFonts w:eastAsia="Batang"/>
                <w:b/>
                <w:iCs/>
                <w:sz w:val="20"/>
                <w:szCs w:val="20"/>
                <w:u w:val="single"/>
                <w:lang w:val="en-GB"/>
              </w:rPr>
            </w:pPr>
          </w:p>
          <w:p w14:paraId="472973C6" w14:textId="77777777" w:rsidR="00BF242C" w:rsidRDefault="003A3060">
            <w:pPr>
              <w:widowControl w:val="0"/>
              <w:snapToGrid w:val="0"/>
              <w:rPr>
                <w:rFonts w:eastAsia="Batang"/>
                <w:iCs/>
                <w:color w:val="3333FF"/>
                <w:sz w:val="18"/>
                <w:szCs w:val="18"/>
                <w:lang w:val="en-GB"/>
              </w:rPr>
            </w:pPr>
            <w:r>
              <w:rPr>
                <w:rFonts w:eastAsia="Batang"/>
                <w:b/>
                <w:iCs/>
                <w:color w:val="3333FF"/>
                <w:sz w:val="18"/>
                <w:szCs w:val="18"/>
                <w:u w:val="single"/>
                <w:lang w:val="en-GB"/>
              </w:rPr>
              <w:t>Question 1.F.4</w:t>
            </w:r>
            <w:r>
              <w:rPr>
                <w:rFonts w:eastAsia="Batang"/>
                <w:iCs/>
                <w:color w:val="3333FF"/>
                <w:sz w:val="18"/>
                <w:szCs w:val="18"/>
                <w:lang w:val="en-GB"/>
              </w:rPr>
              <w:t xml:space="preserve">: For the Rel-19 Type-I codebook refinement for 48, 64, and 128 CSI-RS ports, on the agreed 3-bit group-based scaling factor for RI=v=1, </w:t>
            </w:r>
            <w:r>
              <w:rPr>
                <w:rFonts w:eastAsia="Batang"/>
                <w:b/>
                <w:iCs/>
                <w:color w:val="FF0000"/>
                <w:sz w:val="18"/>
                <w:szCs w:val="18"/>
                <w:lang w:val="en-GB"/>
              </w:rPr>
              <w:t xml:space="preserve">other than </w:t>
            </w:r>
            <w:r>
              <w:rPr>
                <w:rFonts w:eastAsia="Batang"/>
                <w:b/>
                <w:iCs/>
                <w:color w:val="FF0000"/>
                <w:sz w:val="18"/>
                <w:szCs w:val="18"/>
                <w:lang w:val="en-GB"/>
              </w:rPr>
              <w:t>for Rel-1 Type-I SP codebook refinement (assumed to be supported by previous agreement)</w:t>
            </w:r>
            <w:r>
              <w:rPr>
                <w:rFonts w:eastAsia="Batang"/>
                <w:iCs/>
                <w:color w:val="3333FF"/>
                <w:sz w:val="18"/>
                <w:szCs w:val="18"/>
                <w:lang w:val="en-GB"/>
              </w:rPr>
              <w:t>, please share your view whether the scheme should also be applicable for following codebook types:</w:t>
            </w:r>
          </w:p>
          <w:p w14:paraId="1C4B40A2" w14:textId="77777777" w:rsidR="00BF242C" w:rsidRDefault="003A3060">
            <w:pPr>
              <w:widowControl w:val="0"/>
              <w:numPr>
                <w:ilvl w:val="0"/>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Rel-19 Type-I MP codebook refinement (if supported):</w:t>
            </w:r>
          </w:p>
          <w:p w14:paraId="0DFB4831"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Support/fine:</w:t>
            </w:r>
          </w:p>
          <w:p w14:paraId="7C0D4242"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No</w:t>
            </w:r>
            <w:r>
              <w:rPr>
                <w:rFonts w:eastAsia="Batang"/>
                <w:iCs/>
                <w:color w:val="3333FF"/>
                <w:sz w:val="18"/>
                <w:szCs w:val="18"/>
                <w:lang w:val="en-GB"/>
              </w:rPr>
              <w:t xml:space="preserve">t support: Samsung, OPPO, NTT DOCOMO, MediaTek, Xiaomi, </w:t>
            </w:r>
            <w:proofErr w:type="spellStart"/>
            <w:r>
              <w:rPr>
                <w:rFonts w:eastAsia="Batang"/>
                <w:iCs/>
                <w:color w:val="3333FF"/>
                <w:sz w:val="18"/>
                <w:szCs w:val="18"/>
                <w:lang w:val="en-GB"/>
              </w:rPr>
              <w:t>CEWiT</w:t>
            </w:r>
            <w:proofErr w:type="spellEnd"/>
            <w:r>
              <w:rPr>
                <w:rFonts w:eastAsia="Batang"/>
                <w:iCs/>
                <w:color w:val="3333FF"/>
                <w:sz w:val="18"/>
                <w:szCs w:val="18"/>
                <w:lang w:val="en-GB"/>
              </w:rPr>
              <w:t xml:space="preserve">, Nokia/NSB, CATT, </w:t>
            </w:r>
            <w:r>
              <w:rPr>
                <w:rFonts w:ascii="Times" w:eastAsia="Batang" w:hAnsi="Times" w:cs="Times"/>
                <w:sz w:val="18"/>
                <w:szCs w:val="16"/>
              </w:rPr>
              <w:t>Fraunhofer IIS/HHI,</w:t>
            </w:r>
          </w:p>
          <w:p w14:paraId="23B3E29A" w14:textId="77777777" w:rsidR="00BF242C" w:rsidRDefault="003A3060">
            <w:pPr>
              <w:widowControl w:val="0"/>
              <w:numPr>
                <w:ilvl w:val="0"/>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 xml:space="preserve">Rel-19 Type-II codebook refinement based on Rel-16 </w:t>
            </w:r>
            <w:proofErr w:type="spellStart"/>
            <w:r>
              <w:rPr>
                <w:rFonts w:eastAsia="Batang"/>
                <w:iCs/>
                <w:color w:val="3333FF"/>
                <w:sz w:val="18"/>
                <w:szCs w:val="18"/>
                <w:lang w:val="en-GB"/>
              </w:rPr>
              <w:t>eType</w:t>
            </w:r>
            <w:proofErr w:type="spellEnd"/>
            <w:r>
              <w:rPr>
                <w:rFonts w:eastAsia="Batang"/>
                <w:iCs/>
                <w:color w:val="3333FF"/>
                <w:sz w:val="18"/>
                <w:szCs w:val="18"/>
                <w:lang w:val="en-GB"/>
              </w:rPr>
              <w:t xml:space="preserve">-II </w:t>
            </w:r>
          </w:p>
          <w:p w14:paraId="4708F4E7"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Support/fine:</w:t>
            </w:r>
          </w:p>
          <w:p w14:paraId="3DA81C48"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 xml:space="preserve">Not support: Samsung, OPPO, NTT DOCOMO, MediaTek, Xiaomi, </w:t>
            </w:r>
            <w:proofErr w:type="spellStart"/>
            <w:r>
              <w:rPr>
                <w:rFonts w:eastAsia="Batang"/>
                <w:iCs/>
                <w:color w:val="3333FF"/>
                <w:sz w:val="18"/>
                <w:szCs w:val="18"/>
                <w:lang w:val="en-GB"/>
              </w:rPr>
              <w:t>CEWiT</w:t>
            </w:r>
            <w:proofErr w:type="spellEnd"/>
            <w:r>
              <w:rPr>
                <w:rFonts w:eastAsia="Batang"/>
                <w:iCs/>
                <w:color w:val="3333FF"/>
                <w:sz w:val="18"/>
                <w:szCs w:val="18"/>
                <w:lang w:val="en-GB"/>
              </w:rPr>
              <w:t>, Nokia/NSB, CATT,</w:t>
            </w:r>
            <w:r>
              <w:rPr>
                <w:rFonts w:ascii="Times" w:eastAsia="Batang" w:hAnsi="Times" w:cs="Times"/>
                <w:sz w:val="18"/>
                <w:szCs w:val="16"/>
              </w:rPr>
              <w:t xml:space="preserve"> Fraunhofer IIS/HHI,</w:t>
            </w:r>
          </w:p>
          <w:p w14:paraId="7551D23D" w14:textId="77777777" w:rsidR="00BF242C" w:rsidRDefault="003A3060">
            <w:pPr>
              <w:widowControl w:val="0"/>
              <w:numPr>
                <w:ilvl w:val="0"/>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 xml:space="preserve">Rel-19 Type-II codebook refinement based on Rel-17 </w:t>
            </w:r>
            <w:proofErr w:type="spellStart"/>
            <w:r>
              <w:rPr>
                <w:rFonts w:eastAsia="Batang"/>
                <w:iCs/>
                <w:color w:val="3333FF"/>
                <w:sz w:val="18"/>
                <w:szCs w:val="18"/>
                <w:lang w:val="en-GB"/>
              </w:rPr>
              <w:t>FeType</w:t>
            </w:r>
            <w:proofErr w:type="spellEnd"/>
            <w:r>
              <w:rPr>
                <w:rFonts w:eastAsia="Batang"/>
                <w:iCs/>
                <w:color w:val="3333FF"/>
                <w:sz w:val="18"/>
                <w:szCs w:val="18"/>
                <w:lang w:val="en-GB"/>
              </w:rPr>
              <w:t xml:space="preserve">-II </w:t>
            </w:r>
          </w:p>
          <w:p w14:paraId="5EFB776D"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Support/fine:</w:t>
            </w:r>
          </w:p>
          <w:p w14:paraId="702187CE"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 xml:space="preserve">Not support: Samsung, OPPO, NTT DOCOMO, MediaTek, Xiaomi, </w:t>
            </w:r>
            <w:proofErr w:type="spellStart"/>
            <w:r>
              <w:rPr>
                <w:rFonts w:eastAsia="Batang"/>
                <w:iCs/>
                <w:color w:val="3333FF"/>
                <w:sz w:val="18"/>
                <w:szCs w:val="18"/>
                <w:lang w:val="en-GB"/>
              </w:rPr>
              <w:t>CEWiT</w:t>
            </w:r>
            <w:proofErr w:type="spellEnd"/>
            <w:r>
              <w:rPr>
                <w:rFonts w:eastAsia="Batang"/>
                <w:iCs/>
                <w:color w:val="3333FF"/>
                <w:sz w:val="18"/>
                <w:szCs w:val="18"/>
                <w:lang w:val="en-GB"/>
              </w:rPr>
              <w:t>, Nokia/NSB, CATT</w:t>
            </w:r>
            <w:r>
              <w:rPr>
                <w:rFonts w:ascii="Times" w:eastAsia="Batang" w:hAnsi="Times" w:cs="Times"/>
                <w:sz w:val="18"/>
                <w:szCs w:val="16"/>
              </w:rPr>
              <w:t>, Fraunhofer IIS/HHI,</w:t>
            </w:r>
          </w:p>
          <w:p w14:paraId="5163E9AA" w14:textId="77777777" w:rsidR="00BF242C" w:rsidRDefault="003A3060">
            <w:pPr>
              <w:widowControl w:val="0"/>
              <w:numPr>
                <w:ilvl w:val="0"/>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Rel-19 Type-II codebook refinement based on Rel-18 Type-I</w:t>
            </w:r>
            <w:r>
              <w:rPr>
                <w:rFonts w:eastAsia="Batang"/>
                <w:iCs/>
                <w:color w:val="3333FF"/>
                <w:sz w:val="18"/>
                <w:szCs w:val="18"/>
                <w:lang w:val="en-GB"/>
              </w:rPr>
              <w:t xml:space="preserve">I Doppler </w:t>
            </w:r>
          </w:p>
          <w:p w14:paraId="0107F41B"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Support/fine:</w:t>
            </w:r>
          </w:p>
          <w:p w14:paraId="292C5F04" w14:textId="77777777" w:rsidR="00BF242C" w:rsidRDefault="003A3060">
            <w:pPr>
              <w:widowControl w:val="0"/>
              <w:numPr>
                <w:ilvl w:val="1"/>
                <w:numId w:val="24"/>
              </w:numPr>
              <w:snapToGrid w:val="0"/>
              <w:spacing w:after="160" w:line="259" w:lineRule="auto"/>
              <w:contextualSpacing/>
              <w:rPr>
                <w:rFonts w:eastAsia="Batang"/>
                <w:iCs/>
                <w:color w:val="3333FF"/>
                <w:sz w:val="18"/>
                <w:szCs w:val="18"/>
                <w:lang w:val="en-GB"/>
              </w:rPr>
            </w:pPr>
            <w:r>
              <w:rPr>
                <w:rFonts w:eastAsia="Batang"/>
                <w:iCs/>
                <w:color w:val="3333FF"/>
                <w:sz w:val="18"/>
                <w:szCs w:val="18"/>
                <w:lang w:val="en-GB"/>
              </w:rPr>
              <w:t xml:space="preserve">Not support: Samsung, OPPO, NTT DOCOMO, MediaTek, Xiaomi, </w:t>
            </w:r>
            <w:proofErr w:type="spellStart"/>
            <w:r>
              <w:rPr>
                <w:rFonts w:eastAsia="Batang"/>
                <w:iCs/>
                <w:color w:val="3333FF"/>
                <w:sz w:val="18"/>
                <w:szCs w:val="18"/>
                <w:lang w:val="en-GB"/>
              </w:rPr>
              <w:t>CEWiT</w:t>
            </w:r>
            <w:proofErr w:type="spellEnd"/>
            <w:r>
              <w:rPr>
                <w:rFonts w:eastAsia="Batang"/>
                <w:iCs/>
                <w:color w:val="3333FF"/>
                <w:sz w:val="18"/>
                <w:szCs w:val="18"/>
                <w:lang w:val="en-GB"/>
              </w:rPr>
              <w:t>, Nokia/NSB, CATT</w:t>
            </w:r>
            <w:r>
              <w:rPr>
                <w:rFonts w:ascii="Times" w:eastAsia="Batang" w:hAnsi="Times" w:cs="Times"/>
                <w:sz w:val="18"/>
                <w:szCs w:val="16"/>
              </w:rPr>
              <w:t>, Fraunhofer IIS/HHI,</w:t>
            </w:r>
          </w:p>
          <w:p w14:paraId="2645E091" w14:textId="77777777" w:rsidR="00BF242C" w:rsidRDefault="00BF242C">
            <w:pPr>
              <w:widowControl w:val="0"/>
              <w:snapToGrid w:val="0"/>
              <w:rPr>
                <w:rFonts w:eastAsia="Batang"/>
                <w:iCs/>
                <w:sz w:val="20"/>
                <w:szCs w:val="20"/>
                <w:lang w:val="en-GB"/>
              </w:rPr>
            </w:pPr>
          </w:p>
          <w:p w14:paraId="61C4DDEC" w14:textId="77777777" w:rsidR="00BF242C" w:rsidRDefault="00BF242C">
            <w:pPr>
              <w:widowControl w:val="0"/>
              <w:snapToGrid w:val="0"/>
              <w:rPr>
                <w:rFonts w:eastAsia="Batang"/>
                <w:iCs/>
                <w:sz w:val="20"/>
                <w:szCs w:val="20"/>
                <w:lang w:val="en-GB"/>
              </w:rPr>
            </w:pPr>
          </w:p>
          <w:p w14:paraId="5882949E" w14:textId="77777777" w:rsidR="00BF242C" w:rsidRDefault="003A3060">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FFS needs to be resolved (codebook type) then we can proceed to whether to support RI=v&gt;1</w:t>
            </w:r>
          </w:p>
          <w:p w14:paraId="248C4685" w14:textId="77777777" w:rsidR="00BF242C" w:rsidRDefault="003A3060">
            <w:pPr>
              <w:snapToGrid w:val="0"/>
              <w:rPr>
                <w:rFonts w:eastAsiaTheme="minorEastAsia"/>
                <w:b/>
                <w:iCs/>
                <w:sz w:val="18"/>
                <w:szCs w:val="18"/>
                <w:lang w:val="en-GB"/>
              </w:rPr>
            </w:pPr>
            <w:r>
              <w:rPr>
                <w:rFonts w:eastAsiaTheme="minorEastAsia"/>
                <w:iCs/>
                <w:sz w:val="18"/>
                <w:szCs w:val="18"/>
                <w:lang w:val="en-GB"/>
              </w:rPr>
              <w:t xml:space="preserve"> </w:t>
            </w:r>
          </w:p>
        </w:tc>
      </w:tr>
      <w:tr w:rsidR="00BF242C" w14:paraId="05E1CEE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B699A8" w14:textId="77777777" w:rsidR="00BF242C" w:rsidRDefault="003A3060">
            <w:pPr>
              <w:widowControl w:val="0"/>
              <w:snapToGrid w:val="0"/>
              <w:rPr>
                <w:sz w:val="18"/>
                <w:szCs w:val="18"/>
              </w:rPr>
            </w:pPr>
            <w:r>
              <w:rPr>
                <w:sz w:val="18"/>
                <w:szCs w:val="18"/>
              </w:rPr>
              <w:t>1.8.3</w:t>
            </w: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37319F05" w14:textId="77777777" w:rsidR="00BF242C" w:rsidRDefault="003A3060">
            <w:pPr>
              <w:widowControl w:val="0"/>
              <w:snapToGrid w:val="0"/>
              <w:rPr>
                <w:rFonts w:eastAsia="Batang"/>
                <w:iCs/>
                <w:sz w:val="20"/>
                <w:szCs w:val="20"/>
                <w:lang w:val="en-GB"/>
              </w:rPr>
            </w:pPr>
            <w:r>
              <w:rPr>
                <w:rFonts w:eastAsia="Batang"/>
                <w:b/>
                <w:iCs/>
                <w:sz w:val="20"/>
                <w:szCs w:val="20"/>
                <w:u w:val="single"/>
                <w:lang w:val="en-GB"/>
              </w:rPr>
              <w:t>Proposal</w:t>
            </w:r>
            <w:r>
              <w:rPr>
                <w:rFonts w:eastAsia="Batang"/>
                <w:b/>
                <w:iCs/>
                <w:sz w:val="20"/>
                <w:szCs w:val="20"/>
                <w:u w:val="single"/>
                <w:lang w:val="en-GB"/>
              </w:rPr>
              <w:t xml:space="preserve"> 1.H.3</w:t>
            </w:r>
            <w:r>
              <w:rPr>
                <w:rFonts w:eastAsia="Batang"/>
                <w:iCs/>
                <w:sz w:val="20"/>
                <w:szCs w:val="20"/>
                <w:lang w:val="en-GB"/>
              </w:rPr>
              <w:t xml:space="preserve">: </w:t>
            </w:r>
            <w:r>
              <w:rPr>
                <w:rFonts w:eastAsia="Batang"/>
                <w:sz w:val="20"/>
                <w:szCs w:val="20"/>
                <w:lang w:val="en-GB"/>
              </w:rPr>
              <w:t xml:space="preserve">For the </w:t>
            </w:r>
            <w:r>
              <w:rPr>
                <w:rFonts w:eastAsia="Batang"/>
                <w:iCs/>
                <w:sz w:val="20"/>
                <w:szCs w:val="20"/>
                <w:lang w:val="en-GB"/>
              </w:rPr>
              <w:t xml:space="preserve">Rel-19 Type-II codebook refinement for 48, 64, and 128 CSI-RS ports based on the </w:t>
            </w:r>
            <w:r>
              <w:rPr>
                <w:rFonts w:eastAsia="Batang"/>
                <w:sz w:val="20"/>
                <w:szCs w:val="20"/>
                <w:lang w:val="en-GB"/>
              </w:rPr>
              <w:t xml:space="preserve">Rel-18 Type-II Doppler codebook, support the following </w:t>
            </w:r>
            <w:r>
              <w:rPr>
                <w:rFonts w:eastAsia="Batang"/>
                <w:sz w:val="20"/>
                <w:szCs w:val="20"/>
                <w:lang w:val="en-GB"/>
              </w:rPr>
              <w:lastRenderedPageBreak/>
              <w:t>constraints of m:</w:t>
            </w:r>
          </w:p>
          <w:p w14:paraId="05AE4641" w14:textId="77777777" w:rsidR="00BF242C" w:rsidRDefault="003A3060">
            <w:pPr>
              <w:pStyle w:val="ListParagraph"/>
              <w:widowControl w:val="0"/>
              <w:numPr>
                <w:ilvl w:val="0"/>
                <w:numId w:val="16"/>
              </w:numPr>
              <w:snapToGrid w:val="0"/>
              <w:spacing w:after="0" w:line="240" w:lineRule="auto"/>
              <w:contextualSpacing/>
              <w:rPr>
                <w:rFonts w:eastAsia="Batang"/>
                <w:iCs/>
                <w:sz w:val="20"/>
                <w:szCs w:val="20"/>
                <w:lang w:val="en-GB"/>
              </w:rPr>
            </w:pPr>
            <w:r>
              <w:rPr>
                <w:rFonts w:eastAsia="Batang"/>
                <w:iCs/>
                <w:sz w:val="20"/>
                <w:szCs w:val="20"/>
                <w:lang w:val="en-GB"/>
              </w:rPr>
              <w:t>If the CSI-RS resources in a resource group span two consecutive slots, m is 2.</w:t>
            </w:r>
          </w:p>
          <w:p w14:paraId="09C9F160" w14:textId="77777777" w:rsidR="00BF242C" w:rsidRDefault="003A3060">
            <w:pPr>
              <w:pStyle w:val="ListParagraph"/>
              <w:widowControl w:val="0"/>
              <w:numPr>
                <w:ilvl w:val="0"/>
                <w:numId w:val="16"/>
              </w:numPr>
              <w:snapToGrid w:val="0"/>
              <w:spacing w:after="0" w:line="240" w:lineRule="auto"/>
              <w:contextualSpacing/>
              <w:rPr>
                <w:rFonts w:eastAsia="Batang"/>
                <w:iCs/>
                <w:sz w:val="20"/>
                <w:szCs w:val="20"/>
                <w:lang w:val="en-GB"/>
              </w:rPr>
            </w:pPr>
            <w:r>
              <w:rPr>
                <w:rFonts w:eastAsia="Batang"/>
                <w:iCs/>
                <w:sz w:val="20"/>
                <w:szCs w:val="20"/>
                <w:lang w:val="en-GB"/>
              </w:rPr>
              <w:t>If the CSI-RS resources in a resource group are located in one slot, m can be configured from {1, 2}</w:t>
            </w:r>
          </w:p>
          <w:p w14:paraId="233DA779" w14:textId="77777777" w:rsidR="00BF242C" w:rsidRDefault="00BF242C">
            <w:pPr>
              <w:widowControl w:val="0"/>
              <w:snapToGrid w:val="0"/>
              <w:rPr>
                <w:rFonts w:eastAsia="Batang"/>
                <w:iCs/>
                <w:sz w:val="20"/>
                <w:szCs w:val="20"/>
                <w:lang w:val="en-GB"/>
              </w:rPr>
            </w:pPr>
          </w:p>
          <w:p w14:paraId="0F4E9E42" w14:textId="77777777" w:rsidR="00BF242C" w:rsidRDefault="00BF242C">
            <w:pPr>
              <w:widowControl w:val="0"/>
              <w:snapToGrid w:val="0"/>
              <w:rPr>
                <w:rFonts w:eastAsia="Batang"/>
                <w:iCs/>
                <w:sz w:val="20"/>
                <w:szCs w:val="20"/>
                <w:lang w:val="en-GB"/>
              </w:rPr>
            </w:pPr>
          </w:p>
          <w:p w14:paraId="561A0086" w14:textId="77777777" w:rsidR="00BF242C" w:rsidRDefault="003A3060">
            <w:pPr>
              <w:widowControl w:val="0"/>
              <w:snapToGrid w:val="0"/>
              <w:rPr>
                <w:rFonts w:eastAsia="Batang"/>
                <w:iCs/>
                <w:color w:val="3333FF"/>
                <w:sz w:val="18"/>
                <w:szCs w:val="20"/>
                <w:lang w:val="en-GB"/>
              </w:rPr>
            </w:pPr>
            <w:r>
              <w:rPr>
                <w:rFonts w:eastAsia="Batang"/>
                <w:b/>
                <w:iCs/>
                <w:color w:val="3333FF"/>
                <w:sz w:val="18"/>
                <w:szCs w:val="20"/>
                <w:u w:val="single"/>
                <w:lang w:val="en-GB"/>
              </w:rPr>
              <w:t>FL assessment</w:t>
            </w:r>
            <w:r>
              <w:rPr>
                <w:rFonts w:eastAsia="Batang"/>
                <w:iCs/>
                <w:color w:val="3333FF"/>
                <w:sz w:val="18"/>
                <w:szCs w:val="20"/>
                <w:lang w:val="en-GB"/>
              </w:rPr>
              <w:t>: This FFS needs to be resolved</w:t>
            </w:r>
          </w:p>
          <w:p w14:paraId="3E92F783" w14:textId="77777777" w:rsidR="00BF242C" w:rsidRDefault="00BF242C">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272E2679" w14:textId="77777777" w:rsidR="00BF242C" w:rsidRDefault="003A3060">
            <w:pPr>
              <w:snapToGrid w:val="0"/>
              <w:rPr>
                <w:rFonts w:ascii="Times" w:eastAsia="Batang" w:hAnsi="Times" w:cs="Times"/>
                <w:sz w:val="18"/>
                <w:szCs w:val="16"/>
              </w:rPr>
            </w:pPr>
            <w:r>
              <w:rPr>
                <w:rFonts w:ascii="Times" w:eastAsia="Batang" w:hAnsi="Times" w:cs="Times"/>
                <w:b/>
                <w:sz w:val="18"/>
                <w:szCs w:val="16"/>
              </w:rPr>
              <w:lastRenderedPageBreak/>
              <w:t>Support/fine</w:t>
            </w:r>
            <w:r>
              <w:rPr>
                <w:rFonts w:ascii="Times" w:eastAsia="Batang" w:hAnsi="Times" w:cs="Times"/>
                <w:sz w:val="18"/>
                <w:szCs w:val="16"/>
              </w:rPr>
              <w:t xml:space="preserve">: </w:t>
            </w:r>
            <w:proofErr w:type="spellStart"/>
            <w:r>
              <w:rPr>
                <w:rFonts w:ascii="Times" w:eastAsia="Batang" w:hAnsi="Times" w:cs="Times"/>
                <w:sz w:val="18"/>
                <w:szCs w:val="16"/>
              </w:rPr>
              <w:t>CEWiT</w:t>
            </w:r>
            <w:proofErr w:type="spellEnd"/>
            <w:r>
              <w:rPr>
                <w:rFonts w:ascii="Times" w:eastAsia="Batang" w:hAnsi="Times" w:cs="Times"/>
                <w:sz w:val="18"/>
                <w:szCs w:val="16"/>
              </w:rPr>
              <w:t xml:space="preserve">, CATT, </w:t>
            </w:r>
          </w:p>
          <w:p w14:paraId="3086A72E" w14:textId="77777777" w:rsidR="00BF242C" w:rsidRDefault="00BF242C">
            <w:pPr>
              <w:snapToGrid w:val="0"/>
              <w:rPr>
                <w:rFonts w:ascii="Times" w:eastAsia="Batang" w:hAnsi="Times" w:cs="Times"/>
                <w:sz w:val="18"/>
                <w:szCs w:val="16"/>
              </w:rPr>
            </w:pPr>
          </w:p>
          <w:p w14:paraId="38C86488" w14:textId="77777777" w:rsidR="00BF242C" w:rsidRDefault="003A3060">
            <w:pPr>
              <w:snapToGrid w:val="0"/>
              <w:rPr>
                <w:rFonts w:ascii="Times" w:eastAsia="Batang" w:hAnsi="Times" w:cs="Times"/>
                <w:sz w:val="18"/>
                <w:szCs w:val="16"/>
              </w:rPr>
            </w:pPr>
            <w:r>
              <w:rPr>
                <w:rFonts w:ascii="Times" w:eastAsia="Batang" w:hAnsi="Times" w:cs="Times"/>
                <w:b/>
                <w:sz w:val="18"/>
                <w:szCs w:val="16"/>
              </w:rPr>
              <w:t xml:space="preserve">Not support: </w:t>
            </w:r>
            <w:r>
              <w:rPr>
                <w:rFonts w:ascii="Times" w:eastAsia="Batang" w:hAnsi="Times" w:cs="Times"/>
                <w:sz w:val="18"/>
                <w:szCs w:val="16"/>
              </w:rPr>
              <w:t>Samsung, Fujitsu, ZTE, Xiaomi, Fraunhofer IIS/HHI,</w:t>
            </w:r>
          </w:p>
          <w:p w14:paraId="7AC5808E" w14:textId="77777777" w:rsidR="00BF242C" w:rsidRDefault="00BF242C">
            <w:pPr>
              <w:snapToGrid w:val="0"/>
              <w:jc w:val="both"/>
              <w:rPr>
                <w:rFonts w:eastAsiaTheme="minorEastAsia"/>
                <w:b/>
                <w:iCs/>
                <w:sz w:val="18"/>
                <w:szCs w:val="18"/>
                <w:lang w:val="en-GB"/>
              </w:rPr>
            </w:pPr>
          </w:p>
        </w:tc>
      </w:tr>
      <w:tr w:rsidR="00BF242C" w14:paraId="0F933D1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CB75EB" w14:textId="77777777" w:rsidR="00BF242C" w:rsidRDefault="00BF242C">
            <w:pPr>
              <w:widowControl w:val="0"/>
              <w:snapToGrid w:val="0"/>
              <w:rPr>
                <w:sz w:val="18"/>
                <w:szCs w:val="18"/>
              </w:rPr>
            </w:pPr>
          </w:p>
        </w:tc>
        <w:tc>
          <w:tcPr>
            <w:tcW w:w="7024" w:type="dxa"/>
            <w:tcBorders>
              <w:top w:val="single" w:sz="4" w:space="0" w:color="000000"/>
              <w:left w:val="single" w:sz="4" w:space="0" w:color="000000"/>
              <w:bottom w:val="single" w:sz="4" w:space="0" w:color="000000"/>
              <w:right w:val="single" w:sz="4" w:space="0" w:color="000000"/>
            </w:tcBorders>
            <w:shd w:val="clear" w:color="auto" w:fill="auto"/>
          </w:tcPr>
          <w:p w14:paraId="127797D5" w14:textId="77777777" w:rsidR="00BF242C" w:rsidRDefault="00BF242C">
            <w:pPr>
              <w:jc w:val="both"/>
              <w:rPr>
                <w:rFonts w:eastAsia="DengXian"/>
                <w:b/>
                <w:bCs/>
                <w:sz w:val="16"/>
                <w:szCs w:val="20"/>
                <w:highlight w:val="green"/>
                <w:lang w:eastAsia="zh-CN"/>
              </w:rPr>
            </w:pP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14:paraId="11088998" w14:textId="77777777" w:rsidR="00BF242C" w:rsidRDefault="00BF242C">
            <w:pPr>
              <w:snapToGrid w:val="0"/>
              <w:jc w:val="both"/>
              <w:rPr>
                <w:rFonts w:eastAsiaTheme="minorEastAsia"/>
                <w:b/>
                <w:iCs/>
                <w:sz w:val="18"/>
                <w:szCs w:val="18"/>
                <w:lang w:val="en-GB"/>
              </w:rPr>
            </w:pPr>
          </w:p>
        </w:tc>
      </w:tr>
    </w:tbl>
    <w:p w14:paraId="1E9AC5DD" w14:textId="77777777" w:rsidR="00BF242C" w:rsidRDefault="00BF242C"/>
    <w:p w14:paraId="32A57F76" w14:textId="77777777" w:rsidR="00BF242C" w:rsidRDefault="003A3060">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84"/>
        <w:gridCol w:w="828"/>
        <w:gridCol w:w="1565"/>
        <w:gridCol w:w="6475"/>
      </w:tblGrid>
      <w:tr w:rsidR="00BF242C" w14:paraId="02757F13" w14:textId="77777777">
        <w:tc>
          <w:tcPr>
            <w:tcW w:w="1255" w:type="dxa"/>
            <w:vMerge w:val="restart"/>
            <w:shd w:val="clear" w:color="auto" w:fill="FFFF00"/>
          </w:tcPr>
          <w:p w14:paraId="121792FC" w14:textId="77777777" w:rsidR="00BF242C" w:rsidRDefault="003A3060">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2D6E7B1B" w14:textId="77777777" w:rsidR="00BF242C" w:rsidRDefault="003A3060">
            <w:pPr>
              <w:pStyle w:val="0Maintext"/>
              <w:snapToGrid w:val="0"/>
              <w:spacing w:after="0" w:line="240" w:lineRule="auto"/>
              <w:ind w:firstLine="0"/>
              <w:jc w:val="center"/>
              <w:rPr>
                <w:b/>
                <w:sz w:val="16"/>
                <w:szCs w:val="16"/>
              </w:rPr>
            </w:pPr>
            <w:r>
              <w:rPr>
                <w:b/>
                <w:sz w:val="16"/>
                <w:szCs w:val="16"/>
              </w:rPr>
              <w:t>SLS results</w:t>
            </w:r>
          </w:p>
        </w:tc>
      </w:tr>
      <w:tr w:rsidR="00BF242C" w14:paraId="779A320F" w14:textId="77777777">
        <w:tc>
          <w:tcPr>
            <w:tcW w:w="1255" w:type="dxa"/>
            <w:vMerge/>
            <w:shd w:val="clear" w:color="auto" w:fill="FFFF00"/>
          </w:tcPr>
          <w:p w14:paraId="70989B38" w14:textId="77777777" w:rsidR="00BF242C" w:rsidRDefault="00BF242C">
            <w:pPr>
              <w:pStyle w:val="0Maintext"/>
              <w:snapToGrid w:val="0"/>
              <w:spacing w:after="0" w:line="240" w:lineRule="auto"/>
              <w:ind w:firstLine="0"/>
              <w:jc w:val="center"/>
              <w:rPr>
                <w:b/>
                <w:sz w:val="16"/>
                <w:szCs w:val="16"/>
                <w:lang w:val="en-US"/>
              </w:rPr>
            </w:pPr>
          </w:p>
        </w:tc>
        <w:tc>
          <w:tcPr>
            <w:tcW w:w="810" w:type="dxa"/>
            <w:shd w:val="clear" w:color="auto" w:fill="FFFF00"/>
          </w:tcPr>
          <w:p w14:paraId="2987B0B4" w14:textId="77777777" w:rsidR="00BF242C" w:rsidRDefault="003A3060">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5592AF73" w14:textId="77777777" w:rsidR="00BF242C" w:rsidRDefault="003A3060">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7761A23F" w14:textId="77777777" w:rsidR="00BF242C" w:rsidRDefault="003A3060">
            <w:pPr>
              <w:pStyle w:val="0Maintext"/>
              <w:snapToGrid w:val="0"/>
              <w:spacing w:after="0" w:line="240" w:lineRule="auto"/>
              <w:ind w:firstLine="0"/>
              <w:jc w:val="center"/>
              <w:rPr>
                <w:b/>
                <w:sz w:val="16"/>
                <w:szCs w:val="16"/>
              </w:rPr>
            </w:pPr>
            <w:r>
              <w:rPr>
                <w:b/>
                <w:sz w:val="16"/>
                <w:szCs w:val="16"/>
              </w:rPr>
              <w:t>Observation</w:t>
            </w:r>
          </w:p>
        </w:tc>
      </w:tr>
      <w:tr w:rsidR="00BF242C" w14:paraId="5CECAD68" w14:textId="77777777">
        <w:trPr>
          <w:trHeight w:val="134"/>
        </w:trPr>
        <w:tc>
          <w:tcPr>
            <w:tcW w:w="1255" w:type="dxa"/>
            <w:shd w:val="clear" w:color="auto" w:fill="auto"/>
          </w:tcPr>
          <w:p w14:paraId="717F6E4B" w14:textId="77777777" w:rsidR="00BF242C" w:rsidRDefault="003A3060">
            <w:pPr>
              <w:pStyle w:val="0Maintext"/>
              <w:snapToGrid w:val="0"/>
              <w:spacing w:after="0" w:line="240" w:lineRule="auto"/>
              <w:ind w:firstLine="0"/>
              <w:jc w:val="left"/>
              <w:rPr>
                <w:sz w:val="16"/>
                <w:szCs w:val="16"/>
                <w:lang w:val="en-US"/>
              </w:rPr>
            </w:pPr>
            <w:r>
              <w:rPr>
                <w:sz w:val="16"/>
                <w:szCs w:val="16"/>
                <w:lang w:val="en-US"/>
              </w:rPr>
              <w:t>IDC</w:t>
            </w:r>
          </w:p>
        </w:tc>
        <w:tc>
          <w:tcPr>
            <w:tcW w:w="810" w:type="dxa"/>
            <w:shd w:val="clear" w:color="auto" w:fill="auto"/>
          </w:tcPr>
          <w:p w14:paraId="40B73566" w14:textId="77777777" w:rsidR="00BF242C" w:rsidRDefault="003A3060">
            <w:pPr>
              <w:snapToGrid w:val="0"/>
              <w:rPr>
                <w:sz w:val="16"/>
                <w:szCs w:val="16"/>
              </w:rPr>
            </w:pPr>
            <w:r>
              <w:rPr>
                <w:sz w:val="16"/>
                <w:szCs w:val="16"/>
              </w:rPr>
              <w:t>1.5.1</w:t>
            </w:r>
          </w:p>
        </w:tc>
        <w:tc>
          <w:tcPr>
            <w:tcW w:w="1530" w:type="dxa"/>
            <w:shd w:val="clear" w:color="auto" w:fill="auto"/>
          </w:tcPr>
          <w:p w14:paraId="4F885129" w14:textId="77777777" w:rsidR="00BF242C" w:rsidRDefault="003A3060">
            <w:pPr>
              <w:snapToGrid w:val="0"/>
              <w:rPr>
                <w:sz w:val="16"/>
                <w:szCs w:val="16"/>
              </w:rPr>
            </w:pPr>
            <w:r>
              <w:rPr>
                <w:sz w:val="16"/>
                <w:szCs w:val="16"/>
              </w:rPr>
              <w:t>Normalized average throughput</w:t>
            </w:r>
          </w:p>
        </w:tc>
        <w:tc>
          <w:tcPr>
            <w:tcW w:w="6331" w:type="dxa"/>
            <w:shd w:val="clear" w:color="auto" w:fill="auto"/>
          </w:tcPr>
          <w:p w14:paraId="3B9E7A32" w14:textId="77777777" w:rsidR="00BF242C" w:rsidRDefault="003A3060">
            <w:pPr>
              <w:snapToGrid w:val="0"/>
              <w:rPr>
                <w:i/>
                <w:iCs/>
                <w:sz w:val="16"/>
                <w:szCs w:val="16"/>
                <w:lang w:val="en-GB"/>
              </w:rPr>
            </w:pPr>
            <w:r>
              <w:rPr>
                <w:noProof/>
                <w:lang w:eastAsia="zh-CN"/>
              </w:rPr>
              <w:drawing>
                <wp:inline distT="0" distB="0" distL="0" distR="0" wp14:anchorId="3858D9AC" wp14:editId="43A36FDB">
                  <wp:extent cx="2599055" cy="1482725"/>
                  <wp:effectExtent l="0" t="0" r="0" b="0"/>
                  <wp:docPr id="1457871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871627"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20473" cy="1494983"/>
                          </a:xfrm>
                          <a:prstGeom prst="rect">
                            <a:avLst/>
                          </a:prstGeom>
                          <a:noFill/>
                          <a:ln>
                            <a:noFill/>
                          </a:ln>
                        </pic:spPr>
                      </pic:pic>
                    </a:graphicData>
                  </a:graphic>
                </wp:inline>
              </w:drawing>
            </w:r>
          </w:p>
          <w:p w14:paraId="49C2A402" w14:textId="77777777" w:rsidR="00BF242C" w:rsidRDefault="003A3060">
            <w:pPr>
              <w:snapToGrid w:val="0"/>
              <w:rPr>
                <w:iCs/>
                <w:sz w:val="16"/>
                <w:szCs w:val="16"/>
              </w:rPr>
            </w:pPr>
            <w:r>
              <w:rPr>
                <w:iCs/>
                <w:sz w:val="16"/>
                <w:szCs w:val="16"/>
              </w:rPr>
              <w:t>From the result above, it is observed that 8-PSK and 4-PSK based co-phasing in Scheme-2 MP with 32 ports on each panel can achieve a reasonable performance. As shown in the result above, Scheme-2 MP achieves higher performance than the legacy Rel-15 Type-I</w:t>
            </w:r>
            <w:r>
              <w:rPr>
                <w:iCs/>
                <w:sz w:val="16"/>
                <w:szCs w:val="16"/>
              </w:rPr>
              <w:t xml:space="preserve"> MP with 32 ports albeit having smaller throughput performance than Rel-19 Type-I SP Scheme-A with 64 ports. </w:t>
            </w:r>
          </w:p>
          <w:p w14:paraId="4B1AC461" w14:textId="77777777" w:rsidR="00BF242C" w:rsidRDefault="00BF242C">
            <w:pPr>
              <w:snapToGrid w:val="0"/>
              <w:rPr>
                <w:i/>
                <w:iCs/>
                <w:sz w:val="16"/>
                <w:szCs w:val="16"/>
              </w:rPr>
            </w:pPr>
          </w:p>
        </w:tc>
      </w:tr>
      <w:tr w:rsidR="00BF242C" w14:paraId="1B6D4209" w14:textId="77777777">
        <w:trPr>
          <w:trHeight w:val="134"/>
        </w:trPr>
        <w:tc>
          <w:tcPr>
            <w:tcW w:w="1255" w:type="dxa"/>
            <w:shd w:val="clear" w:color="auto" w:fill="auto"/>
          </w:tcPr>
          <w:p w14:paraId="7EC54565" w14:textId="77777777" w:rsidR="00BF242C" w:rsidRDefault="003A3060">
            <w:pPr>
              <w:pStyle w:val="0Maintext"/>
              <w:snapToGrid w:val="0"/>
              <w:spacing w:after="0" w:line="240" w:lineRule="auto"/>
              <w:ind w:firstLine="0"/>
              <w:jc w:val="left"/>
              <w:rPr>
                <w:sz w:val="16"/>
                <w:szCs w:val="16"/>
                <w:lang w:val="en-US"/>
              </w:rPr>
            </w:pPr>
            <w:r>
              <w:rPr>
                <w:sz w:val="16"/>
                <w:szCs w:val="16"/>
                <w:lang w:val="en-US"/>
              </w:rPr>
              <w:t>MediaTek</w:t>
            </w:r>
          </w:p>
        </w:tc>
        <w:tc>
          <w:tcPr>
            <w:tcW w:w="810" w:type="dxa"/>
            <w:shd w:val="clear" w:color="auto" w:fill="auto"/>
          </w:tcPr>
          <w:p w14:paraId="710432FE" w14:textId="77777777" w:rsidR="00BF242C" w:rsidRDefault="003A3060">
            <w:pPr>
              <w:snapToGrid w:val="0"/>
              <w:rPr>
                <w:sz w:val="16"/>
                <w:szCs w:val="16"/>
              </w:rPr>
            </w:pPr>
            <w:r>
              <w:rPr>
                <w:sz w:val="16"/>
                <w:szCs w:val="16"/>
              </w:rPr>
              <w:t>1.5.1</w:t>
            </w:r>
          </w:p>
        </w:tc>
        <w:tc>
          <w:tcPr>
            <w:tcW w:w="1530" w:type="dxa"/>
            <w:shd w:val="clear" w:color="auto" w:fill="auto"/>
          </w:tcPr>
          <w:p w14:paraId="49252B7D" w14:textId="77777777" w:rsidR="00BF242C" w:rsidRDefault="003A3060">
            <w:pPr>
              <w:snapToGrid w:val="0"/>
              <w:rPr>
                <w:sz w:val="16"/>
                <w:szCs w:val="16"/>
              </w:rPr>
            </w:pPr>
            <w:r>
              <w:rPr>
                <w:sz w:val="16"/>
                <w:szCs w:val="16"/>
              </w:rPr>
              <w:t>Avg UPT gain vs feedback overhead</w:t>
            </w:r>
          </w:p>
        </w:tc>
        <w:tc>
          <w:tcPr>
            <w:tcW w:w="6331" w:type="dxa"/>
            <w:shd w:val="clear" w:color="auto" w:fill="auto"/>
          </w:tcPr>
          <w:p w14:paraId="320245EF" w14:textId="77777777" w:rsidR="00BF242C" w:rsidRDefault="003A3060">
            <w:pPr>
              <w:snapToGrid w:val="0"/>
              <w:jc w:val="center"/>
              <w:rPr>
                <w:iCs/>
                <w:sz w:val="16"/>
                <w:szCs w:val="16"/>
              </w:rPr>
            </w:pPr>
            <w:r>
              <w:rPr>
                <w:noProof/>
                <w:lang w:eastAsia="zh-CN"/>
              </w:rPr>
              <w:drawing>
                <wp:inline distT="0" distB="0" distL="0" distR="0" wp14:anchorId="7006F7BA" wp14:editId="6F23A9AA">
                  <wp:extent cx="3002280" cy="2322195"/>
                  <wp:effectExtent l="0" t="0" r="762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18967" cy="2334636"/>
                          </a:xfrm>
                          <a:prstGeom prst="rect">
                            <a:avLst/>
                          </a:prstGeom>
                          <a:noFill/>
                        </pic:spPr>
                      </pic:pic>
                    </a:graphicData>
                  </a:graphic>
                </wp:inline>
              </w:drawing>
            </w:r>
          </w:p>
          <w:p w14:paraId="1C41AE67" w14:textId="77777777" w:rsidR="00BF242C" w:rsidRDefault="003A3060">
            <w:pPr>
              <w:rPr>
                <w:sz w:val="16"/>
              </w:rPr>
            </w:pPr>
            <w:r>
              <w:rPr>
                <w:sz w:val="16"/>
              </w:rPr>
              <w:t>It is seen that the compromised proposal 1.E.1 shows 1~2 % UPT degradation compared to Scheme</w:t>
            </w:r>
            <w:r>
              <w:rPr>
                <w:sz w:val="16"/>
              </w:rPr>
              <w:t xml:space="preserve"> 2. This is because Scheme 2 offers flexibility to compensate the angle difference (however small) between panels due to large array size. In case there is no angle difference between panels, Scheme 2 does not preclude the UE report of common SD bases, the</w:t>
            </w:r>
            <w:r>
              <w:rPr>
                <w:sz w:val="16"/>
              </w:rPr>
              <w:t xml:space="preserve">reby offering the best performance in either case. Further, we anticipate that the flexibility of Scheme 2 will be more beneficial in non-co-located/mixed deployments. </w:t>
            </w:r>
          </w:p>
          <w:p w14:paraId="1ECC7153" w14:textId="77777777" w:rsidR="00BF242C" w:rsidRDefault="003A3060">
            <w:pPr>
              <w:rPr>
                <w:sz w:val="16"/>
                <w:lang w:val="en-GB"/>
              </w:rPr>
            </w:pPr>
            <w:r>
              <w:rPr>
                <w:sz w:val="16"/>
                <w:lang w:val="en-GB"/>
              </w:rPr>
              <w:t>Based on the above observations, we support Rel-19 Type I MP codebook enhancement up to</w:t>
            </w:r>
            <w:r>
              <w:rPr>
                <w:sz w:val="16"/>
                <w:lang w:val="en-GB"/>
              </w:rPr>
              <w:t xml:space="preserve"> 128 ports based on Scheme 2.</w:t>
            </w:r>
          </w:p>
          <w:p w14:paraId="242430B4" w14:textId="77777777" w:rsidR="00BF242C" w:rsidRDefault="00BF242C">
            <w:pPr>
              <w:snapToGrid w:val="0"/>
              <w:rPr>
                <w:iCs/>
                <w:sz w:val="16"/>
                <w:szCs w:val="16"/>
                <w:lang w:val="en-GB"/>
              </w:rPr>
            </w:pPr>
          </w:p>
        </w:tc>
      </w:tr>
      <w:tr w:rsidR="00BF242C" w14:paraId="276F68E1" w14:textId="77777777">
        <w:trPr>
          <w:trHeight w:val="4202"/>
        </w:trPr>
        <w:tc>
          <w:tcPr>
            <w:tcW w:w="1255" w:type="dxa"/>
            <w:shd w:val="clear" w:color="auto" w:fill="auto"/>
          </w:tcPr>
          <w:p w14:paraId="498B022D" w14:textId="77777777" w:rsidR="00BF242C" w:rsidRDefault="003A3060">
            <w:pPr>
              <w:pStyle w:val="0Maintext"/>
              <w:snapToGrid w:val="0"/>
              <w:spacing w:after="0" w:line="240" w:lineRule="auto"/>
              <w:ind w:firstLine="0"/>
              <w:jc w:val="left"/>
              <w:rPr>
                <w:sz w:val="16"/>
                <w:szCs w:val="16"/>
                <w:lang w:val="en-US"/>
              </w:rPr>
            </w:pPr>
            <w:r>
              <w:rPr>
                <w:sz w:val="16"/>
                <w:szCs w:val="16"/>
                <w:lang w:val="en-US"/>
              </w:rPr>
              <w:lastRenderedPageBreak/>
              <w:t>Huawei/</w:t>
            </w:r>
            <w:proofErr w:type="spellStart"/>
            <w:r>
              <w:rPr>
                <w:sz w:val="16"/>
                <w:szCs w:val="16"/>
                <w:lang w:val="en-US"/>
              </w:rPr>
              <w:t>HiSi</w:t>
            </w:r>
            <w:proofErr w:type="spellEnd"/>
          </w:p>
          <w:p w14:paraId="74DF46F2" w14:textId="77777777" w:rsidR="00BF242C" w:rsidRDefault="00BF242C">
            <w:pPr>
              <w:pStyle w:val="0Maintext"/>
              <w:snapToGrid w:val="0"/>
              <w:spacing w:after="0" w:line="240" w:lineRule="auto"/>
              <w:jc w:val="left"/>
              <w:rPr>
                <w:sz w:val="16"/>
                <w:szCs w:val="16"/>
                <w:lang w:val="en-US"/>
              </w:rPr>
            </w:pPr>
          </w:p>
        </w:tc>
        <w:tc>
          <w:tcPr>
            <w:tcW w:w="810" w:type="dxa"/>
            <w:shd w:val="clear" w:color="auto" w:fill="auto"/>
          </w:tcPr>
          <w:p w14:paraId="34B1A082" w14:textId="77777777" w:rsidR="00BF242C" w:rsidRDefault="003A3060">
            <w:pPr>
              <w:snapToGrid w:val="0"/>
              <w:rPr>
                <w:sz w:val="16"/>
                <w:szCs w:val="16"/>
              </w:rPr>
            </w:pPr>
            <w:r>
              <w:rPr>
                <w:sz w:val="16"/>
                <w:szCs w:val="16"/>
              </w:rPr>
              <w:t>1.1.2</w:t>
            </w:r>
          </w:p>
        </w:tc>
        <w:tc>
          <w:tcPr>
            <w:tcW w:w="1530" w:type="dxa"/>
            <w:shd w:val="clear" w:color="auto" w:fill="auto"/>
          </w:tcPr>
          <w:p w14:paraId="1D6778F7" w14:textId="77777777" w:rsidR="00BF242C" w:rsidRDefault="003A3060">
            <w:pPr>
              <w:snapToGrid w:val="0"/>
              <w:rPr>
                <w:sz w:val="16"/>
                <w:szCs w:val="16"/>
              </w:rPr>
            </w:pPr>
            <w:r>
              <w:rPr>
                <w:sz w:val="16"/>
                <w:szCs w:val="16"/>
              </w:rPr>
              <w:t>Normalized throughput vs SNR</w:t>
            </w:r>
          </w:p>
        </w:tc>
        <w:tc>
          <w:tcPr>
            <w:tcW w:w="6331" w:type="dxa"/>
            <w:shd w:val="clear" w:color="auto" w:fill="auto"/>
          </w:tcPr>
          <w:p w14:paraId="25985820" w14:textId="77777777" w:rsidR="00BF242C" w:rsidRDefault="003A3060">
            <w:pPr>
              <w:snapToGrid w:val="0"/>
              <w:jc w:val="center"/>
              <w:rPr>
                <w:i/>
                <w:iCs/>
                <w:sz w:val="16"/>
                <w:szCs w:val="16"/>
                <w:lang w:eastAsia="zh-CN"/>
              </w:rPr>
            </w:pPr>
            <w:r>
              <w:rPr>
                <w:noProof/>
                <w:lang w:eastAsia="zh-CN"/>
              </w:rPr>
              <w:drawing>
                <wp:inline distT="0" distB="0" distL="0" distR="0" wp14:anchorId="6AC2C8C3" wp14:editId="62338FE2">
                  <wp:extent cx="2788920" cy="1944370"/>
                  <wp:effectExtent l="0" t="0" r="0" b="0"/>
                  <wp:docPr id="2" name="Picture 2" descr="cid:image001.png@01DAA8B6.C9E20C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1.png@01DAA8B6.C9E20CC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2851785" cy="1987925"/>
                          </a:xfrm>
                          <a:prstGeom prst="rect">
                            <a:avLst/>
                          </a:prstGeom>
                          <a:noFill/>
                          <a:ln>
                            <a:noFill/>
                          </a:ln>
                        </pic:spPr>
                      </pic:pic>
                    </a:graphicData>
                  </a:graphic>
                </wp:inline>
              </w:drawing>
            </w:r>
          </w:p>
          <w:p w14:paraId="60798689" w14:textId="77777777" w:rsidR="00BF242C" w:rsidRDefault="00BF242C">
            <w:pPr>
              <w:snapToGrid w:val="0"/>
              <w:jc w:val="center"/>
              <w:rPr>
                <w:i/>
                <w:iCs/>
                <w:sz w:val="16"/>
                <w:szCs w:val="16"/>
                <w:lang w:eastAsia="zh-CN"/>
              </w:rPr>
            </w:pPr>
          </w:p>
          <w:p w14:paraId="312B177A" w14:textId="77777777" w:rsidR="00BF242C" w:rsidRDefault="003A3060">
            <w:pPr>
              <w:jc w:val="both"/>
              <w:rPr>
                <w:sz w:val="14"/>
                <w:szCs w:val="21"/>
                <w:lang w:eastAsia="zh-CN"/>
              </w:rPr>
            </w:pPr>
            <w:r>
              <w:rPr>
                <w:sz w:val="16"/>
                <w:lang w:eastAsia="zh-CN"/>
              </w:rPr>
              <w:t xml:space="preserve">The performance of low complexity receiver (two antenna groups) with SRS port grouping enhancement, each of which contains 4 different UE antenna ports, is only 10% less </w:t>
            </w:r>
            <w:r>
              <w:rPr>
                <w:sz w:val="16"/>
                <w:lang w:eastAsia="zh-CN"/>
              </w:rPr>
              <w:t>than the performance of full 8Rx receiver with Rank-8.</w:t>
            </w:r>
          </w:p>
          <w:p w14:paraId="5D3077C3" w14:textId="77777777" w:rsidR="00BF242C" w:rsidRDefault="003A3060">
            <w:pPr>
              <w:jc w:val="both"/>
              <w:rPr>
                <w:sz w:val="16"/>
                <w:lang w:eastAsia="zh-CN"/>
              </w:rPr>
            </w:pPr>
            <w:r>
              <w:rPr>
                <w:sz w:val="16"/>
                <w:lang w:eastAsia="zh-CN"/>
              </w:rPr>
              <w:t xml:space="preserve">The performance of low complexity receiver </w:t>
            </w:r>
            <w:proofErr w:type="gramStart"/>
            <w:r>
              <w:rPr>
                <w:sz w:val="16"/>
                <w:lang w:eastAsia="zh-CN"/>
              </w:rPr>
              <w:t>( two</w:t>
            </w:r>
            <w:proofErr w:type="gramEnd"/>
            <w:r>
              <w:rPr>
                <w:sz w:val="16"/>
                <w:lang w:eastAsia="zh-CN"/>
              </w:rPr>
              <w:t xml:space="preserve"> antenna groups ) without SRS port grouping enhancement is almost 0 for high SNR. This is because the serious interference between codewords since </w:t>
            </w:r>
            <w:proofErr w:type="spellStart"/>
            <w:r>
              <w:rPr>
                <w:sz w:val="16"/>
                <w:lang w:eastAsia="zh-CN"/>
              </w:rPr>
              <w:t>gNB</w:t>
            </w:r>
            <w:proofErr w:type="spellEnd"/>
            <w:r>
              <w:rPr>
                <w:sz w:val="16"/>
                <w:lang w:eastAsia="zh-CN"/>
              </w:rPr>
              <w:t xml:space="preserve"> do</w:t>
            </w:r>
            <w:r>
              <w:rPr>
                <w:sz w:val="16"/>
                <w:lang w:eastAsia="zh-CN"/>
              </w:rPr>
              <w:t>es not perform interference cancellation between codewords.</w:t>
            </w:r>
          </w:p>
        </w:tc>
      </w:tr>
      <w:tr w:rsidR="00BF242C" w14:paraId="3FB78647" w14:textId="77777777">
        <w:trPr>
          <w:trHeight w:val="197"/>
        </w:trPr>
        <w:tc>
          <w:tcPr>
            <w:tcW w:w="1255" w:type="dxa"/>
            <w:shd w:val="clear" w:color="auto" w:fill="auto"/>
          </w:tcPr>
          <w:p w14:paraId="78174EEF" w14:textId="77777777" w:rsidR="00BF242C" w:rsidRDefault="003A3060">
            <w:pPr>
              <w:pStyle w:val="0Maintext"/>
              <w:snapToGrid w:val="0"/>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313C26CE" w14:textId="77777777" w:rsidR="00BF242C" w:rsidRDefault="003A3060">
            <w:pPr>
              <w:snapToGrid w:val="0"/>
              <w:rPr>
                <w:sz w:val="16"/>
                <w:szCs w:val="16"/>
              </w:rPr>
            </w:pPr>
            <w:r>
              <w:rPr>
                <w:sz w:val="16"/>
                <w:szCs w:val="16"/>
              </w:rPr>
              <w:t>1.1.5</w:t>
            </w:r>
          </w:p>
        </w:tc>
        <w:tc>
          <w:tcPr>
            <w:tcW w:w="1530" w:type="dxa"/>
            <w:shd w:val="clear" w:color="auto" w:fill="auto"/>
          </w:tcPr>
          <w:p w14:paraId="6BA9699A" w14:textId="77777777" w:rsidR="00BF242C" w:rsidRDefault="003A3060">
            <w:pPr>
              <w:snapToGrid w:val="0"/>
              <w:rPr>
                <w:sz w:val="16"/>
                <w:szCs w:val="16"/>
              </w:rPr>
            </w:pPr>
            <w:r>
              <w:rPr>
                <w:sz w:val="16"/>
                <w:szCs w:val="16"/>
              </w:rPr>
              <w:t>Avg UPT Gain vs overhead</w:t>
            </w:r>
          </w:p>
        </w:tc>
        <w:tc>
          <w:tcPr>
            <w:tcW w:w="6331" w:type="dxa"/>
            <w:shd w:val="clear" w:color="auto" w:fill="auto"/>
          </w:tcPr>
          <w:p w14:paraId="5D451EB2" w14:textId="77777777" w:rsidR="00BF242C" w:rsidRDefault="003A3060">
            <w:pPr>
              <w:snapToGrid w:val="0"/>
              <w:rPr>
                <w:iCs/>
                <w:sz w:val="16"/>
                <w:szCs w:val="16"/>
              </w:rPr>
            </w:pPr>
            <w:r>
              <w:rPr>
                <w:iCs/>
                <w:sz w:val="16"/>
                <w:szCs w:val="16"/>
                <w:lang w:val="en-GB"/>
              </w:rPr>
              <w:t xml:space="preserve">For Rel-19 Type-I for RI=1-4, it is shown in SLS results that </w:t>
            </w:r>
            <w:r>
              <w:rPr>
                <w:iCs/>
                <w:sz w:val="16"/>
                <w:szCs w:val="16"/>
              </w:rPr>
              <w:t xml:space="preserve">the case of O1=O2=2 incurs 2% UPT loss compared to the case O1=O2=4 for both Scheme A and </w:t>
            </w:r>
            <w:r>
              <w:rPr>
                <w:iCs/>
                <w:sz w:val="16"/>
                <w:szCs w:val="16"/>
              </w:rPr>
              <w:t>Scheme B.</w:t>
            </w:r>
          </w:p>
        </w:tc>
      </w:tr>
    </w:tbl>
    <w:p w14:paraId="7EA7360B" w14:textId="77777777" w:rsidR="00BF242C" w:rsidRDefault="00BF242C"/>
    <w:p w14:paraId="6FD1458B" w14:textId="77777777" w:rsidR="00BF242C" w:rsidRDefault="003A3060">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BF242C" w14:paraId="463B5602"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A65E7F2" w14:textId="77777777" w:rsidR="00BF242C" w:rsidRDefault="003A306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28011E5" w14:textId="77777777" w:rsidR="00BF242C" w:rsidRDefault="003A3060">
            <w:pPr>
              <w:widowControl w:val="0"/>
              <w:snapToGrid w:val="0"/>
              <w:rPr>
                <w:b/>
                <w:sz w:val="18"/>
                <w:szCs w:val="18"/>
              </w:rPr>
            </w:pPr>
            <w:r>
              <w:rPr>
                <w:b/>
                <w:sz w:val="18"/>
                <w:szCs w:val="18"/>
              </w:rPr>
              <w:t>Input</w:t>
            </w:r>
          </w:p>
        </w:tc>
      </w:tr>
      <w:tr w:rsidR="00BF242C" w14:paraId="54FBE72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5F6011" w14:textId="77777777" w:rsidR="00BF242C" w:rsidRDefault="003A3060">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F5681B" w14:textId="77777777" w:rsidR="00BF242C" w:rsidRDefault="003A306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p w14:paraId="27A7BE6F" w14:textId="77777777" w:rsidR="00BF242C" w:rsidRDefault="00BF242C">
            <w:pPr>
              <w:jc w:val="both"/>
              <w:rPr>
                <w:rFonts w:ascii="Times" w:eastAsiaTheme="minorEastAsia" w:hAnsi="Times" w:cs="Times"/>
                <w:b/>
                <w:color w:val="3333FF"/>
                <w:sz w:val="20"/>
                <w:szCs w:val="20"/>
                <w:lang w:val="en-GB" w:eastAsia="zh-CN"/>
              </w:rPr>
            </w:pPr>
          </w:p>
          <w:p w14:paraId="69416E15" w14:textId="77777777" w:rsidR="00BF242C" w:rsidRDefault="003A3060">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For proposals 1.A.2, 1.D.1/2, and 1.E.1, </w:t>
            </w:r>
            <w:r>
              <w:rPr>
                <w:rFonts w:ascii="Times" w:eastAsiaTheme="minorEastAsia" w:hAnsi="Times" w:cs="Times"/>
                <w:b/>
                <w:color w:val="FF0000"/>
                <w:szCs w:val="20"/>
                <w:highlight w:val="yellow"/>
                <w:lang w:val="en-GB" w:eastAsia="zh-CN"/>
              </w:rPr>
              <w:t>@companies who oppose the proposals</w:t>
            </w:r>
            <w:r>
              <w:rPr>
                <w:rFonts w:ascii="Times" w:eastAsiaTheme="minorEastAsia" w:hAnsi="Times" w:cs="Times"/>
                <w:b/>
                <w:color w:val="FF0000"/>
                <w:sz w:val="20"/>
                <w:szCs w:val="20"/>
                <w:lang w:val="en-GB" w:eastAsia="zh-CN"/>
              </w:rPr>
              <w:t>, please discuss offline with other companies and see if you can converge</w:t>
            </w:r>
          </w:p>
          <w:p w14:paraId="0E28F998" w14:textId="77777777" w:rsidR="00BF242C" w:rsidRDefault="00BF242C">
            <w:pPr>
              <w:jc w:val="both"/>
              <w:rPr>
                <w:rFonts w:ascii="Times" w:eastAsiaTheme="minorEastAsia" w:hAnsi="Times" w:cs="Times"/>
                <w:b/>
                <w:color w:val="3333FF"/>
                <w:sz w:val="20"/>
                <w:szCs w:val="20"/>
                <w:lang w:val="en-GB" w:eastAsia="zh-CN"/>
              </w:rPr>
            </w:pPr>
          </w:p>
        </w:tc>
      </w:tr>
      <w:tr w:rsidR="00BF242C" w14:paraId="5EC172A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DFA014" w14:textId="77777777" w:rsidR="00BF242C" w:rsidRDefault="003A3060">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0D0219"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1.A.1</w:t>
            </w:r>
          </w:p>
          <w:p w14:paraId="421642F6"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6B13B4F3" w14:textId="77777777" w:rsidR="00BF242C" w:rsidRDefault="00BF242C">
            <w:pPr>
              <w:jc w:val="both"/>
              <w:rPr>
                <w:rFonts w:ascii="Times" w:eastAsiaTheme="minorEastAsia" w:hAnsi="Times" w:cs="Times"/>
                <w:sz w:val="18"/>
                <w:szCs w:val="18"/>
                <w:lang w:val="en-GB" w:eastAsia="zh-CN"/>
              </w:rPr>
            </w:pPr>
          </w:p>
          <w:p w14:paraId="6E11C975"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1.A.5</w:t>
            </w:r>
          </w:p>
          <w:p w14:paraId="3B6A7F05" w14:textId="77777777" w:rsidR="00BF242C" w:rsidRDefault="003A3060">
            <w:pPr>
              <w:jc w:val="both"/>
              <w:rPr>
                <w:rFonts w:ascii="Times" w:eastAsiaTheme="minorEastAsia" w:hAnsi="Times" w:cs="Times"/>
                <w:sz w:val="18"/>
                <w:szCs w:val="18"/>
                <w:lang w:eastAsia="zh-CN"/>
              </w:rPr>
            </w:pPr>
            <w:r>
              <w:rPr>
                <w:rFonts w:ascii="Times" w:eastAsiaTheme="minorEastAsia" w:hAnsi="Times" w:cs="Times"/>
                <w:sz w:val="18"/>
                <w:szCs w:val="18"/>
                <w:lang w:val="en-GB" w:eastAsia="zh-CN"/>
              </w:rPr>
              <w:t xml:space="preserve">We don’t support O1=O2=2 </w:t>
            </w:r>
            <w:r>
              <w:rPr>
                <w:rFonts w:ascii="Times" w:eastAsiaTheme="minorEastAsia" w:hAnsi="Times" w:cs="Times"/>
                <w:sz w:val="18"/>
                <w:szCs w:val="18"/>
                <w:lang w:eastAsia="zh-CN"/>
              </w:rPr>
              <w:t xml:space="preserve">since we do not see any benefit over the legacy </w:t>
            </w:r>
            <w:r>
              <w:rPr>
                <w:rFonts w:ascii="Times" w:eastAsiaTheme="minorEastAsia" w:hAnsi="Times" w:cs="Times"/>
                <w:iCs/>
                <w:sz w:val="18"/>
                <w:szCs w:val="18"/>
                <w:lang w:val="en-GB" w:eastAsia="zh-CN"/>
              </w:rPr>
              <w:t>O</w:t>
            </w:r>
            <w:r>
              <w:rPr>
                <w:rFonts w:ascii="Times" w:eastAsiaTheme="minorEastAsia" w:hAnsi="Times" w:cs="Times"/>
                <w:iCs/>
                <w:sz w:val="18"/>
                <w:szCs w:val="18"/>
                <w:vertAlign w:val="subscript"/>
                <w:lang w:val="en-GB" w:eastAsia="zh-CN"/>
              </w:rPr>
              <w:t>1</w:t>
            </w:r>
            <w:r>
              <w:rPr>
                <w:rFonts w:ascii="Times" w:eastAsiaTheme="minorEastAsia" w:hAnsi="Times" w:cs="Times"/>
                <w:iCs/>
                <w:sz w:val="18"/>
                <w:szCs w:val="18"/>
                <w:lang w:val="en-GB" w:eastAsia="zh-CN"/>
              </w:rPr>
              <w:t>=O</w:t>
            </w:r>
            <w:r>
              <w:rPr>
                <w:rFonts w:ascii="Times" w:eastAsiaTheme="minorEastAsia" w:hAnsi="Times" w:cs="Times"/>
                <w:iCs/>
                <w:sz w:val="18"/>
                <w:szCs w:val="18"/>
                <w:vertAlign w:val="subscript"/>
                <w:lang w:val="en-GB" w:eastAsia="zh-CN"/>
              </w:rPr>
              <w:t>2</w:t>
            </w:r>
            <w:r>
              <w:rPr>
                <w:rFonts w:ascii="Times" w:eastAsiaTheme="minorEastAsia" w:hAnsi="Times" w:cs="Times"/>
                <w:iCs/>
                <w:sz w:val="18"/>
                <w:szCs w:val="18"/>
                <w:lang w:val="en-GB" w:eastAsia="zh-CN"/>
              </w:rPr>
              <w:t>= 4</w:t>
            </w:r>
            <w:r>
              <w:rPr>
                <w:rFonts w:ascii="Times" w:eastAsiaTheme="minorEastAsia" w:hAnsi="Times" w:cs="Times"/>
                <w:sz w:val="18"/>
                <w:szCs w:val="18"/>
                <w:lang w:eastAsia="zh-CN"/>
              </w:rPr>
              <w:t xml:space="preserve">: </w:t>
            </w:r>
          </w:p>
          <w:p w14:paraId="7F97C3D8" w14:textId="77777777" w:rsidR="00BF242C" w:rsidRDefault="003A3060">
            <w:pPr>
              <w:numPr>
                <w:ilvl w:val="0"/>
                <w:numId w:val="25"/>
              </w:numPr>
              <w:jc w:val="both"/>
              <w:rPr>
                <w:rFonts w:ascii="Times" w:eastAsiaTheme="minorEastAsia" w:hAnsi="Times" w:cs="Times"/>
                <w:sz w:val="18"/>
                <w:szCs w:val="18"/>
                <w:lang w:eastAsia="zh-CN"/>
              </w:rPr>
            </w:pPr>
            <w:r>
              <w:rPr>
                <w:rFonts w:ascii="Times" w:eastAsiaTheme="minorEastAsia" w:hAnsi="Times" w:cs="Times"/>
                <w:sz w:val="18"/>
                <w:szCs w:val="18"/>
                <w:lang w:eastAsia="zh-CN"/>
              </w:rPr>
              <w:t>UPT losses were shown for both the schemes A and B in all companies’ SLS results including ours as shown in the figure below</w:t>
            </w:r>
          </w:p>
          <w:p w14:paraId="7C413E49" w14:textId="77777777" w:rsidR="00BF242C" w:rsidRDefault="003A3060">
            <w:pPr>
              <w:numPr>
                <w:ilvl w:val="0"/>
                <w:numId w:val="25"/>
              </w:num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Compared to </w:t>
            </w:r>
            <w:r>
              <w:rPr>
                <w:rFonts w:ascii="Times" w:eastAsiaTheme="minorEastAsia" w:hAnsi="Times" w:cs="Times"/>
                <w:iCs/>
                <w:sz w:val="18"/>
                <w:szCs w:val="18"/>
                <w:lang w:val="en-GB" w:eastAsia="zh-CN"/>
              </w:rPr>
              <w:t>O</w:t>
            </w:r>
            <w:r>
              <w:rPr>
                <w:rFonts w:ascii="Times" w:eastAsiaTheme="minorEastAsia" w:hAnsi="Times" w:cs="Times"/>
                <w:iCs/>
                <w:sz w:val="18"/>
                <w:szCs w:val="18"/>
                <w:vertAlign w:val="subscript"/>
                <w:lang w:val="en-GB" w:eastAsia="zh-CN"/>
              </w:rPr>
              <w:t>1</w:t>
            </w:r>
            <w:r>
              <w:rPr>
                <w:rFonts w:ascii="Times" w:eastAsiaTheme="minorEastAsia" w:hAnsi="Times" w:cs="Times"/>
                <w:iCs/>
                <w:sz w:val="18"/>
                <w:szCs w:val="18"/>
                <w:lang w:val="en-GB" w:eastAsia="zh-CN"/>
              </w:rPr>
              <w:t>=O</w:t>
            </w:r>
            <w:r>
              <w:rPr>
                <w:rFonts w:ascii="Times" w:eastAsiaTheme="minorEastAsia" w:hAnsi="Times" w:cs="Times"/>
                <w:iCs/>
                <w:sz w:val="18"/>
                <w:szCs w:val="18"/>
                <w:vertAlign w:val="subscript"/>
                <w:lang w:val="en-GB" w:eastAsia="zh-CN"/>
              </w:rPr>
              <w:t>2</w:t>
            </w:r>
            <w:r>
              <w:rPr>
                <w:rFonts w:ascii="Times" w:eastAsiaTheme="minorEastAsia" w:hAnsi="Times" w:cs="Times"/>
                <w:iCs/>
                <w:sz w:val="18"/>
                <w:szCs w:val="18"/>
                <w:lang w:val="en-GB" w:eastAsia="zh-CN"/>
              </w:rPr>
              <w:t>= 4 (legacy)</w:t>
            </w:r>
            <w:r>
              <w:rPr>
                <w:rFonts w:ascii="Times" w:eastAsiaTheme="minorEastAsia" w:hAnsi="Times" w:cs="Times"/>
                <w:sz w:val="18"/>
                <w:szCs w:val="18"/>
                <w:lang w:eastAsia="zh-CN"/>
              </w:rPr>
              <w:t xml:space="preserve">, the resulting overhead reduction is very small (only 2-bit) for AP-CSI. For P-CSI even if the 2-bit </w:t>
            </w:r>
            <w:r>
              <w:rPr>
                <w:rFonts w:ascii="Times" w:eastAsiaTheme="minorEastAsia" w:hAnsi="Times" w:cs="Times"/>
                <w:sz w:val="18"/>
                <w:szCs w:val="18"/>
                <w:lang w:eastAsia="zh-CN"/>
              </w:rPr>
              <w:t>overhead is reduced, the need is unclear since all the allowed PUCCH formats (2, 3, 4 with 768, 5376, and 336 bits, respectively) has way enough capacity for Scheme A and Scheme B.</w:t>
            </w:r>
          </w:p>
          <w:p w14:paraId="6DFF6A6E" w14:textId="77777777" w:rsidR="00BF242C" w:rsidRDefault="00BF242C">
            <w:pPr>
              <w:jc w:val="both"/>
              <w:rPr>
                <w:rFonts w:ascii="Times" w:eastAsiaTheme="minorEastAsia" w:hAnsi="Times" w:cs="Times"/>
                <w:sz w:val="18"/>
                <w:szCs w:val="18"/>
                <w:lang w:eastAsia="zh-CN"/>
              </w:rPr>
            </w:pPr>
          </w:p>
          <w:p w14:paraId="7AA2FE29" w14:textId="77777777" w:rsidR="00BF242C" w:rsidRDefault="00BF242C">
            <w:pPr>
              <w:jc w:val="both"/>
              <w:rPr>
                <w:rFonts w:ascii="Times" w:eastAsiaTheme="minorEastAsia" w:hAnsi="Times" w:cs="Times"/>
                <w:sz w:val="18"/>
                <w:szCs w:val="18"/>
                <w:lang w:val="en-GB" w:eastAsia="zh-CN"/>
              </w:rPr>
            </w:pPr>
          </w:p>
          <w:p w14:paraId="59FD6301" w14:textId="77777777" w:rsidR="00BF242C" w:rsidRDefault="003A3060">
            <w:pPr>
              <w:jc w:val="both"/>
              <w:rPr>
                <w:rFonts w:ascii="Times" w:eastAsiaTheme="minorEastAsia" w:hAnsi="Times" w:cs="Times"/>
                <w:sz w:val="18"/>
                <w:szCs w:val="18"/>
                <w:lang w:val="en-GB" w:eastAsia="zh-CN"/>
              </w:rPr>
            </w:pPr>
            <w:r>
              <w:rPr>
                <w:noProof/>
                <w:lang w:eastAsia="zh-CN"/>
              </w:rPr>
              <w:lastRenderedPageBreak/>
              <w:drawing>
                <wp:inline distT="0" distB="0" distL="0" distR="0" wp14:anchorId="16809406" wp14:editId="5DBB6EF6">
                  <wp:extent cx="3982720" cy="2895600"/>
                  <wp:effectExtent l="0" t="0" r="1778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8CBFDCB" w14:textId="77777777" w:rsidR="00BF242C" w:rsidRDefault="00BF242C">
            <w:pPr>
              <w:jc w:val="both"/>
              <w:rPr>
                <w:rFonts w:ascii="Times" w:eastAsiaTheme="minorEastAsia" w:hAnsi="Times" w:cs="Times"/>
                <w:sz w:val="18"/>
                <w:szCs w:val="18"/>
                <w:lang w:val="en-GB" w:eastAsia="zh-CN"/>
              </w:rPr>
            </w:pPr>
          </w:p>
          <w:p w14:paraId="74D44C2E"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1.A.6</w:t>
            </w:r>
          </w:p>
          <w:p w14:paraId="0F7B6F15"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don’t support FFS2/FFS3, since the benefit is unclea</w:t>
            </w:r>
            <w:r>
              <w:rPr>
                <w:rFonts w:ascii="Times" w:eastAsiaTheme="minorEastAsia" w:hAnsi="Times" w:cs="Times"/>
                <w:sz w:val="18"/>
                <w:szCs w:val="18"/>
                <w:lang w:val="en-GB" w:eastAsia="zh-CN"/>
              </w:rPr>
              <w:t xml:space="preserve">r from UPT/overhead </w:t>
            </w:r>
            <w:proofErr w:type="spellStart"/>
            <w:r>
              <w:rPr>
                <w:rFonts w:ascii="Times" w:eastAsiaTheme="minorEastAsia" w:hAnsi="Times" w:cs="Times"/>
                <w:sz w:val="18"/>
                <w:szCs w:val="18"/>
                <w:lang w:val="en-GB" w:eastAsia="zh-CN"/>
              </w:rPr>
              <w:t>tradeoff</w:t>
            </w:r>
            <w:proofErr w:type="spellEnd"/>
            <w:r>
              <w:rPr>
                <w:rFonts w:ascii="Times" w:eastAsiaTheme="minorEastAsia" w:hAnsi="Times" w:cs="Times"/>
                <w:sz w:val="18"/>
                <w:szCs w:val="18"/>
                <w:lang w:val="en-GB" w:eastAsia="zh-CN"/>
              </w:rPr>
              <w:t xml:space="preserve"> perspective. Also, in our view, what FFS2/FFS3 describe is quite different scheme from what Scheme-B describes (there will be no orphan layer). </w:t>
            </w:r>
          </w:p>
          <w:p w14:paraId="0D61418A" w14:textId="77777777" w:rsidR="00BF242C" w:rsidRDefault="00BF242C">
            <w:pPr>
              <w:jc w:val="both"/>
              <w:rPr>
                <w:rFonts w:ascii="Times" w:eastAsiaTheme="minorEastAsia" w:hAnsi="Times" w:cs="Times"/>
                <w:sz w:val="18"/>
                <w:szCs w:val="18"/>
                <w:lang w:val="en-GB" w:eastAsia="zh-CN"/>
              </w:rPr>
            </w:pPr>
          </w:p>
          <w:p w14:paraId="671BF47E"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1.F.2.</w:t>
            </w:r>
          </w:p>
          <w:p w14:paraId="367F69CE"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suggest to remove the cases that X1/X2 = 8 or 16. </w:t>
            </w:r>
          </w:p>
          <w:p w14:paraId="510ACA1E" w14:textId="77777777" w:rsidR="00BF242C" w:rsidRDefault="00BF242C">
            <w:pPr>
              <w:jc w:val="both"/>
              <w:rPr>
                <w:rFonts w:ascii="Times" w:eastAsiaTheme="minorEastAsia" w:hAnsi="Times" w:cs="Times"/>
                <w:sz w:val="18"/>
                <w:szCs w:val="18"/>
                <w:lang w:val="en-GB" w:eastAsia="zh-CN"/>
              </w:rPr>
            </w:pPr>
          </w:p>
          <w:p w14:paraId="25F8C947"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Question 1</w:t>
            </w:r>
            <w:r>
              <w:rPr>
                <w:rFonts w:ascii="Times" w:eastAsiaTheme="minorEastAsia" w:hAnsi="Times" w:cs="Times"/>
                <w:sz w:val="18"/>
                <w:szCs w:val="18"/>
                <w:lang w:val="en-GB" w:eastAsia="zh-CN"/>
              </w:rPr>
              <w:t>.F.3.</w:t>
            </w:r>
          </w:p>
          <w:p w14:paraId="544E5D3E"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don’t support T1-MP, Rel-16 T2, Rel-17 T2, and Rel-18 T2 Doppler for the power scaling method. In contrast to T1-SP, for T2, it is unclear how UE to select PMI with satisfying what the power scaling method is aiming for. Also, for T2 the precoder </w:t>
            </w:r>
            <w:r>
              <w:rPr>
                <w:rFonts w:ascii="Times" w:eastAsiaTheme="minorEastAsia" w:hAnsi="Times" w:cs="Times"/>
                <w:sz w:val="18"/>
                <w:szCs w:val="18"/>
                <w:lang w:val="en-GB" w:eastAsia="zh-CN"/>
              </w:rPr>
              <w:t xml:space="preserve">is redesigned from the reported PMI to support MU-MIMO in most case, which is different from a usual case of T1 PMI feedback.     </w:t>
            </w:r>
          </w:p>
          <w:p w14:paraId="5D5BF30E" w14:textId="77777777" w:rsidR="00BF242C" w:rsidRDefault="00BF242C">
            <w:pPr>
              <w:jc w:val="both"/>
              <w:rPr>
                <w:rFonts w:ascii="Times" w:eastAsiaTheme="minorEastAsia" w:hAnsi="Times" w:cs="Times"/>
                <w:sz w:val="18"/>
                <w:szCs w:val="18"/>
                <w:lang w:val="en-GB" w:eastAsia="zh-CN"/>
              </w:rPr>
            </w:pPr>
          </w:p>
          <w:p w14:paraId="2B8850A1"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1.H.3</w:t>
            </w:r>
          </w:p>
          <w:p w14:paraId="278A0396"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don’t support. Two bullets are not needed since this can be left to NW implementation. It’s quite obvious </w:t>
            </w:r>
            <w:r>
              <w:rPr>
                <w:rFonts w:ascii="Times" w:eastAsiaTheme="minorEastAsia" w:hAnsi="Times" w:cs="Times"/>
                <w:sz w:val="18"/>
                <w:szCs w:val="18"/>
                <w:lang w:val="en-GB" w:eastAsia="zh-CN"/>
              </w:rPr>
              <w:t>that m=1 is not feasible when the aggregated resources are across 2 slots. It’s also obvious that when the aggregated resources span 1 slot, both m=1 and 2 are feasible.</w:t>
            </w:r>
          </w:p>
          <w:p w14:paraId="74B855D3" w14:textId="77777777" w:rsidR="00BF242C" w:rsidRDefault="00BF242C">
            <w:pPr>
              <w:jc w:val="both"/>
              <w:rPr>
                <w:rFonts w:ascii="Times" w:eastAsiaTheme="minorEastAsia" w:hAnsi="Times" w:cs="Times"/>
                <w:sz w:val="18"/>
                <w:szCs w:val="18"/>
                <w:lang w:val="en-GB" w:eastAsia="zh-CN"/>
              </w:rPr>
            </w:pPr>
          </w:p>
        </w:tc>
      </w:tr>
      <w:tr w:rsidR="00BF242C" w14:paraId="36DB576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58DD11"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25B1EF" w14:textId="77777777" w:rsidR="00BF242C" w:rsidRDefault="003A3060">
            <w:pPr>
              <w:jc w:val="both"/>
              <w:rPr>
                <w:rFonts w:eastAsia="Batang"/>
                <w:sz w:val="18"/>
                <w:szCs w:val="18"/>
                <w:lang w:val="en-GB"/>
              </w:rPr>
            </w:pPr>
            <w:r>
              <w:rPr>
                <w:rFonts w:eastAsia="Batang"/>
                <w:b/>
                <w:sz w:val="18"/>
                <w:szCs w:val="18"/>
                <w:u w:val="single"/>
                <w:lang w:val="en-GB"/>
              </w:rPr>
              <w:t>Proposal 1.A.1</w:t>
            </w:r>
            <w:r>
              <w:rPr>
                <w:rFonts w:eastAsia="Batang"/>
                <w:sz w:val="18"/>
                <w:szCs w:val="18"/>
                <w:lang w:val="en-GB"/>
              </w:rPr>
              <w:t>:</w:t>
            </w:r>
          </w:p>
          <w:p w14:paraId="2B281915"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ine.</w:t>
            </w:r>
          </w:p>
          <w:p w14:paraId="3C570CD3" w14:textId="77777777" w:rsidR="00BF242C" w:rsidRDefault="00BF242C">
            <w:pPr>
              <w:jc w:val="both"/>
              <w:rPr>
                <w:rFonts w:ascii="Times" w:eastAsiaTheme="minorEastAsia" w:hAnsi="Times" w:cs="Times"/>
                <w:b/>
                <w:color w:val="3333FF"/>
                <w:sz w:val="18"/>
                <w:szCs w:val="18"/>
                <w:lang w:val="en-GB" w:eastAsia="zh-CN"/>
              </w:rPr>
            </w:pPr>
          </w:p>
          <w:p w14:paraId="7293DE74" w14:textId="77777777" w:rsidR="00BF242C" w:rsidRDefault="003A3060">
            <w:pPr>
              <w:jc w:val="both"/>
              <w:rPr>
                <w:rFonts w:eastAsia="Batang"/>
                <w:sz w:val="18"/>
                <w:szCs w:val="18"/>
                <w:lang w:val="en-GB"/>
              </w:rPr>
            </w:pPr>
            <w:r>
              <w:rPr>
                <w:rFonts w:eastAsia="Batang"/>
                <w:b/>
                <w:sz w:val="18"/>
                <w:szCs w:val="18"/>
                <w:u w:val="single"/>
                <w:lang w:val="en-GB"/>
              </w:rPr>
              <w:t>Proposal 1.A.2</w:t>
            </w:r>
            <w:r>
              <w:rPr>
                <w:rFonts w:eastAsia="Batang"/>
                <w:sz w:val="18"/>
                <w:szCs w:val="18"/>
                <w:lang w:val="en-GB"/>
              </w:rPr>
              <w:t>:</w:t>
            </w:r>
          </w:p>
          <w:p w14:paraId="2DCA063F"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are generally fine with the proposal. However, as discussed in Round 1, we propose to add </w:t>
            </w:r>
            <w:proofErr w:type="gramStart"/>
            <w:r>
              <w:rPr>
                <w:rFonts w:ascii="Times" w:eastAsiaTheme="minorEastAsia" w:hAnsi="Times" w:cs="Times"/>
                <w:sz w:val="18"/>
                <w:szCs w:val="18"/>
                <w:lang w:val="en-GB" w:eastAsia="zh-CN"/>
              </w:rPr>
              <w:t>a</w:t>
            </w:r>
            <w:proofErr w:type="gramEnd"/>
            <w:r>
              <w:rPr>
                <w:rFonts w:ascii="Times" w:eastAsiaTheme="minorEastAsia" w:hAnsi="Times" w:cs="Times"/>
                <w:sz w:val="18"/>
                <w:szCs w:val="18"/>
                <w:lang w:val="en-GB" w:eastAsia="zh-CN"/>
              </w:rPr>
              <w:t xml:space="preserve"> FFS part for the supported report quantity for this feature. We interpret it is mainly applied for No-PMI based transmission. </w:t>
            </w:r>
          </w:p>
          <w:p w14:paraId="3A5E6D56" w14:textId="77777777" w:rsidR="00BF242C" w:rsidRDefault="003A3060">
            <w:pPr>
              <w:pStyle w:val="ListParagraph"/>
              <w:numPr>
                <w:ilvl w:val="0"/>
                <w:numId w:val="16"/>
              </w:num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FS: the applicable report quantit</w:t>
            </w:r>
            <w:r>
              <w:rPr>
                <w:rFonts w:ascii="Times" w:eastAsiaTheme="minorEastAsia" w:hAnsi="Times" w:cs="Times"/>
                <w:sz w:val="18"/>
                <w:szCs w:val="18"/>
                <w:lang w:val="en-GB" w:eastAsia="zh-CN"/>
              </w:rPr>
              <w:t>y.</w:t>
            </w:r>
          </w:p>
          <w:p w14:paraId="53955CE6" w14:textId="77777777" w:rsidR="00BF242C" w:rsidRDefault="003A3060">
            <w:pPr>
              <w:jc w:val="both"/>
              <w:rPr>
                <w:rFonts w:eastAsia="Batang"/>
                <w:sz w:val="18"/>
                <w:szCs w:val="18"/>
                <w:lang w:val="en-GB"/>
              </w:rPr>
            </w:pPr>
            <w:r>
              <w:rPr>
                <w:rFonts w:eastAsia="Batang"/>
                <w:b/>
                <w:sz w:val="18"/>
                <w:szCs w:val="18"/>
                <w:u w:val="single"/>
                <w:lang w:val="en-GB"/>
              </w:rPr>
              <w:t>Proposal 1.A.5</w:t>
            </w:r>
            <w:r>
              <w:rPr>
                <w:rFonts w:eastAsia="Batang"/>
                <w:sz w:val="18"/>
                <w:szCs w:val="18"/>
                <w:lang w:val="en-GB"/>
              </w:rPr>
              <w:t>:</w:t>
            </w:r>
          </w:p>
          <w:p w14:paraId="2419C989"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Not support. Based on our previous evaluation, the performance and overhead </w:t>
            </w:r>
            <w:proofErr w:type="gramStart"/>
            <w:r>
              <w:rPr>
                <w:rFonts w:ascii="Times" w:eastAsiaTheme="minorEastAsia" w:hAnsi="Times" w:cs="Times"/>
                <w:sz w:val="18"/>
                <w:szCs w:val="18"/>
                <w:lang w:val="en-GB" w:eastAsia="zh-CN"/>
              </w:rPr>
              <w:t>is</w:t>
            </w:r>
            <w:proofErr w:type="gramEnd"/>
            <w:r>
              <w:rPr>
                <w:rFonts w:ascii="Times" w:eastAsiaTheme="minorEastAsia" w:hAnsi="Times" w:cs="Times"/>
                <w:sz w:val="18"/>
                <w:szCs w:val="18"/>
                <w:lang w:val="en-GB" w:eastAsia="zh-CN"/>
              </w:rPr>
              <w:t xml:space="preserve"> similar for 2 and 4. </w:t>
            </w:r>
          </w:p>
          <w:p w14:paraId="0C55486A" w14:textId="77777777" w:rsidR="00BF242C" w:rsidRDefault="00BF242C">
            <w:pPr>
              <w:jc w:val="both"/>
              <w:rPr>
                <w:rFonts w:ascii="Times" w:eastAsiaTheme="minorEastAsia" w:hAnsi="Times" w:cs="Times"/>
                <w:b/>
                <w:color w:val="3333FF"/>
                <w:sz w:val="18"/>
                <w:szCs w:val="18"/>
                <w:lang w:val="en-GB" w:eastAsia="zh-CN"/>
              </w:rPr>
            </w:pPr>
          </w:p>
          <w:p w14:paraId="3EC7D476" w14:textId="77777777" w:rsidR="00BF242C" w:rsidRDefault="003A3060">
            <w:pPr>
              <w:jc w:val="both"/>
              <w:rPr>
                <w:rFonts w:eastAsia="Batang"/>
                <w:b/>
                <w:sz w:val="18"/>
                <w:szCs w:val="18"/>
                <w:u w:val="single"/>
                <w:lang w:val="en-GB"/>
              </w:rPr>
            </w:pPr>
            <w:r>
              <w:rPr>
                <w:rFonts w:eastAsia="Batang"/>
                <w:b/>
                <w:sz w:val="18"/>
                <w:szCs w:val="18"/>
                <w:u w:val="single"/>
                <w:lang w:val="en-GB"/>
              </w:rPr>
              <w:t>Question 1.A.6:</w:t>
            </w:r>
          </w:p>
          <w:p w14:paraId="132E976D"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Support fixed mapping for FFS1. Not support FFS2 and FFS3.</w:t>
            </w:r>
          </w:p>
          <w:p w14:paraId="7D73DAEE" w14:textId="77777777" w:rsidR="00BF242C" w:rsidRDefault="00BF242C">
            <w:pPr>
              <w:jc w:val="both"/>
              <w:rPr>
                <w:rFonts w:ascii="Times" w:eastAsiaTheme="minorEastAsia" w:hAnsi="Times" w:cs="Times"/>
                <w:b/>
                <w:color w:val="3333FF"/>
                <w:sz w:val="18"/>
                <w:szCs w:val="18"/>
                <w:lang w:val="en-GB" w:eastAsia="zh-CN"/>
              </w:rPr>
            </w:pPr>
          </w:p>
          <w:p w14:paraId="60A2CE5A" w14:textId="77777777" w:rsidR="00BF242C" w:rsidRDefault="003A3060">
            <w:pPr>
              <w:jc w:val="both"/>
              <w:rPr>
                <w:rFonts w:eastAsia="Batang"/>
                <w:sz w:val="18"/>
                <w:szCs w:val="18"/>
                <w:lang w:val="en-GB"/>
              </w:rPr>
            </w:pPr>
            <w:r>
              <w:rPr>
                <w:rFonts w:eastAsia="Batang"/>
                <w:b/>
                <w:sz w:val="18"/>
                <w:szCs w:val="18"/>
                <w:u w:val="single"/>
                <w:lang w:val="en-GB"/>
              </w:rPr>
              <w:t>Proposal 1.D.1/2</w:t>
            </w:r>
            <w:r>
              <w:rPr>
                <w:rFonts w:eastAsia="Batang"/>
                <w:sz w:val="18"/>
                <w:szCs w:val="18"/>
                <w:lang w:val="en-GB"/>
              </w:rPr>
              <w:t>:</w:t>
            </w:r>
          </w:p>
          <w:p w14:paraId="60D33021"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ine.</w:t>
            </w:r>
          </w:p>
          <w:p w14:paraId="20EA4F3C" w14:textId="77777777" w:rsidR="00BF242C" w:rsidRDefault="00BF242C">
            <w:pPr>
              <w:jc w:val="both"/>
              <w:rPr>
                <w:rFonts w:ascii="Times" w:eastAsiaTheme="minorEastAsia" w:hAnsi="Times" w:cs="Times"/>
                <w:b/>
                <w:color w:val="3333FF"/>
                <w:sz w:val="18"/>
                <w:szCs w:val="18"/>
                <w:lang w:val="en-GB" w:eastAsia="zh-CN"/>
              </w:rPr>
            </w:pPr>
          </w:p>
          <w:p w14:paraId="57EE8431" w14:textId="77777777" w:rsidR="00BF242C" w:rsidRDefault="003A3060">
            <w:pPr>
              <w:jc w:val="both"/>
              <w:rPr>
                <w:rFonts w:eastAsia="Batang"/>
                <w:sz w:val="18"/>
                <w:szCs w:val="18"/>
                <w:lang w:val="en-GB"/>
              </w:rPr>
            </w:pPr>
            <w:r>
              <w:rPr>
                <w:rFonts w:eastAsia="Batang"/>
                <w:b/>
                <w:sz w:val="18"/>
                <w:szCs w:val="18"/>
                <w:u w:val="single"/>
                <w:lang w:val="en-GB"/>
              </w:rPr>
              <w:t>Proposal 1.F.3</w:t>
            </w:r>
            <w:r>
              <w:rPr>
                <w:rFonts w:eastAsia="Batang"/>
                <w:sz w:val="18"/>
                <w:szCs w:val="18"/>
                <w:lang w:val="en-GB"/>
              </w:rPr>
              <w:t>:</w:t>
            </w:r>
          </w:p>
          <w:p w14:paraId="74522C01"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We</w:t>
            </w:r>
            <w:r>
              <w:rPr>
                <w:rFonts w:ascii="Times" w:eastAsiaTheme="minorEastAsia" w:hAnsi="Times" w:cs="Times"/>
                <w:sz w:val="18"/>
                <w:szCs w:val="18"/>
                <w:lang w:val="en-GB" w:eastAsia="zh-CN"/>
              </w:rPr>
              <w:t xml:space="preserve"> don’t think extension to other codebook types are not needed. </w:t>
            </w:r>
          </w:p>
          <w:p w14:paraId="0F6F2B43" w14:textId="77777777" w:rsidR="00BF242C" w:rsidRDefault="00BF242C">
            <w:pPr>
              <w:jc w:val="both"/>
              <w:rPr>
                <w:rFonts w:ascii="Times" w:eastAsiaTheme="minorEastAsia" w:hAnsi="Times" w:cs="Times"/>
                <w:b/>
                <w:color w:val="3333FF"/>
                <w:sz w:val="18"/>
                <w:szCs w:val="18"/>
                <w:lang w:val="en-GB" w:eastAsia="zh-CN"/>
              </w:rPr>
            </w:pPr>
          </w:p>
        </w:tc>
      </w:tr>
      <w:tr w:rsidR="00BF242C" w14:paraId="6DEF72F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B598E9"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B7F1D8" w14:textId="77777777" w:rsidR="00BF242C" w:rsidRDefault="003A3060">
            <w:pPr>
              <w:jc w:val="both"/>
              <w:rPr>
                <w:rFonts w:eastAsiaTheme="minorEastAsia"/>
                <w:sz w:val="20"/>
                <w:szCs w:val="20"/>
                <w:lang w:val="en-GB" w:eastAsia="zh-CN"/>
              </w:rPr>
            </w:pPr>
            <w:r>
              <w:rPr>
                <w:rFonts w:eastAsia="Batang"/>
                <w:b/>
                <w:sz w:val="20"/>
                <w:szCs w:val="20"/>
                <w:u w:val="single"/>
                <w:lang w:val="en-GB"/>
              </w:rPr>
              <w:t>Proposal 1.A.1</w:t>
            </w:r>
            <w:r>
              <w:rPr>
                <w:rFonts w:eastAsia="Batang"/>
                <w:sz w:val="20"/>
                <w:szCs w:val="20"/>
                <w:lang w:val="en-GB"/>
              </w:rPr>
              <w:t>:</w:t>
            </w:r>
          </w:p>
          <w:p w14:paraId="27C5C516" w14:textId="77777777" w:rsidR="00BF242C" w:rsidRDefault="003A3060">
            <w:pPr>
              <w:jc w:val="both"/>
              <w:rPr>
                <w:rFonts w:eastAsiaTheme="minorEastAsia"/>
                <w:sz w:val="20"/>
                <w:szCs w:val="20"/>
                <w:lang w:val="en-GB" w:eastAsia="zh-CN"/>
              </w:rPr>
            </w:pPr>
            <w:r>
              <w:rPr>
                <w:rFonts w:eastAsiaTheme="minorEastAsia" w:hint="eastAsia"/>
                <w:sz w:val="20"/>
                <w:szCs w:val="20"/>
                <w:lang w:val="en-GB" w:eastAsia="zh-CN"/>
              </w:rPr>
              <w:t>Support</w:t>
            </w:r>
          </w:p>
          <w:p w14:paraId="692699C2" w14:textId="77777777" w:rsidR="00BF242C" w:rsidRDefault="00BF242C">
            <w:pPr>
              <w:jc w:val="both"/>
              <w:rPr>
                <w:rFonts w:eastAsiaTheme="minorEastAsia"/>
                <w:sz w:val="20"/>
                <w:szCs w:val="20"/>
                <w:lang w:val="en-GB" w:eastAsia="zh-CN"/>
              </w:rPr>
            </w:pPr>
          </w:p>
          <w:p w14:paraId="08E58D3C"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lastRenderedPageBreak/>
              <w:t>Question 1.A.5</w:t>
            </w:r>
            <w:r>
              <w:rPr>
                <w:rFonts w:eastAsia="Batang"/>
                <w:iCs/>
                <w:sz w:val="20"/>
                <w:szCs w:val="20"/>
                <w:lang w:val="en-GB"/>
              </w:rPr>
              <w:t>:</w:t>
            </w:r>
          </w:p>
          <w:p w14:paraId="6967DD88" w14:textId="77777777" w:rsidR="00BF242C" w:rsidRDefault="003A3060">
            <w:pPr>
              <w:jc w:val="both"/>
              <w:rPr>
                <w:rFonts w:eastAsiaTheme="minorEastAsia"/>
                <w:iCs/>
                <w:sz w:val="20"/>
                <w:szCs w:val="20"/>
                <w:lang w:val="en-GB" w:eastAsia="zh-CN"/>
              </w:rPr>
            </w:pPr>
            <w:r>
              <w:rPr>
                <w:rFonts w:eastAsiaTheme="minorEastAsia" w:hint="eastAsia"/>
                <w:iCs/>
                <w:sz w:val="20"/>
                <w:szCs w:val="20"/>
                <w:lang w:val="en-GB" w:eastAsia="zh-CN"/>
              </w:rPr>
              <w:t>Not support. It is not necessary to introduce different values for O1 and O2.</w:t>
            </w:r>
          </w:p>
          <w:p w14:paraId="50AAA716" w14:textId="77777777" w:rsidR="00BF242C" w:rsidRDefault="00BF242C">
            <w:pPr>
              <w:jc w:val="both"/>
              <w:rPr>
                <w:rFonts w:eastAsiaTheme="minorEastAsia"/>
                <w:iCs/>
                <w:sz w:val="20"/>
                <w:szCs w:val="20"/>
                <w:lang w:val="en-GB" w:eastAsia="zh-CN"/>
              </w:rPr>
            </w:pPr>
          </w:p>
          <w:p w14:paraId="3DD8DA6C"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t>Question 1.A.6</w:t>
            </w:r>
            <w:r>
              <w:rPr>
                <w:rFonts w:eastAsia="Batang"/>
                <w:iCs/>
                <w:sz w:val="20"/>
                <w:szCs w:val="20"/>
                <w:lang w:val="en-GB"/>
              </w:rPr>
              <w:t>:</w:t>
            </w:r>
          </w:p>
          <w:p w14:paraId="43403C7F" w14:textId="77777777" w:rsidR="00BF242C" w:rsidRDefault="003A3060">
            <w:pPr>
              <w:jc w:val="both"/>
              <w:rPr>
                <w:rFonts w:ascii="Times" w:eastAsiaTheme="minorEastAsia" w:hAnsi="Times" w:cs="Calibri"/>
                <w:sz w:val="20"/>
                <w:szCs w:val="20"/>
                <w:lang w:val="en-GB" w:eastAsia="zh-CN"/>
              </w:rPr>
            </w:pPr>
            <w:r>
              <w:rPr>
                <w:rFonts w:ascii="Times" w:eastAsia="Malgun Gothic" w:hAnsi="Times" w:cs="Calibri"/>
                <w:sz w:val="20"/>
                <w:szCs w:val="20"/>
                <w:lang w:val="en-GB" w:eastAsia="zh-CN"/>
              </w:rPr>
              <w:t>FFS1:</w:t>
            </w:r>
            <w:r>
              <w:rPr>
                <w:rFonts w:ascii="Times" w:eastAsiaTheme="minorEastAsia" w:hAnsi="Times" w:cs="Calibri" w:hint="eastAsia"/>
                <w:sz w:val="20"/>
                <w:szCs w:val="20"/>
                <w:lang w:val="en-GB" w:eastAsia="zh-CN"/>
              </w:rPr>
              <w:t xml:space="preserve"> Fixed mapping is sufficient, like legacy.</w:t>
            </w:r>
          </w:p>
          <w:p w14:paraId="125DB71F" w14:textId="77777777" w:rsidR="00BF242C" w:rsidRDefault="003A3060">
            <w:pPr>
              <w:jc w:val="both"/>
              <w:rPr>
                <w:rFonts w:ascii="Times" w:eastAsiaTheme="minorEastAsia" w:hAnsi="Times" w:cs="Calibri"/>
                <w:sz w:val="20"/>
                <w:szCs w:val="20"/>
                <w:lang w:val="en-GB" w:eastAsia="zh-CN"/>
              </w:rPr>
            </w:pPr>
            <w:r>
              <w:rPr>
                <w:rFonts w:ascii="Times" w:eastAsia="Malgun Gothic" w:hAnsi="Times" w:cs="Calibri"/>
                <w:sz w:val="20"/>
                <w:szCs w:val="20"/>
                <w:lang w:val="en-GB" w:eastAsia="zh-CN"/>
              </w:rPr>
              <w:t>FFS2:</w:t>
            </w:r>
            <w:r>
              <w:rPr>
                <w:rFonts w:ascii="Times" w:eastAsiaTheme="minorEastAsia" w:hAnsi="Times" w:cs="Calibri" w:hint="eastAsia"/>
                <w:sz w:val="20"/>
                <w:szCs w:val="20"/>
                <w:lang w:val="en-GB" w:eastAsia="zh-CN"/>
              </w:rPr>
              <w:t xml:space="preserve"> Since 4 selected SD basis vectors have been supported for RI=4, it seems fine to also support 4 selected SD basis vectors for RI=5-6. On the other hand, if it is common understanding that 3</w:t>
            </w:r>
            <w:r>
              <w:rPr>
                <w:rFonts w:ascii="Times" w:eastAsiaTheme="minorEastAsia" w:hAnsi="Times" w:cs="Calibri"/>
                <w:sz w:val="20"/>
                <w:szCs w:val="20"/>
                <w:lang w:val="en-GB" w:eastAsia="zh-CN"/>
              </w:rPr>
              <w:t xml:space="preserve"> selected SD basis</w:t>
            </w:r>
            <w:r>
              <w:rPr>
                <w:rFonts w:ascii="Times" w:eastAsiaTheme="minorEastAsia" w:hAnsi="Times" w:cs="Calibri"/>
                <w:sz w:val="20"/>
                <w:szCs w:val="20"/>
                <w:lang w:val="en-GB" w:eastAsia="zh-CN"/>
              </w:rPr>
              <w:t xml:space="preserve"> vectors for RI=5-6</w:t>
            </w:r>
            <w:r>
              <w:rPr>
                <w:rFonts w:ascii="Times" w:eastAsiaTheme="minorEastAsia" w:hAnsi="Times" w:cs="Calibri" w:hint="eastAsia"/>
                <w:sz w:val="20"/>
                <w:szCs w:val="20"/>
                <w:lang w:val="en-GB" w:eastAsia="zh-CN"/>
              </w:rPr>
              <w:t xml:space="preserve"> have been agreed, it is also simple to not have additional scheme. Thus, with this common understanding as </w:t>
            </w:r>
            <w:r>
              <w:rPr>
                <w:rFonts w:ascii="Times" w:eastAsiaTheme="minorEastAsia" w:hAnsi="Times" w:cs="Calibri"/>
                <w:sz w:val="20"/>
                <w:szCs w:val="20"/>
                <w:lang w:val="en-GB" w:eastAsia="zh-CN"/>
              </w:rPr>
              <w:t>prerequisite</w:t>
            </w:r>
            <w:r>
              <w:rPr>
                <w:rFonts w:ascii="Times" w:eastAsiaTheme="minorEastAsia" w:hAnsi="Times" w:cs="Calibri" w:hint="eastAsia"/>
                <w:sz w:val="20"/>
                <w:szCs w:val="20"/>
                <w:lang w:val="en-GB" w:eastAsia="zh-CN"/>
              </w:rPr>
              <w:t xml:space="preserve">, we do not support </w:t>
            </w:r>
            <w:r>
              <w:rPr>
                <w:rFonts w:ascii="Times" w:eastAsiaTheme="minorEastAsia" w:hAnsi="Times" w:cs="Calibri"/>
                <w:sz w:val="20"/>
                <w:szCs w:val="20"/>
                <w:lang w:val="en-GB" w:eastAsia="zh-CN"/>
              </w:rPr>
              <w:t>additional</w:t>
            </w:r>
            <w:r>
              <w:rPr>
                <w:rFonts w:ascii="Times" w:eastAsiaTheme="minorEastAsia" w:hAnsi="Times" w:cs="Calibri" w:hint="eastAsia"/>
                <w:sz w:val="20"/>
                <w:szCs w:val="20"/>
                <w:lang w:val="en-GB" w:eastAsia="zh-CN"/>
              </w:rPr>
              <w:t>ly</w:t>
            </w:r>
            <w:r>
              <w:rPr>
                <w:rFonts w:ascii="Times" w:eastAsiaTheme="minorEastAsia" w:hAnsi="Times" w:cs="Calibri"/>
                <w:sz w:val="20"/>
                <w:szCs w:val="20"/>
                <w:lang w:val="en-GB" w:eastAsia="zh-CN"/>
              </w:rPr>
              <w:t xml:space="preserve"> support 4 selected SD basis vectors for RI=5-6</w:t>
            </w:r>
            <w:r>
              <w:rPr>
                <w:rFonts w:ascii="Times" w:eastAsiaTheme="minorEastAsia" w:hAnsi="Times" w:cs="Calibri" w:hint="eastAsia"/>
                <w:sz w:val="20"/>
                <w:szCs w:val="20"/>
                <w:lang w:val="en-GB" w:eastAsia="zh-CN"/>
              </w:rPr>
              <w:t>.</w:t>
            </w:r>
          </w:p>
          <w:p w14:paraId="3046D1B7" w14:textId="77777777" w:rsidR="00BF242C" w:rsidRDefault="003A3060">
            <w:pPr>
              <w:jc w:val="both"/>
              <w:rPr>
                <w:rFonts w:ascii="Times" w:eastAsiaTheme="minorEastAsia" w:hAnsi="Times" w:cs="Calibri"/>
                <w:sz w:val="20"/>
                <w:szCs w:val="20"/>
                <w:lang w:val="en-GB" w:eastAsia="zh-CN"/>
              </w:rPr>
            </w:pPr>
            <w:r>
              <w:rPr>
                <w:rFonts w:ascii="Times" w:eastAsiaTheme="minorEastAsia" w:hAnsi="Times" w:cs="Calibri" w:hint="eastAsia"/>
                <w:sz w:val="20"/>
                <w:szCs w:val="20"/>
                <w:lang w:val="en-GB" w:eastAsia="zh-CN"/>
              </w:rPr>
              <w:t>FFS3: Additional scheme is not prefe</w:t>
            </w:r>
            <w:r>
              <w:rPr>
                <w:rFonts w:ascii="Times" w:eastAsiaTheme="minorEastAsia" w:hAnsi="Times" w:cs="Calibri" w:hint="eastAsia"/>
                <w:sz w:val="20"/>
                <w:szCs w:val="20"/>
                <w:lang w:val="en-GB" w:eastAsia="zh-CN"/>
              </w:rPr>
              <w:t>rred, thus, FFS3 is not supported.</w:t>
            </w:r>
          </w:p>
          <w:p w14:paraId="27E82ED3" w14:textId="77777777" w:rsidR="00BF242C" w:rsidRDefault="00BF242C">
            <w:pPr>
              <w:jc w:val="both"/>
              <w:rPr>
                <w:rFonts w:ascii="Times" w:eastAsiaTheme="minorEastAsia" w:hAnsi="Times" w:cs="Calibri"/>
                <w:sz w:val="20"/>
                <w:szCs w:val="20"/>
                <w:lang w:val="en-GB" w:eastAsia="zh-CN"/>
              </w:rPr>
            </w:pPr>
          </w:p>
          <w:p w14:paraId="11592A39"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t>Proposal 1.D.1</w:t>
            </w:r>
            <w:r>
              <w:rPr>
                <w:rFonts w:eastAsiaTheme="minorEastAsia" w:hint="eastAsia"/>
                <w:b/>
                <w:iCs/>
                <w:sz w:val="20"/>
                <w:szCs w:val="20"/>
                <w:u w:val="single"/>
                <w:lang w:val="en-GB" w:eastAsia="zh-CN"/>
              </w:rPr>
              <w:t>/2</w:t>
            </w:r>
            <w:r>
              <w:rPr>
                <w:rFonts w:eastAsia="Batang"/>
                <w:iCs/>
                <w:sz w:val="20"/>
                <w:szCs w:val="20"/>
                <w:lang w:val="en-GB"/>
              </w:rPr>
              <w:t>:</w:t>
            </w:r>
          </w:p>
          <w:p w14:paraId="24B590D2" w14:textId="77777777" w:rsidR="00BF242C" w:rsidRDefault="003A3060">
            <w:pPr>
              <w:jc w:val="both"/>
              <w:rPr>
                <w:rFonts w:eastAsiaTheme="minorEastAsia"/>
                <w:sz w:val="20"/>
                <w:szCs w:val="20"/>
                <w:lang w:val="en-GB" w:eastAsia="zh-CN"/>
              </w:rPr>
            </w:pPr>
            <w:r>
              <w:rPr>
                <w:rFonts w:eastAsiaTheme="minorEastAsia" w:hint="eastAsia"/>
                <w:sz w:val="20"/>
                <w:szCs w:val="20"/>
                <w:lang w:val="en-GB" w:eastAsia="zh-CN"/>
              </w:rPr>
              <w:t>Support</w:t>
            </w:r>
          </w:p>
          <w:p w14:paraId="64818009" w14:textId="77777777" w:rsidR="00BF242C" w:rsidRDefault="00BF242C">
            <w:pPr>
              <w:jc w:val="both"/>
              <w:rPr>
                <w:rFonts w:ascii="Times" w:eastAsiaTheme="minorEastAsia" w:hAnsi="Times" w:cs="Calibri"/>
                <w:sz w:val="20"/>
                <w:szCs w:val="20"/>
                <w:lang w:val="en-GB" w:eastAsia="zh-CN"/>
              </w:rPr>
            </w:pPr>
          </w:p>
          <w:p w14:paraId="5719B881"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t>Question 1.F.</w:t>
            </w:r>
            <w:r>
              <w:rPr>
                <w:rFonts w:eastAsiaTheme="minorEastAsia" w:hint="eastAsia"/>
                <w:b/>
                <w:iCs/>
                <w:sz w:val="20"/>
                <w:szCs w:val="20"/>
                <w:u w:val="single"/>
                <w:lang w:val="en-GB" w:eastAsia="zh-CN"/>
              </w:rPr>
              <w:t>2</w:t>
            </w:r>
            <w:r>
              <w:rPr>
                <w:rFonts w:eastAsia="Batang"/>
                <w:iCs/>
                <w:sz w:val="20"/>
                <w:szCs w:val="20"/>
                <w:lang w:val="en-GB"/>
              </w:rPr>
              <w:t>:</w:t>
            </w:r>
          </w:p>
          <w:p w14:paraId="10C80189" w14:textId="77777777" w:rsidR="00BF242C" w:rsidRDefault="003A3060">
            <w:pPr>
              <w:jc w:val="both"/>
              <w:rPr>
                <w:rFonts w:ascii="Times" w:eastAsiaTheme="minorEastAsia" w:hAnsi="Times" w:cs="Calibri"/>
                <w:sz w:val="20"/>
                <w:szCs w:val="20"/>
                <w:lang w:val="en-GB" w:eastAsia="zh-CN"/>
              </w:rPr>
            </w:pPr>
            <w:r>
              <w:rPr>
                <w:rFonts w:ascii="Times" w:eastAsiaTheme="minorEastAsia" w:hAnsi="Times" w:cs="Calibri" w:hint="eastAsia"/>
                <w:sz w:val="20"/>
                <w:szCs w:val="20"/>
                <w:lang w:val="en-GB" w:eastAsia="zh-CN"/>
              </w:rPr>
              <w:t xml:space="preserve">At least </w:t>
            </w:r>
            <w:r>
              <w:rPr>
                <w:rFonts w:ascii="Times" w:eastAsiaTheme="minorEastAsia" w:hAnsi="Times" w:cs="Calibri"/>
                <w:sz w:val="20"/>
                <w:szCs w:val="20"/>
                <w:lang w:val="en-GB" w:eastAsia="zh-CN"/>
              </w:rPr>
              <w:t>X1/X2 = 16</w:t>
            </w:r>
            <w:r>
              <w:rPr>
                <w:rFonts w:ascii="Times" w:eastAsiaTheme="minorEastAsia" w:hAnsi="Times" w:cs="Calibri" w:hint="eastAsia"/>
                <w:sz w:val="20"/>
                <w:szCs w:val="20"/>
                <w:lang w:val="en-GB" w:eastAsia="zh-CN"/>
              </w:rPr>
              <w:t xml:space="preserve"> is not needed.</w:t>
            </w:r>
          </w:p>
          <w:p w14:paraId="63EFA1FC" w14:textId="77777777" w:rsidR="00BF242C" w:rsidRDefault="00BF242C">
            <w:pPr>
              <w:jc w:val="both"/>
              <w:rPr>
                <w:rFonts w:ascii="Times" w:eastAsiaTheme="minorEastAsia" w:hAnsi="Times" w:cs="Calibri"/>
                <w:sz w:val="20"/>
                <w:szCs w:val="20"/>
                <w:lang w:val="en-GB" w:eastAsia="zh-CN"/>
              </w:rPr>
            </w:pPr>
          </w:p>
          <w:p w14:paraId="7B2629BE"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t>Question 1.F.3</w:t>
            </w:r>
            <w:r>
              <w:rPr>
                <w:rFonts w:eastAsia="Batang"/>
                <w:iCs/>
                <w:sz w:val="20"/>
                <w:szCs w:val="20"/>
                <w:lang w:val="en-GB"/>
              </w:rPr>
              <w:t>:</w:t>
            </w:r>
          </w:p>
          <w:p w14:paraId="021C5F21" w14:textId="77777777" w:rsidR="00BF242C" w:rsidRDefault="003A3060">
            <w:pPr>
              <w:jc w:val="both"/>
              <w:rPr>
                <w:rFonts w:ascii="Times" w:eastAsiaTheme="minorEastAsia" w:hAnsi="Times" w:cs="Calibri"/>
                <w:sz w:val="20"/>
                <w:szCs w:val="20"/>
                <w:lang w:val="en-GB" w:eastAsia="zh-CN"/>
              </w:rPr>
            </w:pPr>
            <w:r>
              <w:rPr>
                <w:rFonts w:ascii="Times" w:eastAsiaTheme="minorEastAsia" w:hAnsi="Times" w:cs="Calibri" w:hint="eastAsia"/>
                <w:sz w:val="20"/>
                <w:szCs w:val="20"/>
                <w:lang w:val="en-GB" w:eastAsia="zh-CN"/>
              </w:rPr>
              <w:t xml:space="preserve">We </w:t>
            </w:r>
            <w:proofErr w:type="spellStart"/>
            <w:r>
              <w:rPr>
                <w:rFonts w:ascii="Times" w:eastAsiaTheme="minorEastAsia" w:hAnsi="Times" w:cs="Calibri" w:hint="eastAsia"/>
                <w:sz w:val="20"/>
                <w:szCs w:val="20"/>
                <w:lang w:val="en-GB" w:eastAsia="zh-CN"/>
              </w:rPr>
              <w:t>donot</w:t>
            </w:r>
            <w:proofErr w:type="spellEnd"/>
            <w:r>
              <w:rPr>
                <w:rFonts w:ascii="Times" w:eastAsiaTheme="minorEastAsia" w:hAnsi="Times" w:cs="Calibri" w:hint="eastAsia"/>
                <w:sz w:val="20"/>
                <w:szCs w:val="20"/>
                <w:lang w:val="en-GB" w:eastAsia="zh-CN"/>
              </w:rPr>
              <w:t xml:space="preserve"> see strong need to consider other codebook types. </w:t>
            </w:r>
          </w:p>
          <w:p w14:paraId="157A2745" w14:textId="77777777" w:rsidR="00BF242C" w:rsidRDefault="00BF242C">
            <w:pPr>
              <w:jc w:val="both"/>
              <w:rPr>
                <w:rFonts w:ascii="Times" w:eastAsiaTheme="minorEastAsia" w:hAnsi="Times" w:cs="Times"/>
                <w:b/>
                <w:color w:val="3333FF"/>
                <w:sz w:val="18"/>
                <w:szCs w:val="18"/>
                <w:lang w:val="en-GB" w:eastAsia="zh-CN"/>
              </w:rPr>
            </w:pPr>
          </w:p>
          <w:p w14:paraId="0A4130FA" w14:textId="77777777" w:rsidR="00BF242C" w:rsidRDefault="003A3060">
            <w:pPr>
              <w:jc w:val="both"/>
              <w:rPr>
                <w:rFonts w:eastAsiaTheme="minorEastAsia"/>
                <w:b/>
                <w:iCs/>
                <w:sz w:val="20"/>
                <w:szCs w:val="20"/>
                <w:u w:val="single"/>
                <w:lang w:val="en-GB" w:eastAsia="zh-CN"/>
              </w:rPr>
            </w:pPr>
            <w:r>
              <w:rPr>
                <w:rFonts w:eastAsia="Batang"/>
                <w:b/>
                <w:iCs/>
                <w:sz w:val="20"/>
                <w:szCs w:val="20"/>
                <w:u w:val="single"/>
                <w:lang w:val="en-GB"/>
              </w:rPr>
              <w:t>Proposal 1.H.3</w:t>
            </w:r>
          </w:p>
          <w:p w14:paraId="0200A610" w14:textId="77777777" w:rsidR="00BF242C" w:rsidRDefault="003A3060">
            <w:pPr>
              <w:jc w:val="both"/>
              <w:rPr>
                <w:rFonts w:ascii="Times" w:eastAsiaTheme="minorEastAsia" w:hAnsi="Times" w:cs="Times"/>
                <w:b/>
                <w:sz w:val="18"/>
                <w:szCs w:val="18"/>
                <w:lang w:val="en-GB" w:eastAsia="zh-CN"/>
              </w:rPr>
            </w:pPr>
            <w:r>
              <w:rPr>
                <w:rFonts w:ascii="Times" w:eastAsiaTheme="minorEastAsia" w:hAnsi="Times" w:cs="Times" w:hint="eastAsia"/>
                <w:bCs/>
                <w:sz w:val="18"/>
                <w:szCs w:val="18"/>
                <w:lang w:val="en-GB" w:eastAsia="zh-CN"/>
              </w:rPr>
              <w:t>OK</w:t>
            </w:r>
          </w:p>
        </w:tc>
      </w:tr>
      <w:tr w:rsidR="00BF242C" w14:paraId="3B2C53E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1ABF63"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lastRenderedPageBreak/>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2CE600" w14:textId="77777777" w:rsidR="00BF242C" w:rsidRDefault="003A3060">
            <w:pPr>
              <w:jc w:val="both"/>
              <w:rPr>
                <w:rFonts w:eastAsia="Batang"/>
                <w:sz w:val="18"/>
                <w:szCs w:val="18"/>
                <w:lang w:val="en-GB"/>
              </w:rPr>
            </w:pPr>
            <w:r>
              <w:rPr>
                <w:rFonts w:eastAsia="Batang"/>
                <w:b/>
                <w:sz w:val="18"/>
                <w:szCs w:val="18"/>
                <w:u w:val="single"/>
                <w:lang w:val="en-GB"/>
              </w:rPr>
              <w:t>Proposal 1.A.1</w:t>
            </w:r>
            <w:r>
              <w:rPr>
                <w:rFonts w:eastAsia="Batang"/>
                <w:sz w:val="18"/>
                <w:szCs w:val="18"/>
                <w:lang w:val="en-GB"/>
              </w:rPr>
              <w:t>:</w:t>
            </w:r>
          </w:p>
          <w:p w14:paraId="248047D9"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ine.</w:t>
            </w:r>
          </w:p>
          <w:p w14:paraId="68510BFF" w14:textId="77777777" w:rsidR="00BF242C" w:rsidRDefault="00BF242C">
            <w:pPr>
              <w:jc w:val="both"/>
              <w:rPr>
                <w:rFonts w:ascii="Times" w:eastAsiaTheme="minorEastAsia" w:hAnsi="Times" w:cs="Times"/>
                <w:b/>
                <w:color w:val="3333FF"/>
                <w:sz w:val="18"/>
                <w:szCs w:val="18"/>
                <w:lang w:val="en-GB" w:eastAsia="zh-CN"/>
              </w:rPr>
            </w:pPr>
          </w:p>
          <w:p w14:paraId="0846305F" w14:textId="77777777" w:rsidR="00BF242C" w:rsidRDefault="003A3060">
            <w:pPr>
              <w:jc w:val="both"/>
              <w:rPr>
                <w:rFonts w:eastAsia="Batang"/>
                <w:sz w:val="18"/>
                <w:szCs w:val="18"/>
                <w:lang w:val="en-GB"/>
              </w:rPr>
            </w:pPr>
            <w:r>
              <w:rPr>
                <w:rFonts w:eastAsia="Batang"/>
                <w:b/>
                <w:sz w:val="18"/>
                <w:szCs w:val="18"/>
                <w:u w:val="single"/>
                <w:lang w:val="en-GB"/>
              </w:rPr>
              <w:t>Proposal 1.A.5</w:t>
            </w:r>
            <w:r>
              <w:rPr>
                <w:rFonts w:eastAsia="Batang"/>
                <w:sz w:val="18"/>
                <w:szCs w:val="18"/>
                <w:lang w:val="en-GB"/>
              </w:rPr>
              <w:t>:</w:t>
            </w:r>
          </w:p>
          <w:p w14:paraId="07BA7439"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We think O1=O2=</w:t>
            </w:r>
            <w:r>
              <w:rPr>
                <w:rFonts w:ascii="Times" w:eastAsiaTheme="minorEastAsia" w:hAnsi="Times" w:cs="Times"/>
                <w:sz w:val="18"/>
                <w:szCs w:val="18"/>
                <w:lang w:val="en-GB" w:eastAsia="zh-CN"/>
              </w:rPr>
              <w:t>4</w:t>
            </w:r>
            <w:r>
              <w:rPr>
                <w:rFonts w:ascii="Times" w:eastAsiaTheme="minorEastAsia" w:hAnsi="Times" w:cs="Times" w:hint="eastAsia"/>
                <w:sz w:val="18"/>
                <w:szCs w:val="18"/>
                <w:lang w:val="en-GB" w:eastAsia="zh-CN"/>
              </w:rPr>
              <w:t xml:space="preserve"> as legacy is </w:t>
            </w:r>
            <w:r>
              <w:rPr>
                <w:rFonts w:ascii="Times" w:eastAsiaTheme="minorEastAsia" w:hAnsi="Times" w:cs="Times"/>
                <w:sz w:val="18"/>
                <w:szCs w:val="18"/>
                <w:lang w:val="en-GB" w:eastAsia="zh-CN"/>
              </w:rPr>
              <w:t xml:space="preserve">sufficient. </w:t>
            </w:r>
          </w:p>
          <w:p w14:paraId="17095BAB" w14:textId="77777777" w:rsidR="00BF242C" w:rsidRDefault="00BF242C">
            <w:pPr>
              <w:jc w:val="both"/>
              <w:rPr>
                <w:rFonts w:ascii="Times" w:eastAsiaTheme="minorEastAsia" w:hAnsi="Times" w:cs="Times"/>
                <w:b/>
                <w:color w:val="3333FF"/>
                <w:sz w:val="18"/>
                <w:szCs w:val="18"/>
                <w:lang w:val="en-GB" w:eastAsia="zh-CN"/>
              </w:rPr>
            </w:pPr>
          </w:p>
          <w:p w14:paraId="5D0E61FF" w14:textId="77777777" w:rsidR="00BF242C" w:rsidRDefault="003A3060">
            <w:pPr>
              <w:jc w:val="both"/>
              <w:rPr>
                <w:rFonts w:eastAsia="Batang"/>
                <w:b/>
                <w:sz w:val="18"/>
                <w:szCs w:val="18"/>
                <w:u w:val="single"/>
                <w:lang w:val="en-GB"/>
              </w:rPr>
            </w:pPr>
            <w:r>
              <w:rPr>
                <w:rFonts w:eastAsia="Batang"/>
                <w:b/>
                <w:sz w:val="18"/>
                <w:szCs w:val="18"/>
                <w:u w:val="single"/>
                <w:lang w:val="en-GB"/>
              </w:rPr>
              <w:t>Question 1.A.6:</w:t>
            </w:r>
          </w:p>
          <w:p w14:paraId="0BD25A4B"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fixed mapping for FFS1. </w:t>
            </w:r>
          </w:p>
          <w:p w14:paraId="1FDE9CE1" w14:textId="77777777" w:rsidR="00BF242C" w:rsidRDefault="00BF242C">
            <w:pPr>
              <w:jc w:val="both"/>
              <w:rPr>
                <w:rFonts w:ascii="Times" w:eastAsiaTheme="minorEastAsia" w:hAnsi="Times" w:cs="Times"/>
                <w:b/>
                <w:color w:val="3333FF"/>
                <w:sz w:val="18"/>
                <w:szCs w:val="18"/>
                <w:lang w:val="en-GB" w:eastAsia="zh-CN"/>
              </w:rPr>
            </w:pPr>
          </w:p>
          <w:p w14:paraId="3A352EF8" w14:textId="77777777" w:rsidR="00BF242C" w:rsidRDefault="003A3060">
            <w:pPr>
              <w:jc w:val="both"/>
              <w:rPr>
                <w:rFonts w:eastAsia="Batang"/>
                <w:sz w:val="18"/>
                <w:szCs w:val="18"/>
                <w:lang w:val="en-GB"/>
              </w:rPr>
            </w:pPr>
            <w:r>
              <w:rPr>
                <w:rFonts w:eastAsia="Batang"/>
                <w:b/>
                <w:sz w:val="18"/>
                <w:szCs w:val="18"/>
                <w:u w:val="single"/>
                <w:lang w:val="en-GB"/>
              </w:rPr>
              <w:t>Proposal 1.D.1</w:t>
            </w:r>
            <w:r>
              <w:rPr>
                <w:rFonts w:eastAsia="Batang"/>
                <w:sz w:val="18"/>
                <w:szCs w:val="18"/>
                <w:lang w:val="en-GB"/>
              </w:rPr>
              <w:t>:</w:t>
            </w:r>
          </w:p>
          <w:p w14:paraId="2557A1A8"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As we commented before, at least for Type II, SVD for 128 ports is not 4 times by SVD for 32 ports, because the computation complexity of SVD is</w:t>
            </w:r>
            <w:r>
              <w:rPr>
                <w:rFonts w:ascii="Times" w:eastAsiaTheme="minorEastAsia" w:hAnsi="Times" w:cs="Times" w:hint="eastAsia"/>
                <w:sz w:val="18"/>
                <w:szCs w:val="18"/>
                <w:lang w:val="en-GB" w:eastAsia="zh-CN"/>
              </w:rPr>
              <w:t xml:space="preserve"> from O(n^2) to O(n^3). Thus, for capability 1, our suggestion is following.</w:t>
            </w:r>
          </w:p>
          <w:p w14:paraId="2DE18166" w14:textId="77777777" w:rsidR="00BF242C" w:rsidRDefault="003A3060">
            <w:pPr>
              <w:widowControl w:val="0"/>
              <w:snapToGrid w:val="0"/>
              <w:rPr>
                <w:rFonts w:ascii="Times" w:eastAsia="Batang" w:hAnsi="Times"/>
                <w:i/>
                <w:sz w:val="20"/>
                <w:szCs w:val="20"/>
                <w:lang w:val="en-GB"/>
              </w:rPr>
            </w:pPr>
            <w:r>
              <w:rPr>
                <w:rFonts w:eastAsia="Batang"/>
                <w:b/>
                <w:i/>
                <w:sz w:val="20"/>
                <w:szCs w:val="20"/>
                <w:u w:val="single"/>
                <w:lang w:val="en-GB"/>
              </w:rPr>
              <w:t>Proposal 1.D.1</w:t>
            </w:r>
            <w:r>
              <w:rPr>
                <w:rFonts w:eastAsia="Batang"/>
                <w:i/>
                <w:sz w:val="20"/>
                <w:szCs w:val="20"/>
                <w:lang w:val="en-GB"/>
              </w:rPr>
              <w:t xml:space="preserve">: </w:t>
            </w:r>
            <w:r>
              <w:rPr>
                <w:rFonts w:ascii="Times" w:eastAsia="Batang" w:hAnsi="Times"/>
                <w:i/>
                <w:sz w:val="20"/>
                <w:szCs w:val="20"/>
                <w:lang w:val="en-GB"/>
              </w:rPr>
              <w:t xml:space="preserve">For the Rel-19 Type-I SP and Type-II codebook refinements (except based on Rel-18 Type-II Doppler) for </w:t>
            </w:r>
            <w:r>
              <w:rPr>
                <w:rFonts w:ascii="Times" w:eastAsia="SimSun" w:hAnsi="Times"/>
                <w:i/>
                <w:sz w:val="20"/>
                <w:szCs w:val="20"/>
                <w:lang w:val="en-GB"/>
              </w:rPr>
              <w:t>48, 64, and</w:t>
            </w:r>
            <w:r>
              <w:rPr>
                <w:rFonts w:ascii="Times" w:eastAsia="Batang" w:hAnsi="Times"/>
                <w:i/>
                <w:sz w:val="20"/>
                <w:szCs w:val="20"/>
                <w:lang w:val="en-GB"/>
              </w:rPr>
              <w:t xml:space="preserve"> 128 CSI-RS ports, regarding CPU occupation</w:t>
            </w:r>
          </w:p>
          <w:p w14:paraId="3F2DF7F4" w14:textId="77777777" w:rsidR="00BF242C" w:rsidRDefault="003A3060">
            <w:pPr>
              <w:pStyle w:val="ListParagraph"/>
              <w:widowControl w:val="0"/>
              <w:numPr>
                <w:ilvl w:val="0"/>
                <w:numId w:val="21"/>
              </w:numPr>
              <w:snapToGrid w:val="0"/>
              <w:spacing w:after="0" w:line="240" w:lineRule="auto"/>
              <w:rPr>
                <w:rFonts w:ascii="Times" w:eastAsia="Batang" w:hAnsi="Times"/>
                <w:i/>
                <w:color w:val="FF0000"/>
                <w:sz w:val="20"/>
                <w:szCs w:val="20"/>
                <w:lang w:val="en-GB"/>
              </w:rPr>
            </w:pPr>
            <w:r>
              <w:rPr>
                <w:rFonts w:ascii="Times" w:eastAsia="Batang" w:hAnsi="Times"/>
                <w:i/>
                <w:sz w:val="20"/>
                <w:szCs w:val="20"/>
                <w:lang w:val="en-GB"/>
              </w:rPr>
              <w:t xml:space="preserve">For </w:t>
            </w:r>
            <w:r>
              <w:rPr>
                <w:rFonts w:ascii="Times" w:eastAsia="Batang" w:hAnsi="Times"/>
                <w:i/>
                <w:sz w:val="20"/>
                <w:szCs w:val="20"/>
                <w:lang w:val="en-GB"/>
              </w:rPr>
              <w:t>Capability 1 timeline: O</w:t>
            </w:r>
            <w:r>
              <w:rPr>
                <w:rFonts w:ascii="Times" w:eastAsia="Batang" w:hAnsi="Times"/>
                <w:i/>
                <w:sz w:val="20"/>
                <w:szCs w:val="20"/>
                <w:vertAlign w:val="subscript"/>
                <w:lang w:val="en-GB"/>
              </w:rPr>
              <w:t>CPU</w:t>
            </w:r>
            <w:r>
              <w:rPr>
                <w:rFonts w:ascii="Times" w:eastAsia="Batang" w:hAnsi="Times"/>
                <w:i/>
                <w:sz w:val="20"/>
                <w:szCs w:val="20"/>
                <w:lang w:val="en-GB"/>
              </w:rPr>
              <w:t xml:space="preserve"> = ceil(P/32)</w:t>
            </w:r>
            <w:r>
              <w:rPr>
                <w:rFonts w:ascii="Times" w:eastAsiaTheme="minorEastAsia" w:hAnsi="Times" w:hint="eastAsia"/>
                <w:i/>
                <w:sz w:val="20"/>
                <w:szCs w:val="20"/>
                <w:lang w:val="en-GB" w:eastAsia="zh-CN"/>
              </w:rPr>
              <w:t xml:space="preserve"> </w:t>
            </w:r>
            <w:r>
              <w:rPr>
                <w:rFonts w:ascii="Times" w:eastAsiaTheme="minorEastAsia" w:hAnsi="Times" w:hint="eastAsia"/>
                <w:i/>
                <w:color w:val="FF0000"/>
                <w:sz w:val="20"/>
                <w:szCs w:val="20"/>
                <w:lang w:val="en-GB" w:eastAsia="zh-CN"/>
              </w:rPr>
              <w:t xml:space="preserve">for Type I codebook, and </w:t>
            </w:r>
            <w:r>
              <w:rPr>
                <w:rFonts w:ascii="Times" w:eastAsia="Batang" w:hAnsi="Times"/>
                <w:i/>
                <w:color w:val="FF0000"/>
                <w:sz w:val="20"/>
                <w:szCs w:val="20"/>
                <w:lang w:val="en-GB"/>
              </w:rPr>
              <w:t>O</w:t>
            </w:r>
            <w:r>
              <w:rPr>
                <w:rFonts w:ascii="Times" w:eastAsia="Batang" w:hAnsi="Times"/>
                <w:i/>
                <w:color w:val="FF0000"/>
                <w:sz w:val="20"/>
                <w:szCs w:val="20"/>
                <w:vertAlign w:val="subscript"/>
                <w:lang w:val="en-GB"/>
              </w:rPr>
              <w:t>CPU</w:t>
            </w:r>
            <w:r>
              <w:rPr>
                <w:rFonts w:ascii="Times" w:eastAsia="Batang" w:hAnsi="Times"/>
                <w:i/>
                <w:color w:val="FF0000"/>
                <w:sz w:val="20"/>
                <w:szCs w:val="20"/>
                <w:lang w:val="en-GB"/>
              </w:rPr>
              <w:t xml:space="preserve"> = ceil(P/32)</w:t>
            </w:r>
            <w:r>
              <w:rPr>
                <w:rFonts w:ascii="Times" w:eastAsiaTheme="minorEastAsia" w:hAnsi="Times" w:hint="eastAsia"/>
                <w:i/>
                <w:color w:val="FF0000"/>
                <w:sz w:val="20"/>
                <w:szCs w:val="20"/>
                <w:lang w:val="en-GB" w:eastAsia="zh-CN"/>
              </w:rPr>
              <w:t>^x for R19 Type II codebook</w:t>
            </w:r>
            <w:r>
              <w:rPr>
                <w:rFonts w:ascii="Times" w:eastAsiaTheme="minorEastAsia" w:hAnsi="Times" w:hint="eastAsia"/>
                <w:i/>
                <w:color w:val="FF0000"/>
                <w:sz w:val="20"/>
                <w:szCs w:val="20"/>
                <w:lang w:val="en-GB" w:eastAsia="zh-CN"/>
              </w:rPr>
              <w:t>（</w:t>
            </w:r>
            <w:r>
              <w:rPr>
                <w:rFonts w:ascii="Times" w:eastAsiaTheme="minorEastAsia" w:hAnsi="Times" w:hint="eastAsia"/>
                <w:i/>
                <w:color w:val="FF0000"/>
                <w:sz w:val="20"/>
                <w:szCs w:val="20"/>
                <w:lang w:val="en-GB" w:eastAsia="zh-CN"/>
              </w:rPr>
              <w:t>x is up to UE capability</w:t>
            </w:r>
            <w:r>
              <w:rPr>
                <w:rFonts w:ascii="Times" w:eastAsiaTheme="minorEastAsia" w:hAnsi="Times" w:hint="eastAsia"/>
                <w:i/>
                <w:color w:val="FF0000"/>
                <w:sz w:val="20"/>
                <w:szCs w:val="20"/>
                <w:lang w:val="en-GB" w:eastAsia="zh-CN"/>
              </w:rPr>
              <w:t>）</w:t>
            </w:r>
          </w:p>
          <w:p w14:paraId="618E1392" w14:textId="77777777" w:rsidR="00BF242C" w:rsidRDefault="00BF242C">
            <w:pPr>
              <w:jc w:val="both"/>
              <w:rPr>
                <w:rFonts w:ascii="Times" w:eastAsiaTheme="minorEastAsia" w:hAnsi="Times" w:cs="Times"/>
                <w:sz w:val="18"/>
                <w:szCs w:val="18"/>
                <w:lang w:val="en-GB" w:eastAsia="zh-CN"/>
              </w:rPr>
            </w:pPr>
          </w:p>
          <w:p w14:paraId="2291B044" w14:textId="77777777" w:rsidR="00BF242C" w:rsidRDefault="003A3060">
            <w:pPr>
              <w:jc w:val="both"/>
              <w:rPr>
                <w:rFonts w:eastAsia="Batang"/>
                <w:sz w:val="18"/>
                <w:szCs w:val="18"/>
                <w:lang w:val="en-GB"/>
              </w:rPr>
            </w:pPr>
            <w:r>
              <w:rPr>
                <w:rFonts w:eastAsia="Batang"/>
                <w:b/>
                <w:sz w:val="18"/>
                <w:szCs w:val="18"/>
                <w:u w:val="single"/>
                <w:lang w:val="en-GB"/>
              </w:rPr>
              <w:t>Proposal 1.</w:t>
            </w:r>
            <w:r>
              <w:rPr>
                <w:rFonts w:eastAsiaTheme="minorEastAsia" w:hint="eastAsia"/>
                <w:b/>
                <w:sz w:val="18"/>
                <w:szCs w:val="18"/>
                <w:u w:val="single"/>
                <w:lang w:val="en-GB" w:eastAsia="zh-CN"/>
              </w:rPr>
              <w:t>H</w:t>
            </w:r>
            <w:r>
              <w:rPr>
                <w:rFonts w:eastAsia="Batang"/>
                <w:b/>
                <w:sz w:val="18"/>
                <w:szCs w:val="18"/>
                <w:u w:val="single"/>
                <w:lang w:val="en-GB"/>
              </w:rPr>
              <w:t>.3</w:t>
            </w:r>
            <w:r>
              <w:rPr>
                <w:rFonts w:eastAsia="Batang"/>
                <w:sz w:val="18"/>
                <w:szCs w:val="18"/>
                <w:lang w:val="en-GB"/>
              </w:rPr>
              <w:t>:</w:t>
            </w:r>
          </w:p>
          <w:p w14:paraId="4A23ED94"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 xml:space="preserve">As we commented before, </w:t>
            </w:r>
            <w:r>
              <w:rPr>
                <w:rFonts w:eastAsiaTheme="minorEastAsia"/>
                <w:sz w:val="20"/>
                <w:szCs w:val="20"/>
                <w:lang w:val="en-GB" w:eastAsia="zh-CN"/>
              </w:rPr>
              <w:t>considering fast time-varying channel for medium/high speed</w:t>
            </w:r>
            <w:r>
              <w:rPr>
                <w:rFonts w:ascii="Times" w:eastAsiaTheme="minorEastAsia" w:hAnsi="Times" w:cs="Times" w:hint="eastAsia"/>
                <w:sz w:val="18"/>
                <w:szCs w:val="18"/>
                <w:lang w:val="en-GB" w:eastAsia="zh-CN"/>
              </w:rPr>
              <w:t xml:space="preserve"> for R19 Doppler Type II, all K CMRs should be configured in one slot. If two slots are configured, one 128 ports channel based on 4 CMRs will be not </w:t>
            </w:r>
            <w:r>
              <w:rPr>
                <w:rFonts w:ascii="Times" w:eastAsiaTheme="minorEastAsia" w:hAnsi="Times" w:cs="Times"/>
                <w:sz w:val="18"/>
                <w:szCs w:val="18"/>
                <w:lang w:val="en-GB" w:eastAsia="zh-CN"/>
              </w:rPr>
              <w:t>aligned</w:t>
            </w:r>
            <w:r>
              <w:rPr>
                <w:rFonts w:ascii="Times" w:eastAsiaTheme="minorEastAsia" w:hAnsi="Times" w:cs="Times" w:hint="eastAsia"/>
                <w:sz w:val="18"/>
                <w:szCs w:val="18"/>
                <w:lang w:val="en-GB" w:eastAsia="zh-CN"/>
              </w:rPr>
              <w:t xml:space="preserve"> and accurate, which can </w:t>
            </w:r>
            <w:r>
              <w:rPr>
                <w:rFonts w:ascii="Times" w:eastAsiaTheme="minorEastAsia" w:hAnsi="Times" w:cs="Times"/>
                <w:sz w:val="18"/>
                <w:szCs w:val="18"/>
                <w:lang w:val="en-GB" w:eastAsia="zh-CN"/>
              </w:rPr>
              <w:t>obviously</w:t>
            </w:r>
            <w:r>
              <w:rPr>
                <w:rFonts w:ascii="Times" w:eastAsiaTheme="minorEastAsia" w:hAnsi="Times" w:cs="Times" w:hint="eastAsia"/>
                <w:sz w:val="18"/>
                <w:szCs w:val="18"/>
                <w:lang w:val="en-GB" w:eastAsia="zh-CN"/>
              </w:rPr>
              <w:t xml:space="preserve"> decline the performance. Thus, the first bullet is not needed.</w:t>
            </w:r>
          </w:p>
          <w:p w14:paraId="5F5E2E8A" w14:textId="77777777" w:rsidR="00BF242C" w:rsidRDefault="00BF242C">
            <w:pPr>
              <w:jc w:val="both"/>
              <w:rPr>
                <w:rFonts w:eastAsia="Batang"/>
                <w:b/>
                <w:sz w:val="20"/>
                <w:szCs w:val="20"/>
                <w:u w:val="single"/>
                <w:lang w:val="en-GB"/>
              </w:rPr>
            </w:pPr>
          </w:p>
        </w:tc>
      </w:tr>
      <w:tr w:rsidR="00BF242C" w14:paraId="44941E13" w14:textId="77777777">
        <w:tc>
          <w:tcPr>
            <w:tcW w:w="1057" w:type="dxa"/>
            <w:tcBorders>
              <w:top w:val="single" w:sz="4" w:space="0" w:color="000000"/>
              <w:left w:val="single" w:sz="4" w:space="0" w:color="000000"/>
              <w:bottom w:val="single" w:sz="4" w:space="0" w:color="000000"/>
              <w:right w:val="single" w:sz="4" w:space="0" w:color="000000"/>
            </w:tcBorders>
          </w:tcPr>
          <w:p w14:paraId="2E9C853D" w14:textId="77777777" w:rsidR="00BF242C" w:rsidRDefault="003A3060">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tcPr>
          <w:p w14:paraId="45B03C58"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1.A.1: </w:t>
            </w:r>
          </w:p>
          <w:p w14:paraId="1507C4E0"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could be too early to discuss which scheme should be the basic feature and which scheme should be the optional feature, because</w:t>
            </w:r>
            <w:r>
              <w:rPr>
                <w:rFonts w:ascii="Times" w:eastAsiaTheme="minorEastAsia" w:hAnsi="Times" w:cs="Times"/>
                <w:sz w:val="18"/>
                <w:szCs w:val="18"/>
                <w:lang w:val="en-GB" w:eastAsia="zh-CN"/>
              </w:rPr>
              <w:t xml:space="preserve"> both schemes are not finalized yet. From implementation perspective, scheme-B is less complex with lower overhead when the PMI is wideband. So, scheme-B could also be the basic feature.</w:t>
            </w:r>
          </w:p>
          <w:p w14:paraId="66189519" w14:textId="77777777" w:rsidR="00BF242C" w:rsidRDefault="00BF242C">
            <w:pPr>
              <w:jc w:val="both"/>
              <w:rPr>
                <w:rFonts w:ascii="Times" w:eastAsiaTheme="minorEastAsia" w:hAnsi="Times" w:cs="Times"/>
                <w:sz w:val="18"/>
                <w:szCs w:val="18"/>
                <w:lang w:val="en-GB" w:eastAsia="zh-CN"/>
              </w:rPr>
            </w:pPr>
          </w:p>
          <w:p w14:paraId="581CC41C"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1.A.5: </w:t>
            </w:r>
          </w:p>
          <w:p w14:paraId="629C52D1"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OK.</w:t>
            </w:r>
          </w:p>
          <w:p w14:paraId="2222044E" w14:textId="77777777" w:rsidR="00BF242C" w:rsidRDefault="00BF242C">
            <w:pPr>
              <w:jc w:val="both"/>
              <w:rPr>
                <w:rFonts w:ascii="Times" w:eastAsiaTheme="minorEastAsia" w:hAnsi="Times" w:cs="Times"/>
                <w:sz w:val="18"/>
                <w:szCs w:val="18"/>
                <w:lang w:val="en-GB" w:eastAsia="zh-CN"/>
              </w:rPr>
            </w:pPr>
          </w:p>
          <w:p w14:paraId="0E0BD8CA"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1.A.6: </w:t>
            </w:r>
          </w:p>
          <w:p w14:paraId="7788768D"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the 1</w:t>
            </w:r>
            <w:r>
              <w:rPr>
                <w:rFonts w:ascii="Times" w:eastAsiaTheme="minorEastAsia" w:hAnsi="Times" w:cs="Times"/>
                <w:sz w:val="18"/>
                <w:szCs w:val="18"/>
                <w:vertAlign w:val="superscript"/>
                <w:lang w:val="en-GB" w:eastAsia="zh-CN"/>
              </w:rPr>
              <w:t>st</w:t>
            </w:r>
            <w:r>
              <w:rPr>
                <w:rFonts w:ascii="Times" w:eastAsiaTheme="minorEastAsia" w:hAnsi="Times" w:cs="Times"/>
                <w:sz w:val="18"/>
                <w:szCs w:val="18"/>
                <w:lang w:val="en-GB" w:eastAsia="zh-CN"/>
              </w:rPr>
              <w:t xml:space="preserve"> FFS, </w:t>
            </w: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do not have the definition of the last SD basis. In the previous agreement, the last SD basis means the SD basis except those applied to layer pairs. Indication of the SD basis mapped to the orphan layer is definitely needed (only 2 bits are needed, not </w:t>
            </w:r>
            <w:r>
              <w:rPr>
                <w:rFonts w:ascii="Times" w:eastAsiaTheme="minorEastAsia" w:hAnsi="Times" w:cs="Times"/>
                <w:sz w:val="18"/>
                <w:szCs w:val="18"/>
                <w:lang w:val="en-GB" w:eastAsia="zh-CN"/>
              </w:rPr>
              <w:t>3 bits).</w:t>
            </w:r>
            <w:r>
              <w:rPr>
                <w:rFonts w:ascii="Times" w:eastAsiaTheme="minorEastAsia" w:hAnsi="Times" w:cs="Times" w:hint="eastAsia"/>
                <w:sz w:val="18"/>
                <w:szCs w:val="18"/>
                <w:lang w:val="en-GB" w:eastAsia="zh-CN"/>
              </w:rPr>
              <w:t xml:space="preserve"> </w:t>
            </w:r>
            <w:r>
              <w:rPr>
                <w:rFonts w:ascii="Times" w:eastAsiaTheme="minorEastAsia" w:hAnsi="Times" w:cs="Times"/>
                <w:sz w:val="18"/>
                <w:szCs w:val="18"/>
                <w:lang w:val="en-GB" w:eastAsia="zh-CN"/>
              </w:rPr>
              <w:t>From implementation perspective, the stronger SD bases should be applied to layer pairs, and the weakest SD basis should be applied to the orphan layer, to maximize the throughput. The SLS simulation is shown as below. The throughput is improved b</w:t>
            </w:r>
            <w:r>
              <w:rPr>
                <w:rFonts w:ascii="Times" w:eastAsiaTheme="minorEastAsia" w:hAnsi="Times" w:cs="Times"/>
                <w:sz w:val="18"/>
                <w:szCs w:val="18"/>
                <w:lang w:val="en-GB" w:eastAsia="zh-CN"/>
              </w:rPr>
              <w:t xml:space="preserve">y applying the weakest SD basis to the orphan layer. Note that, this is the average throughput with adaptive RI from 1-8. If we look at the throughput for RI = 5 or 7 only, the gain is more significant. Besides, reporting the order of the power of SD baes </w:t>
            </w:r>
            <w:r>
              <w:rPr>
                <w:rFonts w:ascii="Times" w:eastAsiaTheme="minorEastAsia" w:hAnsi="Times" w:cs="Times"/>
                <w:sz w:val="18"/>
                <w:szCs w:val="18"/>
                <w:lang w:val="en-GB" w:eastAsia="zh-CN"/>
              </w:rPr>
              <w:t>does not help improving the throughput.</w:t>
            </w:r>
          </w:p>
          <w:p w14:paraId="4938EFC4" w14:textId="77777777" w:rsidR="00BF242C" w:rsidRDefault="003A3060">
            <w:pPr>
              <w:jc w:val="both"/>
              <w:rPr>
                <w:rFonts w:ascii="Times" w:eastAsiaTheme="minorEastAsia" w:hAnsi="Times" w:cs="Times"/>
                <w:sz w:val="18"/>
                <w:szCs w:val="18"/>
                <w:lang w:val="en-GB" w:eastAsia="zh-CN"/>
              </w:rPr>
            </w:pPr>
            <w:r>
              <w:rPr>
                <w:noProof/>
                <w:lang w:eastAsia="zh-CN"/>
              </w:rPr>
              <w:lastRenderedPageBreak/>
              <w:drawing>
                <wp:inline distT="0" distB="0" distL="0" distR="0" wp14:anchorId="7A9CC9D3" wp14:editId="6BF7AA85">
                  <wp:extent cx="5563870" cy="26841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63870" cy="2684145"/>
                          </a:xfrm>
                          <a:prstGeom prst="rect">
                            <a:avLst/>
                          </a:prstGeom>
                        </pic:spPr>
                      </pic:pic>
                    </a:graphicData>
                  </a:graphic>
                </wp:inline>
              </w:drawing>
            </w:r>
          </w:p>
          <w:p w14:paraId="28530573" w14:textId="77777777" w:rsidR="00BF242C" w:rsidRDefault="00BF242C">
            <w:pPr>
              <w:jc w:val="both"/>
              <w:rPr>
                <w:rFonts w:ascii="Times" w:eastAsiaTheme="minorEastAsia" w:hAnsi="Times" w:cs="Times"/>
                <w:sz w:val="18"/>
                <w:szCs w:val="18"/>
                <w:lang w:val="en-GB" w:eastAsia="zh-CN"/>
              </w:rPr>
            </w:pPr>
          </w:p>
          <w:p w14:paraId="1404DF0D"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1.F.3:</w:t>
            </w:r>
          </w:p>
          <w:p w14:paraId="19EDBA23"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The (1, 1) and X</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/X</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xml:space="preserve"> = 8 or 16 should be removed. Besides, we prefer one (X</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 X</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for one (N</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 N</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For example, X</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/X</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xml:space="preserve"> = 2/4 for N</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/N</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xml:space="preserve"> &lt;= 4 and N</w:t>
            </w:r>
            <w:r>
              <w:rPr>
                <w:rFonts w:ascii="Times" w:eastAsiaTheme="minorEastAsia" w:hAnsi="Times" w:cs="Times"/>
                <w:sz w:val="18"/>
                <w:szCs w:val="18"/>
                <w:vertAlign w:val="subscript"/>
                <w:lang w:val="en-GB" w:eastAsia="zh-CN"/>
              </w:rPr>
              <w:t>1</w:t>
            </w:r>
            <w:r>
              <w:rPr>
                <w:rFonts w:ascii="Times" w:eastAsiaTheme="minorEastAsia" w:hAnsi="Times" w:cs="Times"/>
                <w:sz w:val="18"/>
                <w:szCs w:val="18"/>
                <w:lang w:val="en-GB" w:eastAsia="zh-CN"/>
              </w:rPr>
              <w:t>/N</w:t>
            </w:r>
            <w:r>
              <w:rPr>
                <w:rFonts w:ascii="Times" w:eastAsiaTheme="minorEastAsia" w:hAnsi="Times" w:cs="Times"/>
                <w:sz w:val="18"/>
                <w:szCs w:val="18"/>
                <w:vertAlign w:val="subscript"/>
                <w:lang w:val="en-GB" w:eastAsia="zh-CN"/>
              </w:rPr>
              <w:t>2</w:t>
            </w:r>
            <w:r>
              <w:rPr>
                <w:rFonts w:ascii="Times" w:eastAsiaTheme="minorEastAsia" w:hAnsi="Times" w:cs="Times"/>
                <w:sz w:val="18"/>
                <w:szCs w:val="18"/>
                <w:lang w:val="en-GB" w:eastAsia="zh-CN"/>
              </w:rPr>
              <w:t xml:space="preserve"> &gt; 4, respectively. Then only (2, 2), (2, 4), and (4, 4) </w:t>
            </w:r>
            <w:r>
              <w:rPr>
                <w:rFonts w:ascii="Times" w:eastAsiaTheme="minorEastAsia" w:hAnsi="Times" w:cs="Times"/>
                <w:sz w:val="18"/>
                <w:szCs w:val="18"/>
                <w:lang w:val="en-GB" w:eastAsia="zh-CN"/>
              </w:rPr>
              <w:t>are needed.</w:t>
            </w:r>
          </w:p>
          <w:p w14:paraId="500A7DF9" w14:textId="77777777" w:rsidR="00BF242C" w:rsidRDefault="00BF242C">
            <w:pPr>
              <w:jc w:val="both"/>
              <w:rPr>
                <w:rFonts w:ascii="Times" w:eastAsiaTheme="minorEastAsia" w:hAnsi="Times" w:cs="Times"/>
                <w:sz w:val="18"/>
                <w:szCs w:val="18"/>
                <w:lang w:val="en-GB" w:eastAsia="zh-CN"/>
              </w:rPr>
            </w:pPr>
          </w:p>
          <w:p w14:paraId="3D8F8835"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1.H.3:</w:t>
            </w:r>
          </w:p>
          <w:p w14:paraId="46692F6C"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Do not support. This can be handled by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implementation.</w:t>
            </w:r>
          </w:p>
          <w:p w14:paraId="4C4D17BA" w14:textId="77777777" w:rsidR="00BF242C" w:rsidRDefault="00BF242C">
            <w:pPr>
              <w:jc w:val="both"/>
              <w:rPr>
                <w:rFonts w:ascii="Times" w:eastAsiaTheme="minorEastAsia" w:hAnsi="Times" w:cs="Times"/>
                <w:sz w:val="18"/>
                <w:szCs w:val="18"/>
                <w:lang w:val="en-GB" w:eastAsia="zh-CN"/>
              </w:rPr>
            </w:pPr>
          </w:p>
        </w:tc>
      </w:tr>
      <w:tr w:rsidR="00BF242C" w14:paraId="70DC593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52A123" w14:textId="77777777" w:rsidR="00BF242C" w:rsidRDefault="003A3060">
            <w:pPr>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FC7436" w14:textId="77777777" w:rsidR="00BF242C" w:rsidRDefault="003A3060">
            <w:pPr>
              <w:jc w:val="both"/>
              <w:rPr>
                <w:rFonts w:eastAsia="Batang"/>
                <w:bCs/>
                <w:sz w:val="18"/>
                <w:szCs w:val="18"/>
                <w:lang w:val="en-GB"/>
              </w:rPr>
            </w:pPr>
            <w:r>
              <w:rPr>
                <w:rFonts w:eastAsia="Batang"/>
                <w:b/>
                <w:sz w:val="18"/>
                <w:szCs w:val="18"/>
                <w:lang w:val="en-GB"/>
              </w:rPr>
              <w:t>Proposal 1.A.1</w:t>
            </w:r>
            <w:r>
              <w:rPr>
                <w:rFonts w:eastAsia="Batang"/>
                <w:bCs/>
                <w:sz w:val="18"/>
                <w:szCs w:val="18"/>
                <w:lang w:val="en-GB"/>
              </w:rPr>
              <w:t xml:space="preserve"> Support</w:t>
            </w:r>
          </w:p>
          <w:p w14:paraId="450313CF" w14:textId="77777777" w:rsidR="00BF242C" w:rsidRDefault="00BF242C">
            <w:pPr>
              <w:jc w:val="both"/>
              <w:rPr>
                <w:rFonts w:eastAsia="Batang"/>
                <w:bCs/>
                <w:sz w:val="18"/>
                <w:szCs w:val="18"/>
                <w:lang w:val="en-GB"/>
              </w:rPr>
            </w:pPr>
          </w:p>
          <w:p w14:paraId="221BC97D" w14:textId="77777777" w:rsidR="00BF242C" w:rsidRDefault="003A3060">
            <w:pPr>
              <w:jc w:val="both"/>
              <w:rPr>
                <w:rFonts w:eastAsia="Batang"/>
                <w:bCs/>
                <w:sz w:val="18"/>
                <w:szCs w:val="18"/>
                <w:lang w:val="en-GB"/>
              </w:rPr>
            </w:pPr>
            <w:r>
              <w:rPr>
                <w:rFonts w:eastAsia="Batang"/>
                <w:b/>
                <w:sz w:val="18"/>
                <w:szCs w:val="18"/>
                <w:lang w:val="en-GB"/>
              </w:rPr>
              <w:t>Question 1.A.5</w:t>
            </w:r>
            <w:r>
              <w:rPr>
                <w:rFonts w:eastAsia="Batang"/>
                <w:bCs/>
                <w:sz w:val="18"/>
                <w:szCs w:val="18"/>
                <w:lang w:val="en-GB"/>
              </w:rPr>
              <w:t xml:space="preserve"> Prefer not to have two different values of O1, O2, given the slight performance loss and negligible overhead saving with O1=O2=2.</w:t>
            </w:r>
          </w:p>
          <w:p w14:paraId="1F0D795C" w14:textId="77777777" w:rsidR="00BF242C" w:rsidRDefault="00BF242C">
            <w:pPr>
              <w:jc w:val="both"/>
              <w:rPr>
                <w:rFonts w:eastAsia="Batang"/>
                <w:bCs/>
                <w:sz w:val="18"/>
                <w:szCs w:val="18"/>
                <w:lang w:val="en-GB"/>
              </w:rPr>
            </w:pPr>
          </w:p>
          <w:p w14:paraId="62F573B2" w14:textId="77777777" w:rsidR="00BF242C" w:rsidRDefault="003A3060">
            <w:pPr>
              <w:jc w:val="both"/>
              <w:rPr>
                <w:rFonts w:eastAsia="Batang"/>
                <w:bCs/>
                <w:sz w:val="18"/>
                <w:szCs w:val="18"/>
                <w:lang w:val="en-GB"/>
              </w:rPr>
            </w:pPr>
            <w:r>
              <w:rPr>
                <w:rFonts w:eastAsia="Batang"/>
                <w:b/>
                <w:sz w:val="18"/>
                <w:szCs w:val="18"/>
                <w:lang w:val="en-GB"/>
              </w:rPr>
              <w:t>Question 1.A.6</w:t>
            </w:r>
            <w:r>
              <w:rPr>
                <w:rFonts w:eastAsia="Batang"/>
                <w:bCs/>
                <w:sz w:val="18"/>
                <w:szCs w:val="18"/>
                <w:lang w:val="en-GB"/>
              </w:rPr>
              <w:t xml:space="preserve"> Support FFS1 only. Do not support FFS2 and FFS3.</w:t>
            </w:r>
          </w:p>
          <w:p w14:paraId="7D64531F" w14:textId="77777777" w:rsidR="00BF242C" w:rsidRDefault="00BF242C">
            <w:pPr>
              <w:jc w:val="both"/>
              <w:rPr>
                <w:rFonts w:eastAsia="Batang"/>
                <w:bCs/>
                <w:sz w:val="18"/>
                <w:szCs w:val="18"/>
                <w:lang w:val="en-GB"/>
              </w:rPr>
            </w:pPr>
          </w:p>
          <w:p w14:paraId="0CD5B5D7" w14:textId="77777777" w:rsidR="00BF242C" w:rsidRDefault="003A3060">
            <w:pPr>
              <w:jc w:val="both"/>
              <w:rPr>
                <w:rFonts w:eastAsia="Batang"/>
                <w:bCs/>
                <w:sz w:val="18"/>
                <w:szCs w:val="18"/>
                <w:lang w:val="en-GB"/>
              </w:rPr>
            </w:pPr>
            <w:r>
              <w:rPr>
                <w:rFonts w:eastAsia="Batang"/>
                <w:b/>
                <w:sz w:val="18"/>
                <w:szCs w:val="18"/>
                <w:lang w:val="en-GB"/>
              </w:rPr>
              <w:t>Proposal 1.D.1 and 1.D.2</w:t>
            </w:r>
            <w:r>
              <w:rPr>
                <w:rFonts w:eastAsia="Batang"/>
                <w:bCs/>
                <w:sz w:val="18"/>
                <w:szCs w:val="18"/>
                <w:lang w:val="en-GB"/>
              </w:rPr>
              <w:t xml:space="preserve"> Support</w:t>
            </w:r>
          </w:p>
          <w:p w14:paraId="7DADAA08" w14:textId="77777777" w:rsidR="00BF242C" w:rsidRDefault="00BF242C">
            <w:pPr>
              <w:jc w:val="both"/>
              <w:rPr>
                <w:rFonts w:eastAsia="Batang"/>
                <w:bCs/>
                <w:sz w:val="18"/>
                <w:szCs w:val="18"/>
                <w:lang w:val="en-GB"/>
              </w:rPr>
            </w:pPr>
          </w:p>
          <w:p w14:paraId="0A60E634" w14:textId="77777777" w:rsidR="00BF242C" w:rsidRDefault="003A3060">
            <w:pPr>
              <w:jc w:val="both"/>
              <w:rPr>
                <w:rFonts w:eastAsia="Batang"/>
                <w:bCs/>
                <w:sz w:val="18"/>
                <w:szCs w:val="18"/>
                <w:lang w:val="en-GB"/>
              </w:rPr>
            </w:pPr>
            <w:r>
              <w:rPr>
                <w:rFonts w:eastAsia="Batang"/>
                <w:b/>
                <w:sz w:val="18"/>
                <w:szCs w:val="18"/>
                <w:lang w:val="en-GB"/>
              </w:rPr>
              <w:t>Proposal 1.E.1</w:t>
            </w:r>
            <w:r>
              <w:rPr>
                <w:rFonts w:eastAsia="Batang"/>
                <w:bCs/>
                <w:sz w:val="18"/>
                <w:szCs w:val="18"/>
                <w:lang w:val="en-GB"/>
              </w:rPr>
              <w:t xml:space="preserve"> 1</w:t>
            </w:r>
            <w:r>
              <w:rPr>
                <w:rFonts w:eastAsia="Batang"/>
                <w:bCs/>
                <w:sz w:val="18"/>
                <w:szCs w:val="18"/>
                <w:vertAlign w:val="superscript"/>
                <w:lang w:val="en-GB"/>
              </w:rPr>
              <w:t>st</w:t>
            </w:r>
            <w:r>
              <w:rPr>
                <w:rFonts w:eastAsia="Batang"/>
                <w:bCs/>
                <w:sz w:val="18"/>
                <w:szCs w:val="18"/>
                <w:lang w:val="en-GB"/>
              </w:rPr>
              <w:t xml:space="preserve"> prefer</w:t>
            </w:r>
            <w:r>
              <w:rPr>
                <w:rFonts w:eastAsia="Batang"/>
                <w:bCs/>
                <w:sz w:val="18"/>
                <w:szCs w:val="18"/>
                <w:lang w:val="en-GB"/>
              </w:rPr>
              <w:t>ence is to support resource specific SD bases selection as shown by available simulation results. Angles across large number of antenna elements can slightly decorrelate, making specific selection helpful. Further, although we understand that co-located mu</w:t>
            </w:r>
            <w:r>
              <w:rPr>
                <w:rFonts w:eastAsia="Batang"/>
                <w:bCs/>
                <w:sz w:val="18"/>
                <w:szCs w:val="18"/>
                <w:lang w:val="en-GB"/>
              </w:rPr>
              <w:t xml:space="preserve">ltiple panels with same orientation could use resource common SD bases, specific selection makes it suitable for more general deployments. </w:t>
            </w:r>
          </w:p>
          <w:p w14:paraId="426BFE94" w14:textId="77777777" w:rsidR="00BF242C" w:rsidRDefault="003A3060">
            <w:pPr>
              <w:jc w:val="both"/>
              <w:rPr>
                <w:rFonts w:eastAsia="Batang"/>
                <w:bCs/>
                <w:sz w:val="18"/>
                <w:szCs w:val="18"/>
                <w:lang w:val="en-GB"/>
              </w:rPr>
            </w:pPr>
            <w:r>
              <w:rPr>
                <w:rFonts w:eastAsia="Batang"/>
                <w:bCs/>
                <w:sz w:val="18"/>
                <w:szCs w:val="18"/>
                <w:lang w:val="en-GB"/>
              </w:rPr>
              <w:t>2</w:t>
            </w:r>
            <w:r>
              <w:rPr>
                <w:rFonts w:eastAsia="Batang"/>
                <w:bCs/>
                <w:sz w:val="18"/>
                <w:szCs w:val="18"/>
                <w:vertAlign w:val="superscript"/>
                <w:lang w:val="en-GB"/>
              </w:rPr>
              <w:t>nd</w:t>
            </w:r>
            <w:r>
              <w:rPr>
                <w:rFonts w:eastAsia="Batang"/>
                <w:bCs/>
                <w:sz w:val="18"/>
                <w:szCs w:val="18"/>
                <w:lang w:val="en-GB"/>
              </w:rPr>
              <w:t xml:space="preserve"> preference is to have the proposal in current form, which is extending Rel-15 Type I MP Mode 2.</w:t>
            </w:r>
          </w:p>
          <w:p w14:paraId="44125B9E" w14:textId="77777777" w:rsidR="00BF242C" w:rsidRDefault="00BF242C">
            <w:pPr>
              <w:jc w:val="both"/>
              <w:rPr>
                <w:rFonts w:eastAsia="Batang"/>
                <w:bCs/>
                <w:sz w:val="18"/>
                <w:szCs w:val="18"/>
                <w:lang w:val="en-GB"/>
              </w:rPr>
            </w:pPr>
          </w:p>
          <w:p w14:paraId="0F518CCD" w14:textId="77777777" w:rsidR="00BF242C" w:rsidRDefault="003A3060">
            <w:pPr>
              <w:jc w:val="both"/>
              <w:rPr>
                <w:rFonts w:eastAsia="Batang"/>
                <w:b/>
                <w:sz w:val="18"/>
                <w:szCs w:val="18"/>
                <w:lang w:val="en-GB"/>
              </w:rPr>
            </w:pPr>
            <w:r>
              <w:rPr>
                <w:rFonts w:eastAsia="Batang"/>
                <w:b/>
                <w:sz w:val="18"/>
                <w:szCs w:val="18"/>
                <w:lang w:val="en-GB"/>
              </w:rPr>
              <w:t>Question 1.F.3</w:t>
            </w:r>
          </w:p>
          <w:p w14:paraId="46934421" w14:textId="77777777" w:rsidR="00BF242C" w:rsidRDefault="003A3060">
            <w:pPr>
              <w:jc w:val="both"/>
              <w:rPr>
                <w:rFonts w:eastAsia="Batang"/>
                <w:bCs/>
                <w:sz w:val="18"/>
                <w:szCs w:val="18"/>
                <w:lang w:val="en-GB"/>
              </w:rPr>
            </w:pPr>
            <w:r>
              <w:rPr>
                <w:rFonts w:eastAsia="Batang"/>
                <w:bCs/>
                <w:sz w:val="18"/>
                <w:szCs w:val="18"/>
                <w:u w:val="single"/>
                <w:lang w:val="en-GB"/>
              </w:rPr>
              <w:t>Rel-19 Type I MP</w:t>
            </w:r>
            <w:r>
              <w:rPr>
                <w:rFonts w:eastAsia="Batang"/>
                <w:bCs/>
                <w:sz w:val="18"/>
                <w:szCs w:val="18"/>
                <w:lang w:val="en-GB"/>
              </w:rPr>
              <w:t>: Do not support. The interference issue can be solved by a combination of NW panel deployment and MP codebook enhancement with resource specific SD bases selection.</w:t>
            </w:r>
          </w:p>
          <w:p w14:paraId="1AA96D8C" w14:textId="77777777" w:rsidR="00BF242C" w:rsidRDefault="003A3060">
            <w:pPr>
              <w:jc w:val="both"/>
              <w:rPr>
                <w:rFonts w:eastAsia="Batang"/>
                <w:bCs/>
                <w:sz w:val="18"/>
                <w:szCs w:val="18"/>
                <w:lang w:val="en-GB"/>
              </w:rPr>
            </w:pPr>
            <w:r>
              <w:rPr>
                <w:rFonts w:eastAsia="Batang"/>
                <w:bCs/>
                <w:sz w:val="18"/>
                <w:szCs w:val="18"/>
                <w:lang w:val="en-GB"/>
              </w:rPr>
              <w:t xml:space="preserve">Do not support for any of the </w:t>
            </w:r>
            <w:r>
              <w:rPr>
                <w:rFonts w:eastAsia="Batang"/>
                <w:bCs/>
                <w:sz w:val="18"/>
                <w:szCs w:val="18"/>
                <w:u w:val="single"/>
                <w:lang w:val="en-GB"/>
              </w:rPr>
              <w:t>Type II codebooks</w:t>
            </w:r>
            <w:r>
              <w:rPr>
                <w:rFonts w:eastAsia="Batang"/>
                <w:bCs/>
                <w:sz w:val="18"/>
                <w:szCs w:val="18"/>
                <w:lang w:val="en-GB"/>
              </w:rPr>
              <w:t>, since it is not clear how</w:t>
            </w:r>
            <w:r>
              <w:rPr>
                <w:rFonts w:eastAsia="Batang"/>
                <w:bCs/>
                <w:sz w:val="18"/>
                <w:szCs w:val="18"/>
                <w:lang w:val="en-GB"/>
              </w:rPr>
              <w:t xml:space="preserve"> UE needs to optimize linear combination coefficients based on the configured offsets and SVD computation.</w:t>
            </w:r>
          </w:p>
        </w:tc>
      </w:tr>
      <w:tr w:rsidR="00BF242C" w14:paraId="290DA0F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588101" w14:textId="77777777" w:rsidR="00BF242C" w:rsidRDefault="003A3060">
            <w:pPr>
              <w:snapToGrid w:val="0"/>
              <w:rPr>
                <w:rFonts w:eastAsiaTheme="minorEastAsia"/>
                <w:sz w:val="18"/>
                <w:szCs w:val="18"/>
                <w:lang w:eastAsia="zh-CN"/>
              </w:rPr>
            </w:pPr>
            <w:r>
              <w:rPr>
                <w:rFonts w:eastAsiaTheme="minor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59E957" w14:textId="77777777" w:rsidR="00BF242C" w:rsidRDefault="003A3060">
            <w:pPr>
              <w:jc w:val="both"/>
              <w:rPr>
                <w:rFonts w:eastAsia="Batang"/>
                <w:bCs/>
                <w:sz w:val="18"/>
                <w:szCs w:val="18"/>
                <w:u w:val="single"/>
                <w:lang w:val="en-GB"/>
              </w:rPr>
            </w:pPr>
            <w:r>
              <w:rPr>
                <w:rFonts w:eastAsia="Batang"/>
                <w:b/>
                <w:sz w:val="18"/>
                <w:szCs w:val="18"/>
                <w:u w:val="single"/>
                <w:lang w:val="en-GB"/>
              </w:rPr>
              <w:t>First Question 1.F.3</w:t>
            </w:r>
            <w:r>
              <w:rPr>
                <w:rFonts w:eastAsia="Batang"/>
                <w:bCs/>
                <w:sz w:val="18"/>
                <w:szCs w:val="18"/>
                <w:u w:val="single"/>
                <w:lang w:val="en-GB"/>
              </w:rPr>
              <w:t xml:space="preserve">: </w:t>
            </w:r>
            <w:r>
              <w:rPr>
                <w:rFonts w:asciiTheme="minorEastAsia" w:eastAsiaTheme="minorEastAsia" w:hAnsiTheme="minorEastAsia" w:hint="eastAsia"/>
                <w:bCs/>
                <w:sz w:val="18"/>
                <w:szCs w:val="18"/>
                <w:u w:val="single"/>
                <w:lang w:val="en-GB" w:eastAsia="zh-CN"/>
              </w:rPr>
              <w:t>(</w:t>
            </w:r>
            <w:r>
              <w:rPr>
                <w:rFonts w:asciiTheme="minorEastAsia" w:eastAsiaTheme="minorEastAsia" w:hAnsiTheme="minorEastAsia"/>
                <w:bCs/>
                <w:sz w:val="18"/>
                <w:szCs w:val="18"/>
                <w:u w:val="single"/>
                <w:lang w:val="en-GB" w:eastAsia="zh-CN"/>
              </w:rPr>
              <w:t>seems two Question 1.F.3)</w:t>
            </w:r>
          </w:p>
          <w:p w14:paraId="0A59909E" w14:textId="77777777" w:rsidR="00BF242C" w:rsidRDefault="003A3060">
            <w:pPr>
              <w:jc w:val="both"/>
              <w:rPr>
                <w:rFonts w:eastAsia="Batang"/>
                <w:b/>
                <w:sz w:val="18"/>
                <w:szCs w:val="18"/>
                <w:lang w:val="en-GB"/>
              </w:rPr>
            </w:pPr>
            <w:r>
              <w:rPr>
                <w:rFonts w:eastAsia="Batang"/>
                <w:bCs/>
                <w:sz w:val="18"/>
                <w:szCs w:val="18"/>
                <w:lang w:val="en-GB"/>
              </w:rPr>
              <w:t xml:space="preserve">We also think (1,1) and X1/X2 = 8 or 16 should be removed. And we don’t think so many </w:t>
            </w:r>
            <w:r>
              <w:rPr>
                <w:rFonts w:eastAsia="Batang"/>
                <w:bCs/>
                <w:sz w:val="18"/>
                <w:szCs w:val="18"/>
                <w:lang w:val="en-GB"/>
              </w:rPr>
              <w:t>combinations of (X</w:t>
            </w:r>
            <w:proofErr w:type="gramStart"/>
            <w:r>
              <w:rPr>
                <w:rFonts w:eastAsia="Batang"/>
                <w:bCs/>
                <w:sz w:val="18"/>
                <w:szCs w:val="18"/>
                <w:lang w:val="en-GB"/>
              </w:rPr>
              <w:t>1,X</w:t>
            </w:r>
            <w:proofErr w:type="gramEnd"/>
            <w:r>
              <w:rPr>
                <w:rFonts w:eastAsia="Batang"/>
                <w:bCs/>
                <w:sz w:val="18"/>
                <w:szCs w:val="18"/>
                <w:lang w:val="en-GB"/>
              </w:rPr>
              <w:t>2) are needed, which will lead to quite variable RRC signalling. As the agreed new (N</w:t>
            </w:r>
            <w:proofErr w:type="gramStart"/>
            <w:r>
              <w:rPr>
                <w:rFonts w:eastAsia="Batang"/>
                <w:bCs/>
                <w:sz w:val="18"/>
                <w:szCs w:val="18"/>
                <w:lang w:val="en-GB"/>
              </w:rPr>
              <w:t>1,N</w:t>
            </w:r>
            <w:proofErr w:type="gramEnd"/>
            <w:r>
              <w:rPr>
                <w:rFonts w:eastAsia="Batang"/>
                <w:bCs/>
                <w:sz w:val="18"/>
                <w:szCs w:val="18"/>
                <w:lang w:val="en-GB"/>
              </w:rPr>
              <w:t>2) are both larger than 1, a 2D group (X1,X2) = (2,2) is sufficient for CBSR.</w:t>
            </w:r>
          </w:p>
        </w:tc>
      </w:tr>
      <w:tr w:rsidR="00BF242C" w14:paraId="51AFDF8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E5EE78"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FA1BEE" w14:textId="77777777" w:rsidR="00BF242C" w:rsidRDefault="003A3060">
            <w:pPr>
              <w:jc w:val="both"/>
              <w:rPr>
                <w:rFonts w:eastAsia="Batang"/>
                <w:sz w:val="20"/>
                <w:szCs w:val="20"/>
                <w:lang w:val="en-GB"/>
              </w:rPr>
            </w:pPr>
            <w:r>
              <w:rPr>
                <w:rFonts w:eastAsia="Batang"/>
                <w:b/>
                <w:sz w:val="20"/>
                <w:szCs w:val="20"/>
                <w:u w:val="single"/>
                <w:lang w:val="en-GB"/>
              </w:rPr>
              <w:t>Proposal 1.A.1</w:t>
            </w:r>
            <w:r>
              <w:rPr>
                <w:rFonts w:eastAsia="Batang"/>
                <w:sz w:val="20"/>
                <w:szCs w:val="20"/>
                <w:lang w:val="en-GB"/>
              </w:rPr>
              <w:t>:</w:t>
            </w:r>
          </w:p>
          <w:p w14:paraId="630E44FD" w14:textId="77777777" w:rsidR="00BF242C" w:rsidRDefault="003A3060">
            <w:pPr>
              <w:jc w:val="both"/>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upport</w:t>
            </w:r>
          </w:p>
          <w:p w14:paraId="35797B59" w14:textId="77777777" w:rsidR="00BF242C" w:rsidRDefault="00BF242C">
            <w:pPr>
              <w:jc w:val="both"/>
              <w:rPr>
                <w:rFonts w:eastAsiaTheme="minorEastAsia"/>
                <w:sz w:val="20"/>
                <w:szCs w:val="20"/>
                <w:lang w:val="en-GB" w:eastAsia="zh-CN"/>
              </w:rPr>
            </w:pPr>
          </w:p>
          <w:p w14:paraId="107DCC38" w14:textId="77777777" w:rsidR="00BF242C" w:rsidRDefault="003A3060">
            <w:pPr>
              <w:jc w:val="both"/>
              <w:rPr>
                <w:rFonts w:eastAsia="Batang"/>
                <w:iCs/>
                <w:sz w:val="20"/>
                <w:szCs w:val="20"/>
                <w:lang w:val="en-GB"/>
              </w:rPr>
            </w:pPr>
            <w:r>
              <w:rPr>
                <w:rFonts w:eastAsia="Batang"/>
                <w:b/>
                <w:iCs/>
                <w:sz w:val="20"/>
                <w:szCs w:val="20"/>
                <w:u w:val="single"/>
                <w:lang w:val="en-GB"/>
              </w:rPr>
              <w:t>Question 1.A.5</w:t>
            </w:r>
            <w:r>
              <w:rPr>
                <w:rFonts w:eastAsia="Batang"/>
                <w:iCs/>
                <w:sz w:val="20"/>
                <w:szCs w:val="20"/>
                <w:lang w:val="en-GB"/>
              </w:rPr>
              <w:t>:</w:t>
            </w:r>
          </w:p>
          <w:p w14:paraId="45102D60" w14:textId="77777777" w:rsidR="00BF242C" w:rsidRDefault="003A3060">
            <w:pPr>
              <w:jc w:val="both"/>
              <w:rPr>
                <w:rFonts w:eastAsiaTheme="minorEastAsia"/>
                <w:iCs/>
                <w:sz w:val="20"/>
                <w:szCs w:val="20"/>
                <w:lang w:val="en-GB" w:eastAsia="zh-CN"/>
              </w:rPr>
            </w:pPr>
            <w:r>
              <w:rPr>
                <w:rFonts w:eastAsiaTheme="minorEastAsia"/>
                <w:iCs/>
                <w:sz w:val="20"/>
                <w:szCs w:val="20"/>
                <w:lang w:val="en-GB" w:eastAsia="zh-CN"/>
              </w:rPr>
              <w:t xml:space="preserve">We prefer to unified values of O1 and O2 considering that there </w:t>
            </w:r>
            <w:proofErr w:type="gramStart"/>
            <w:r>
              <w:rPr>
                <w:rFonts w:eastAsiaTheme="minorEastAsia"/>
                <w:iCs/>
                <w:sz w:val="20"/>
                <w:szCs w:val="20"/>
                <w:lang w:val="en-GB" w:eastAsia="zh-CN"/>
              </w:rPr>
              <w:t>are</w:t>
            </w:r>
            <w:proofErr w:type="gramEnd"/>
            <w:r>
              <w:rPr>
                <w:rFonts w:eastAsiaTheme="minorEastAsia"/>
                <w:iCs/>
                <w:sz w:val="20"/>
                <w:szCs w:val="20"/>
                <w:lang w:val="en-GB" w:eastAsia="zh-CN"/>
              </w:rPr>
              <w:t xml:space="preserve"> no much difference on feedback overhead.</w:t>
            </w:r>
          </w:p>
          <w:p w14:paraId="18A99C16" w14:textId="77777777" w:rsidR="00BF242C" w:rsidRDefault="00BF242C">
            <w:pPr>
              <w:jc w:val="both"/>
              <w:rPr>
                <w:rFonts w:eastAsiaTheme="minorEastAsia"/>
                <w:iCs/>
                <w:sz w:val="20"/>
                <w:szCs w:val="20"/>
                <w:lang w:val="en-GB" w:eastAsia="zh-CN"/>
              </w:rPr>
            </w:pPr>
          </w:p>
          <w:p w14:paraId="3DD5B429" w14:textId="77777777" w:rsidR="00BF242C" w:rsidRDefault="003A3060">
            <w:pPr>
              <w:jc w:val="both"/>
              <w:rPr>
                <w:rFonts w:eastAsia="Batang"/>
                <w:iCs/>
                <w:sz w:val="20"/>
                <w:szCs w:val="20"/>
                <w:lang w:val="en-GB"/>
              </w:rPr>
            </w:pPr>
            <w:r>
              <w:rPr>
                <w:rFonts w:eastAsia="Batang"/>
                <w:b/>
                <w:iCs/>
                <w:sz w:val="20"/>
                <w:szCs w:val="20"/>
                <w:u w:val="single"/>
                <w:lang w:val="en-GB"/>
              </w:rPr>
              <w:t>Question 1.A.6</w:t>
            </w:r>
            <w:r>
              <w:rPr>
                <w:rFonts w:eastAsia="Batang"/>
                <w:iCs/>
                <w:sz w:val="20"/>
                <w:szCs w:val="20"/>
                <w:lang w:val="en-GB"/>
              </w:rPr>
              <w:t>:</w:t>
            </w:r>
          </w:p>
          <w:p w14:paraId="4A6D5D43" w14:textId="77777777" w:rsidR="00BF242C" w:rsidRDefault="003A3060">
            <w:pPr>
              <w:jc w:val="both"/>
              <w:rPr>
                <w:rFonts w:eastAsiaTheme="minorEastAsia"/>
                <w:iCs/>
                <w:sz w:val="20"/>
                <w:szCs w:val="20"/>
                <w:lang w:val="en-GB" w:eastAsia="zh-CN"/>
              </w:rPr>
            </w:pPr>
            <w:r>
              <w:rPr>
                <w:rFonts w:eastAsiaTheme="minorEastAsia"/>
                <w:iCs/>
                <w:sz w:val="20"/>
                <w:szCs w:val="20"/>
                <w:lang w:val="en-GB" w:eastAsia="zh-CN"/>
              </w:rPr>
              <w:t xml:space="preserve">We suggest to firstly discuss FFS2. Then, how to map SD basis to layers are discussed. </w:t>
            </w:r>
          </w:p>
          <w:p w14:paraId="609FC168" w14:textId="77777777" w:rsidR="00BF242C" w:rsidRDefault="00BF242C">
            <w:pPr>
              <w:jc w:val="both"/>
              <w:rPr>
                <w:rFonts w:eastAsiaTheme="minorEastAsia"/>
                <w:iCs/>
                <w:sz w:val="20"/>
                <w:szCs w:val="20"/>
                <w:lang w:val="en-GB" w:eastAsia="zh-CN"/>
              </w:rPr>
            </w:pPr>
          </w:p>
          <w:p w14:paraId="6BCBAC76" w14:textId="77777777" w:rsidR="00BF242C" w:rsidRDefault="003A3060">
            <w:pPr>
              <w:jc w:val="both"/>
              <w:rPr>
                <w:rFonts w:eastAsia="Batang"/>
                <w:iCs/>
                <w:sz w:val="20"/>
                <w:szCs w:val="20"/>
                <w:lang w:val="en-GB"/>
              </w:rPr>
            </w:pPr>
            <w:r>
              <w:rPr>
                <w:rFonts w:eastAsia="Batang"/>
                <w:b/>
                <w:iCs/>
                <w:sz w:val="20"/>
                <w:szCs w:val="20"/>
                <w:u w:val="single"/>
                <w:lang w:val="en-GB"/>
              </w:rPr>
              <w:t>Question 1.F.3</w:t>
            </w:r>
            <w:r>
              <w:rPr>
                <w:rFonts w:eastAsia="Batang"/>
                <w:iCs/>
                <w:sz w:val="20"/>
                <w:szCs w:val="20"/>
                <w:lang w:val="en-GB"/>
              </w:rPr>
              <w:t>:</w:t>
            </w:r>
          </w:p>
          <w:p w14:paraId="7FA42A77" w14:textId="77777777" w:rsidR="00BF242C" w:rsidRDefault="003A3060">
            <w:pPr>
              <w:jc w:val="both"/>
              <w:rPr>
                <w:rFonts w:eastAsiaTheme="minorEastAsia"/>
                <w:iCs/>
                <w:sz w:val="20"/>
                <w:szCs w:val="20"/>
                <w:lang w:val="en-GB" w:eastAsia="zh-CN"/>
              </w:rPr>
            </w:pPr>
            <w:r>
              <w:rPr>
                <w:rFonts w:eastAsiaTheme="minorEastAsia" w:hint="eastAsia"/>
                <w:iCs/>
                <w:sz w:val="20"/>
                <w:szCs w:val="20"/>
                <w:lang w:val="en-GB" w:eastAsia="zh-CN"/>
              </w:rPr>
              <w:lastRenderedPageBreak/>
              <w:t>F</w:t>
            </w:r>
            <w:r>
              <w:rPr>
                <w:rFonts w:eastAsiaTheme="minorEastAsia"/>
                <w:iCs/>
                <w:sz w:val="20"/>
                <w:szCs w:val="20"/>
                <w:lang w:val="en-GB" w:eastAsia="zh-CN"/>
              </w:rPr>
              <w:t>ine</w:t>
            </w:r>
          </w:p>
          <w:p w14:paraId="57FE2452" w14:textId="77777777" w:rsidR="00BF242C" w:rsidRDefault="00BF242C">
            <w:pPr>
              <w:jc w:val="both"/>
              <w:rPr>
                <w:rFonts w:eastAsiaTheme="minorEastAsia"/>
                <w:iCs/>
                <w:sz w:val="20"/>
                <w:szCs w:val="20"/>
                <w:lang w:val="en-GB" w:eastAsia="zh-CN"/>
              </w:rPr>
            </w:pPr>
          </w:p>
          <w:p w14:paraId="4BC438D4" w14:textId="77777777" w:rsidR="00BF242C" w:rsidRDefault="003A3060">
            <w:pPr>
              <w:jc w:val="both"/>
              <w:rPr>
                <w:rFonts w:eastAsia="Batang"/>
                <w:iCs/>
                <w:sz w:val="20"/>
                <w:szCs w:val="20"/>
                <w:lang w:val="en-GB"/>
              </w:rPr>
            </w:pPr>
            <w:r>
              <w:rPr>
                <w:rFonts w:eastAsia="Batang"/>
                <w:b/>
                <w:iCs/>
                <w:sz w:val="20"/>
                <w:szCs w:val="20"/>
                <w:u w:val="single"/>
                <w:lang w:val="en-GB"/>
              </w:rPr>
              <w:t>Question 1.F.3</w:t>
            </w:r>
            <w:r>
              <w:rPr>
                <w:rFonts w:eastAsia="Batang"/>
                <w:iCs/>
                <w:sz w:val="20"/>
                <w:szCs w:val="20"/>
                <w:lang w:val="en-GB"/>
              </w:rPr>
              <w:t>:</w:t>
            </w:r>
          </w:p>
          <w:p w14:paraId="41C4EB17" w14:textId="77777777" w:rsidR="00BF242C" w:rsidRDefault="003A3060">
            <w:pPr>
              <w:jc w:val="both"/>
              <w:rPr>
                <w:rFonts w:eastAsiaTheme="minorEastAsia"/>
                <w:iCs/>
                <w:sz w:val="20"/>
                <w:szCs w:val="20"/>
                <w:lang w:val="en-GB" w:eastAsia="zh-CN"/>
              </w:rPr>
            </w:pPr>
            <w:r>
              <w:rPr>
                <w:rFonts w:eastAsiaTheme="minorEastAsia" w:hint="eastAsia"/>
                <w:iCs/>
                <w:sz w:val="20"/>
                <w:szCs w:val="20"/>
                <w:lang w:val="en-GB" w:eastAsia="zh-CN"/>
              </w:rPr>
              <w:t>D</w:t>
            </w:r>
            <w:r>
              <w:rPr>
                <w:rFonts w:eastAsiaTheme="minorEastAsia"/>
                <w:iCs/>
                <w:sz w:val="20"/>
                <w:szCs w:val="20"/>
                <w:lang w:val="en-GB" w:eastAsia="zh-CN"/>
              </w:rPr>
              <w:t xml:space="preserve">o not support to extent to other type II or Type-I </w:t>
            </w:r>
            <w:r>
              <w:rPr>
                <w:rFonts w:eastAsiaTheme="minorEastAsia" w:hint="eastAsia"/>
                <w:iCs/>
                <w:sz w:val="20"/>
                <w:szCs w:val="20"/>
                <w:lang w:val="en-GB" w:eastAsia="zh-CN"/>
              </w:rPr>
              <w:t>MP</w:t>
            </w:r>
            <w:r>
              <w:rPr>
                <w:rFonts w:eastAsiaTheme="minorEastAsia"/>
                <w:iCs/>
                <w:sz w:val="20"/>
                <w:szCs w:val="20"/>
                <w:lang w:val="en-GB" w:eastAsia="zh-CN"/>
              </w:rPr>
              <w:t xml:space="preserve">. It needs to justify why should extent to other codebook type. </w:t>
            </w:r>
          </w:p>
          <w:p w14:paraId="3A7BB589" w14:textId="77777777" w:rsidR="00BF242C" w:rsidRDefault="00BF242C">
            <w:pPr>
              <w:jc w:val="both"/>
              <w:rPr>
                <w:rFonts w:eastAsiaTheme="minorEastAsia"/>
                <w:b/>
                <w:sz w:val="18"/>
                <w:szCs w:val="18"/>
                <w:u w:val="single"/>
                <w:lang w:val="en-GB" w:eastAsia="zh-CN"/>
              </w:rPr>
            </w:pPr>
          </w:p>
          <w:p w14:paraId="36F01CFD" w14:textId="77777777" w:rsidR="00BF242C" w:rsidRDefault="003A3060">
            <w:pPr>
              <w:jc w:val="both"/>
              <w:rPr>
                <w:rFonts w:eastAsia="Batang"/>
                <w:iCs/>
                <w:sz w:val="20"/>
                <w:szCs w:val="20"/>
                <w:lang w:val="en-GB"/>
              </w:rPr>
            </w:pPr>
            <w:r>
              <w:rPr>
                <w:rFonts w:eastAsia="Batang"/>
                <w:b/>
                <w:iCs/>
                <w:sz w:val="20"/>
                <w:szCs w:val="20"/>
                <w:u w:val="single"/>
                <w:lang w:val="en-GB"/>
              </w:rPr>
              <w:t>Proposal 1.H.3</w:t>
            </w:r>
            <w:r>
              <w:rPr>
                <w:rFonts w:eastAsia="Batang"/>
                <w:iCs/>
                <w:sz w:val="20"/>
                <w:szCs w:val="20"/>
                <w:lang w:val="en-GB"/>
              </w:rPr>
              <w:t>:</w:t>
            </w:r>
          </w:p>
          <w:p w14:paraId="3494F60B" w14:textId="77777777" w:rsidR="00BF242C" w:rsidRDefault="003A3060">
            <w:pPr>
              <w:jc w:val="both"/>
              <w:rPr>
                <w:rFonts w:eastAsia="Batang"/>
                <w:b/>
                <w:sz w:val="18"/>
                <w:szCs w:val="18"/>
                <w:lang w:val="en-GB"/>
              </w:rPr>
            </w:pPr>
            <w:r>
              <w:rPr>
                <w:rFonts w:eastAsiaTheme="minorEastAsia" w:hint="eastAsia"/>
                <w:iCs/>
                <w:sz w:val="20"/>
                <w:szCs w:val="20"/>
                <w:lang w:val="en-GB" w:eastAsia="zh-CN"/>
              </w:rPr>
              <w:t>T</w:t>
            </w:r>
            <w:r>
              <w:rPr>
                <w:rFonts w:eastAsiaTheme="minorEastAsia"/>
                <w:iCs/>
                <w:sz w:val="20"/>
                <w:szCs w:val="20"/>
                <w:lang w:val="en-GB" w:eastAsia="zh-CN"/>
              </w:rPr>
              <w:t xml:space="preserve">he second sub bullet is not needed, since it </w:t>
            </w:r>
            <w:proofErr w:type="gramStart"/>
            <w:r>
              <w:rPr>
                <w:rFonts w:eastAsiaTheme="minorEastAsia"/>
                <w:iCs/>
                <w:sz w:val="20"/>
                <w:szCs w:val="20"/>
                <w:lang w:val="en-GB" w:eastAsia="zh-CN"/>
              </w:rPr>
              <w:t>have</w:t>
            </w:r>
            <w:proofErr w:type="gramEnd"/>
            <w:r>
              <w:rPr>
                <w:rFonts w:eastAsiaTheme="minorEastAsia"/>
                <w:iCs/>
                <w:sz w:val="20"/>
                <w:szCs w:val="20"/>
                <w:lang w:val="en-GB" w:eastAsia="zh-CN"/>
              </w:rPr>
              <w:t xml:space="preserve"> been supported according to achieved agreement in the past meeting.  </w:t>
            </w:r>
          </w:p>
        </w:tc>
      </w:tr>
      <w:tr w:rsidR="00BF242C" w14:paraId="42B97F1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204970" w14:textId="77777777" w:rsidR="00BF242C" w:rsidRDefault="003A3060">
            <w:pPr>
              <w:snapToGrid w:val="0"/>
              <w:rPr>
                <w:rFonts w:eastAsiaTheme="minorEastAsia"/>
                <w:sz w:val="18"/>
                <w:szCs w:val="18"/>
                <w:lang w:eastAsia="zh-CN"/>
              </w:rPr>
            </w:pPr>
            <w:r>
              <w:rPr>
                <w:rFonts w:eastAsiaTheme="minorEastAsia"/>
                <w:sz w:val="18"/>
                <w:szCs w:val="18"/>
                <w:lang w:eastAsia="zh-CN"/>
              </w:rPr>
              <w:lastRenderedPageBreak/>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8AE3B61" w14:textId="77777777" w:rsidR="00BF242C" w:rsidRDefault="003A3060">
            <w:pPr>
              <w:jc w:val="both"/>
              <w:rPr>
                <w:rFonts w:eastAsia="Batang"/>
                <w:b/>
                <w:color w:val="3333FF"/>
                <w:sz w:val="20"/>
                <w:szCs w:val="20"/>
                <w:lang w:val="en-GB"/>
              </w:rPr>
            </w:pPr>
            <w:r>
              <w:rPr>
                <w:rFonts w:eastAsia="Batang"/>
                <w:b/>
                <w:color w:val="3333FF"/>
                <w:sz w:val="20"/>
                <w:szCs w:val="20"/>
                <w:lang w:val="en-GB"/>
              </w:rPr>
              <w:t xml:space="preserve">1.A.2: Added </w:t>
            </w:r>
            <w:proofErr w:type="spellStart"/>
            <w:r>
              <w:rPr>
                <w:rFonts w:eastAsia="Batang"/>
                <w:b/>
                <w:color w:val="3333FF"/>
                <w:sz w:val="20"/>
                <w:szCs w:val="20"/>
                <w:lang w:val="en-GB"/>
              </w:rPr>
              <w:t>reportQuantity</w:t>
            </w:r>
            <w:proofErr w:type="spellEnd"/>
            <w:r>
              <w:rPr>
                <w:rFonts w:eastAsia="Batang"/>
                <w:b/>
                <w:color w:val="3333FF"/>
                <w:sz w:val="20"/>
                <w:szCs w:val="20"/>
                <w:lang w:val="en-GB"/>
              </w:rPr>
              <w:t xml:space="preserve"> = ‘cri-RI’CQI’ </w:t>
            </w:r>
          </w:p>
          <w:p w14:paraId="7F28F571" w14:textId="77777777" w:rsidR="00BF242C" w:rsidRDefault="003A3060">
            <w:pPr>
              <w:jc w:val="both"/>
              <w:rPr>
                <w:rFonts w:eastAsia="Batang"/>
                <w:b/>
                <w:color w:val="3333FF"/>
                <w:sz w:val="20"/>
                <w:szCs w:val="20"/>
                <w:lang w:val="en-GB"/>
              </w:rPr>
            </w:pPr>
            <w:r>
              <w:rPr>
                <w:rFonts w:eastAsia="Batang"/>
                <w:b/>
                <w:color w:val="3333FF"/>
                <w:sz w:val="20"/>
                <w:szCs w:val="20"/>
                <w:lang w:val="en-GB"/>
              </w:rPr>
              <w:t>Revision per inputs, added conclusions 1.A.5, 1.F.4</w:t>
            </w:r>
          </w:p>
          <w:p w14:paraId="615CDDE5" w14:textId="77777777" w:rsidR="00BF242C" w:rsidRDefault="00BF242C">
            <w:pPr>
              <w:jc w:val="both"/>
              <w:rPr>
                <w:rFonts w:eastAsia="Batang"/>
                <w:b/>
                <w:sz w:val="20"/>
                <w:szCs w:val="20"/>
                <w:u w:val="single"/>
                <w:lang w:val="en-GB"/>
              </w:rPr>
            </w:pPr>
          </w:p>
        </w:tc>
      </w:tr>
      <w:tr w:rsidR="00BF242C" w14:paraId="282F176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4E9570" w14:textId="77777777" w:rsidR="00BF242C" w:rsidRDefault="003A3060">
            <w:pPr>
              <w:snapToGrid w:val="0"/>
              <w:rPr>
                <w:rFonts w:eastAsiaTheme="minorEastAsia"/>
                <w:sz w:val="18"/>
                <w:szCs w:val="18"/>
                <w:lang w:eastAsia="zh-CN"/>
              </w:rPr>
            </w:pPr>
            <w:proofErr w:type="spellStart"/>
            <w:r>
              <w:rPr>
                <w:rFonts w:eastAsiaTheme="minorEastAsia"/>
                <w:sz w:val="18"/>
                <w:szCs w:val="18"/>
                <w:lang w:eastAsia="zh-CN"/>
              </w:rPr>
              <w:t>CEWiT</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EC7C6FA" w14:textId="77777777" w:rsidR="00BF242C" w:rsidRDefault="003A3060">
            <w:pPr>
              <w:jc w:val="both"/>
              <w:rPr>
                <w:rFonts w:eastAsia="Batang"/>
                <w:bCs/>
                <w:sz w:val="20"/>
                <w:szCs w:val="20"/>
                <w:lang w:val="en-GB"/>
              </w:rPr>
            </w:pPr>
            <w:r>
              <w:rPr>
                <w:rFonts w:eastAsia="Batang"/>
                <w:b/>
                <w:sz w:val="20"/>
                <w:szCs w:val="20"/>
                <w:u w:val="single"/>
                <w:lang w:val="en-GB"/>
              </w:rPr>
              <w:t>Proposal 1.A.1:</w:t>
            </w:r>
            <w:r>
              <w:rPr>
                <w:rFonts w:eastAsia="Batang"/>
                <w:bCs/>
                <w:sz w:val="20"/>
                <w:szCs w:val="20"/>
                <w:lang w:val="en-GB"/>
              </w:rPr>
              <w:t xml:space="preserve"> Support</w:t>
            </w:r>
          </w:p>
          <w:p w14:paraId="71291DC3" w14:textId="77777777" w:rsidR="00BF242C" w:rsidRDefault="003A3060">
            <w:pPr>
              <w:jc w:val="both"/>
              <w:rPr>
                <w:rFonts w:eastAsia="Batang"/>
                <w:bCs/>
                <w:sz w:val="20"/>
                <w:szCs w:val="20"/>
                <w:lang w:val="en-GB"/>
              </w:rPr>
            </w:pPr>
            <w:r>
              <w:rPr>
                <w:rFonts w:eastAsia="Batang"/>
                <w:b/>
                <w:sz w:val="20"/>
                <w:szCs w:val="20"/>
                <w:u w:val="single"/>
                <w:lang w:val="en-GB"/>
              </w:rPr>
              <w:t>Conclusion 1.A.5:</w:t>
            </w:r>
            <w:r>
              <w:rPr>
                <w:rFonts w:eastAsia="Batang"/>
                <w:bCs/>
                <w:sz w:val="20"/>
                <w:szCs w:val="20"/>
                <w:lang w:val="en-GB"/>
              </w:rPr>
              <w:t xml:space="preserve"> Support</w:t>
            </w:r>
          </w:p>
          <w:p w14:paraId="5167C3D7" w14:textId="77777777" w:rsidR="00BF242C" w:rsidRDefault="003A3060">
            <w:pPr>
              <w:jc w:val="both"/>
              <w:rPr>
                <w:rFonts w:eastAsia="Batang"/>
                <w:bCs/>
                <w:sz w:val="20"/>
                <w:szCs w:val="20"/>
                <w:lang w:val="en-GB"/>
              </w:rPr>
            </w:pPr>
            <w:r>
              <w:rPr>
                <w:rFonts w:eastAsia="Batang"/>
                <w:b/>
                <w:sz w:val="20"/>
                <w:szCs w:val="20"/>
                <w:u w:val="single"/>
                <w:lang w:val="en-GB"/>
              </w:rPr>
              <w:t>Question 1.A.6:</w:t>
            </w:r>
            <w:r>
              <w:rPr>
                <w:rFonts w:eastAsia="Batang"/>
                <w:bCs/>
                <w:sz w:val="20"/>
                <w:szCs w:val="20"/>
                <w:lang w:val="en-GB"/>
              </w:rPr>
              <w:t xml:space="preserve"> </w:t>
            </w:r>
          </w:p>
          <w:p w14:paraId="14D0EEA4" w14:textId="77777777" w:rsidR="00BF242C" w:rsidRDefault="003A3060">
            <w:pPr>
              <w:jc w:val="both"/>
              <w:rPr>
                <w:rFonts w:eastAsia="Batang"/>
                <w:bCs/>
                <w:sz w:val="20"/>
                <w:szCs w:val="20"/>
                <w:lang w:val="en-GB"/>
              </w:rPr>
            </w:pPr>
            <w:r>
              <w:rPr>
                <w:rFonts w:eastAsia="Batang"/>
                <w:bCs/>
                <w:sz w:val="20"/>
                <w:szCs w:val="20"/>
                <w:lang w:val="en-GB"/>
              </w:rPr>
              <w:t xml:space="preserve">We feel that since Scheme-B is proposed to be an advanced scheme, all </w:t>
            </w:r>
            <w:r>
              <w:rPr>
                <w:rFonts w:eastAsia="Batang"/>
                <w:bCs/>
                <w:sz w:val="20"/>
                <w:szCs w:val="20"/>
                <w:lang w:val="en-GB"/>
              </w:rPr>
              <w:t xml:space="preserve">possible avenues should be explored for the effective usage of the proposed scheme. In this regard, we feel that supporting one SD basis vector to map up to 3 layers should be beneficial. For example, for a given channel conditions, if there is one strong </w:t>
            </w:r>
            <w:r>
              <w:rPr>
                <w:rFonts w:eastAsia="Batang"/>
                <w:bCs/>
                <w:sz w:val="20"/>
                <w:szCs w:val="20"/>
                <w:lang w:val="en-GB"/>
              </w:rPr>
              <w:t>SD basis vector, then reusing that SD basis vector for up to 3 layers should be more beneficial than forcing the UE to select a different SD basis vector which is not strong enough.</w:t>
            </w:r>
          </w:p>
          <w:p w14:paraId="2E5FD3C2" w14:textId="77777777" w:rsidR="00BF242C" w:rsidRDefault="003A3060">
            <w:pPr>
              <w:jc w:val="both"/>
              <w:rPr>
                <w:rFonts w:eastAsia="Batang"/>
                <w:bCs/>
                <w:sz w:val="20"/>
                <w:szCs w:val="20"/>
                <w:lang w:val="en-GB"/>
              </w:rPr>
            </w:pPr>
            <w:r>
              <w:rPr>
                <w:rFonts w:eastAsia="Batang"/>
                <w:bCs/>
                <w:sz w:val="20"/>
                <w:szCs w:val="20"/>
                <w:lang w:val="en-GB"/>
              </w:rPr>
              <w:t>In the figure below, the number of instances that one SD basis vector is s</w:t>
            </w:r>
            <w:r>
              <w:rPr>
                <w:rFonts w:eastAsia="Batang"/>
                <w:bCs/>
                <w:sz w:val="20"/>
                <w:szCs w:val="20"/>
                <w:lang w:val="en-GB"/>
              </w:rPr>
              <w:t>elected for up to 3 layers is shown when the UE is given the liberty of selecting up to 4 SD basis vectors for Ranks 5-8. According to the figure below, the number of instances one SD basis vector is selected for 3 layers is lesser but significant enough.</w:t>
            </w:r>
          </w:p>
          <w:p w14:paraId="2D4B8C93" w14:textId="77777777" w:rsidR="00BF242C" w:rsidRDefault="003A3060">
            <w:pPr>
              <w:rPr>
                <w:rFonts w:eastAsia="Batang"/>
                <w:bCs/>
                <w:sz w:val="20"/>
                <w:szCs w:val="20"/>
                <w:lang w:val="en-GB"/>
              </w:rPr>
            </w:pPr>
            <w:r>
              <w:rPr>
                <w:rFonts w:eastAsia="Batang"/>
                <w:bCs/>
                <w:noProof/>
                <w:sz w:val="20"/>
                <w:szCs w:val="20"/>
                <w:lang w:eastAsia="zh-CN"/>
              </w:rPr>
              <w:drawing>
                <wp:anchor distT="0" distB="0" distL="114300" distR="114300" simplePos="0" relativeHeight="251660288" behindDoc="0" locked="0" layoutInCell="1" allowOverlap="1" wp14:anchorId="1755AEB9" wp14:editId="4D1CB32B">
                  <wp:simplePos x="0" y="0"/>
                  <wp:positionH relativeFrom="column">
                    <wp:posOffset>996950</wp:posOffset>
                  </wp:positionH>
                  <wp:positionV relativeFrom="paragraph">
                    <wp:posOffset>0</wp:posOffset>
                  </wp:positionV>
                  <wp:extent cx="3569335" cy="1842135"/>
                  <wp:effectExtent l="0" t="0" r="0" b="5715"/>
                  <wp:wrapTopAndBottom/>
                  <wp:docPr id="33405819" name="Picture 1" descr="A blue bar graph with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05819" name="Picture 1" descr="A blue bar graph with white background&#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69079" cy="1842380"/>
                          </a:xfrm>
                          <a:prstGeom prst="rect">
                            <a:avLst/>
                          </a:prstGeom>
                        </pic:spPr>
                      </pic:pic>
                    </a:graphicData>
                  </a:graphic>
                </wp:anchor>
              </w:drawing>
            </w:r>
            <w:r>
              <w:rPr>
                <w:rFonts w:eastAsia="Batang"/>
                <w:bCs/>
                <w:sz w:val="20"/>
                <w:szCs w:val="20"/>
                <w:lang w:val="en-GB"/>
              </w:rPr>
              <w:t>Hence, we feel that both FFS2 &amp; FFS 3 should be supported.</w:t>
            </w:r>
          </w:p>
          <w:p w14:paraId="465CA7BD" w14:textId="77777777" w:rsidR="00BF242C" w:rsidRDefault="00BF242C">
            <w:pPr>
              <w:jc w:val="both"/>
              <w:rPr>
                <w:rFonts w:eastAsia="Batang"/>
                <w:bCs/>
                <w:sz w:val="20"/>
                <w:szCs w:val="20"/>
                <w:lang w:val="en-GB"/>
              </w:rPr>
            </w:pPr>
          </w:p>
          <w:p w14:paraId="6B9BCA4F" w14:textId="77777777" w:rsidR="00BF242C" w:rsidRDefault="003A3060">
            <w:pPr>
              <w:jc w:val="both"/>
              <w:rPr>
                <w:rFonts w:eastAsia="Batang"/>
                <w:bCs/>
                <w:sz w:val="20"/>
                <w:szCs w:val="20"/>
                <w:lang w:val="en-GB"/>
              </w:rPr>
            </w:pPr>
            <w:r>
              <w:rPr>
                <w:rFonts w:eastAsia="Batang"/>
                <w:b/>
                <w:sz w:val="20"/>
                <w:szCs w:val="20"/>
                <w:u w:val="single"/>
                <w:lang w:val="en-GB"/>
              </w:rPr>
              <w:t>Proposal 1.E.1:</w:t>
            </w:r>
            <w:r>
              <w:rPr>
                <w:rFonts w:eastAsia="Batang"/>
                <w:bCs/>
                <w:sz w:val="20"/>
                <w:szCs w:val="20"/>
                <w:lang w:val="en-GB"/>
              </w:rPr>
              <w:t xml:space="preserve"> Support</w:t>
            </w:r>
          </w:p>
          <w:p w14:paraId="52AD31EF" w14:textId="77777777" w:rsidR="00BF242C" w:rsidRDefault="003A3060">
            <w:pPr>
              <w:jc w:val="both"/>
              <w:rPr>
                <w:rFonts w:eastAsia="Batang"/>
                <w:bCs/>
                <w:sz w:val="20"/>
                <w:szCs w:val="20"/>
                <w:lang w:val="en-GB"/>
              </w:rPr>
            </w:pPr>
            <w:r>
              <w:rPr>
                <w:rFonts w:eastAsia="Batang"/>
                <w:b/>
                <w:sz w:val="20"/>
                <w:szCs w:val="20"/>
                <w:u w:val="single"/>
                <w:lang w:val="en-GB"/>
              </w:rPr>
              <w:t>Conclusion 1.F.4:</w:t>
            </w:r>
            <w:r>
              <w:rPr>
                <w:rFonts w:eastAsia="Batang"/>
                <w:bCs/>
                <w:sz w:val="20"/>
                <w:szCs w:val="20"/>
                <w:lang w:val="en-GB"/>
              </w:rPr>
              <w:t xml:space="preserve"> Support</w:t>
            </w:r>
          </w:p>
          <w:p w14:paraId="596173C4" w14:textId="77777777" w:rsidR="00BF242C" w:rsidRDefault="003A3060">
            <w:pPr>
              <w:jc w:val="both"/>
              <w:rPr>
                <w:rFonts w:eastAsia="Batang"/>
                <w:bCs/>
                <w:sz w:val="20"/>
                <w:szCs w:val="20"/>
                <w:lang w:val="en-GB"/>
              </w:rPr>
            </w:pPr>
            <w:r>
              <w:rPr>
                <w:rFonts w:eastAsia="Batang"/>
                <w:b/>
                <w:sz w:val="20"/>
                <w:szCs w:val="20"/>
                <w:u w:val="single"/>
                <w:lang w:val="en-GB"/>
              </w:rPr>
              <w:t>Proposal 1.H.3:</w:t>
            </w:r>
            <w:r>
              <w:rPr>
                <w:rFonts w:eastAsia="Batang"/>
                <w:bCs/>
                <w:sz w:val="20"/>
                <w:szCs w:val="20"/>
                <w:lang w:val="en-GB"/>
              </w:rPr>
              <w:t xml:space="preserve"> Support</w:t>
            </w:r>
          </w:p>
          <w:p w14:paraId="0AA30D28" w14:textId="77777777" w:rsidR="00BF242C" w:rsidRDefault="00BF242C">
            <w:pPr>
              <w:jc w:val="both"/>
              <w:rPr>
                <w:rFonts w:eastAsia="Batang"/>
                <w:bCs/>
                <w:sz w:val="20"/>
                <w:szCs w:val="20"/>
                <w:lang w:val="en-GB"/>
              </w:rPr>
            </w:pPr>
          </w:p>
          <w:p w14:paraId="2C3C810A" w14:textId="77777777" w:rsidR="00BF242C" w:rsidRDefault="00BF242C">
            <w:pPr>
              <w:jc w:val="both"/>
              <w:rPr>
                <w:rFonts w:eastAsia="Batang"/>
                <w:bCs/>
                <w:color w:val="3333FF"/>
                <w:sz w:val="20"/>
                <w:szCs w:val="20"/>
                <w:lang w:val="en-GB"/>
              </w:rPr>
            </w:pPr>
          </w:p>
        </w:tc>
      </w:tr>
      <w:tr w:rsidR="00BF242C" w14:paraId="31FF808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A0A74D" w14:textId="77777777" w:rsidR="00BF242C" w:rsidRDefault="003A3060">
            <w:pPr>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B3EFE40" w14:textId="77777777" w:rsidR="00BF242C" w:rsidRDefault="003A3060">
            <w:pPr>
              <w:jc w:val="both"/>
              <w:rPr>
                <w:rFonts w:eastAsia="Batang"/>
                <w:b/>
                <w:sz w:val="20"/>
                <w:szCs w:val="20"/>
                <w:u w:val="single"/>
                <w:lang w:val="en-GB"/>
              </w:rPr>
            </w:pPr>
            <w:r>
              <w:rPr>
                <w:rFonts w:eastAsia="Batang"/>
                <w:b/>
                <w:sz w:val="20"/>
                <w:szCs w:val="20"/>
                <w:u w:val="single"/>
                <w:lang w:val="en-GB"/>
              </w:rPr>
              <w:t>Proposal 1.A.1</w:t>
            </w:r>
          </w:p>
          <w:p w14:paraId="3AACCFD1" w14:textId="77777777" w:rsidR="00BF242C" w:rsidRDefault="003A3060">
            <w:pPr>
              <w:jc w:val="both"/>
              <w:rPr>
                <w:rFonts w:eastAsia="Batang"/>
                <w:bCs/>
                <w:sz w:val="20"/>
                <w:szCs w:val="20"/>
                <w:lang w:val="en-GB"/>
              </w:rPr>
            </w:pPr>
            <w:r>
              <w:rPr>
                <w:rFonts w:eastAsia="Batang"/>
                <w:bCs/>
                <w:sz w:val="20"/>
                <w:szCs w:val="20"/>
                <w:lang w:val="en-GB"/>
              </w:rPr>
              <w:t>Support</w:t>
            </w:r>
          </w:p>
          <w:p w14:paraId="12AD546E" w14:textId="77777777" w:rsidR="00BF242C" w:rsidRDefault="00BF242C">
            <w:pPr>
              <w:jc w:val="both"/>
              <w:rPr>
                <w:rFonts w:eastAsia="Batang"/>
                <w:bCs/>
                <w:sz w:val="20"/>
                <w:szCs w:val="20"/>
                <w:lang w:val="en-GB"/>
              </w:rPr>
            </w:pPr>
          </w:p>
          <w:p w14:paraId="1E8CA8B9" w14:textId="77777777" w:rsidR="00BF242C" w:rsidRDefault="003A3060">
            <w:pPr>
              <w:jc w:val="both"/>
              <w:rPr>
                <w:rFonts w:eastAsia="Batang"/>
                <w:b/>
                <w:iCs/>
                <w:sz w:val="20"/>
                <w:szCs w:val="20"/>
                <w:u w:val="single"/>
                <w:lang w:val="en-GB"/>
              </w:rPr>
            </w:pPr>
            <w:r>
              <w:rPr>
                <w:rFonts w:eastAsia="Batang"/>
                <w:b/>
                <w:iCs/>
                <w:sz w:val="20"/>
                <w:szCs w:val="20"/>
                <w:u w:val="single"/>
                <w:lang w:val="en-GB"/>
              </w:rPr>
              <w:t>Question 1.A.6</w:t>
            </w:r>
          </w:p>
          <w:p w14:paraId="153193DB" w14:textId="77777777" w:rsidR="00BF242C" w:rsidRDefault="003A3060">
            <w:pPr>
              <w:jc w:val="both"/>
              <w:rPr>
                <w:rFonts w:eastAsia="Batang"/>
                <w:bCs/>
                <w:sz w:val="18"/>
                <w:szCs w:val="18"/>
                <w:lang w:val="en-GB"/>
              </w:rPr>
            </w:pPr>
            <w:r>
              <w:rPr>
                <w:rFonts w:eastAsia="Batang"/>
                <w:bCs/>
                <w:sz w:val="18"/>
                <w:szCs w:val="18"/>
                <w:lang w:val="en-GB"/>
              </w:rPr>
              <w:t xml:space="preserve">In our view, for SD bases indication for Scheme-B and ranks 5-8, we need </w:t>
            </w:r>
            <w:r>
              <w:rPr>
                <w:rFonts w:eastAsia="Batang"/>
                <w:bCs/>
                <w:sz w:val="18"/>
                <w:szCs w:val="18"/>
                <w:lang w:val="en-GB"/>
              </w:rPr>
              <w:t>to evaluate the performance gain of combinatorial indication per codeword as compared to combinatorial indication across codewords. Combinatorial indication per codeword avoids large layer imbalance within a codeword. A second level optimisation that can b</w:t>
            </w:r>
            <w:r>
              <w:rPr>
                <w:rFonts w:eastAsia="Batang"/>
                <w:bCs/>
                <w:sz w:val="18"/>
                <w:szCs w:val="18"/>
                <w:lang w:val="en-GB"/>
              </w:rPr>
              <w:t>e evaluated is the performance impact of mapping a specific SD basis to the orphan beam.</w:t>
            </w:r>
          </w:p>
          <w:p w14:paraId="2A01F973" w14:textId="77777777" w:rsidR="00BF242C" w:rsidRDefault="00BF242C">
            <w:pPr>
              <w:jc w:val="both"/>
              <w:rPr>
                <w:rFonts w:eastAsia="Batang"/>
                <w:bCs/>
                <w:sz w:val="18"/>
                <w:szCs w:val="18"/>
                <w:lang w:val="en-GB"/>
              </w:rPr>
            </w:pPr>
          </w:p>
          <w:p w14:paraId="28CB6FCB" w14:textId="77777777" w:rsidR="00BF242C" w:rsidRDefault="003A3060">
            <w:pPr>
              <w:jc w:val="both"/>
              <w:rPr>
                <w:rFonts w:eastAsia="Batang"/>
                <w:bCs/>
                <w:sz w:val="18"/>
                <w:szCs w:val="18"/>
                <w:lang w:val="en-GB"/>
              </w:rPr>
            </w:pPr>
            <w:proofErr w:type="gramStart"/>
            <w:r>
              <w:rPr>
                <w:rFonts w:eastAsia="Batang"/>
                <w:bCs/>
                <w:sz w:val="18"/>
                <w:szCs w:val="18"/>
                <w:lang w:val="en-GB"/>
              </w:rPr>
              <w:t>So</w:t>
            </w:r>
            <w:proofErr w:type="gramEnd"/>
            <w:r>
              <w:rPr>
                <w:rFonts w:eastAsia="Batang"/>
                <w:bCs/>
                <w:sz w:val="18"/>
                <w:szCs w:val="18"/>
                <w:lang w:val="en-GB"/>
              </w:rPr>
              <w:t xml:space="preserve"> we propose to add an</w:t>
            </w:r>
          </w:p>
          <w:p w14:paraId="1F8C8F5F" w14:textId="77777777" w:rsidR="00BF242C" w:rsidRDefault="003A3060">
            <w:pPr>
              <w:jc w:val="both"/>
              <w:rPr>
                <w:rFonts w:eastAsia="Batang"/>
                <w:bCs/>
                <w:sz w:val="18"/>
                <w:szCs w:val="18"/>
                <w:lang w:val="en-GB"/>
              </w:rPr>
            </w:pPr>
            <w:r>
              <w:rPr>
                <w:rFonts w:eastAsia="Batang"/>
                <w:bCs/>
                <w:sz w:val="18"/>
                <w:szCs w:val="18"/>
                <w:lang w:val="en-GB"/>
              </w:rPr>
              <w:t>FF0: combinatorial indication of SD bases per codeword</w:t>
            </w:r>
          </w:p>
          <w:p w14:paraId="6E64F412" w14:textId="77777777" w:rsidR="00BF242C" w:rsidRDefault="003A3060">
            <w:pPr>
              <w:jc w:val="both"/>
              <w:rPr>
                <w:rFonts w:eastAsia="Batang"/>
                <w:b/>
                <w:sz w:val="18"/>
                <w:szCs w:val="18"/>
                <w:u w:val="single"/>
                <w:lang w:val="en-GB"/>
              </w:rPr>
            </w:pPr>
            <w:r>
              <w:rPr>
                <w:rFonts w:eastAsia="Batang"/>
                <w:b/>
                <w:sz w:val="20"/>
                <w:szCs w:val="20"/>
                <w:u w:val="single"/>
                <w:lang w:val="en-GB"/>
              </w:rPr>
              <w:t>Question 1.F.3</w:t>
            </w:r>
          </w:p>
          <w:p w14:paraId="31F43819" w14:textId="77777777" w:rsidR="00BF242C" w:rsidRDefault="003A3060">
            <w:pPr>
              <w:jc w:val="both"/>
              <w:rPr>
                <w:rFonts w:eastAsia="Batang"/>
                <w:bCs/>
                <w:sz w:val="18"/>
                <w:szCs w:val="18"/>
                <w:lang w:val="en-GB"/>
              </w:rPr>
            </w:pPr>
            <w:r>
              <w:rPr>
                <w:rFonts w:eastAsia="Batang"/>
                <w:bCs/>
                <w:sz w:val="18"/>
                <w:szCs w:val="18"/>
                <w:lang w:val="en-GB"/>
              </w:rPr>
              <w:t xml:space="preserve">Our preference is for the 3-bit scaling of the Pc ratio per beam group </w:t>
            </w:r>
            <w:r>
              <w:rPr>
                <w:rFonts w:eastAsia="Batang"/>
                <w:bCs/>
                <w:sz w:val="18"/>
                <w:szCs w:val="18"/>
                <w:lang w:val="en-GB"/>
              </w:rPr>
              <w:t>to be applicable only to Type-I SP. For Type-II, this power control per beam is not accurate because the fraction of transmit power on a selected SD basis depends on the nonzero combination coefficients for that basis for all reported layers. Besides, intr</w:t>
            </w:r>
            <w:r>
              <w:rPr>
                <w:rFonts w:eastAsia="Batang"/>
                <w:bCs/>
                <w:sz w:val="18"/>
                <w:szCs w:val="18"/>
                <w:lang w:val="en-GB"/>
              </w:rPr>
              <w:t>oducing this power scaling has the same effect of introducing different quantisation range and values for different beam groups.</w:t>
            </w:r>
          </w:p>
          <w:p w14:paraId="0118DDBE" w14:textId="77777777" w:rsidR="00BF242C" w:rsidRDefault="00BF242C">
            <w:pPr>
              <w:jc w:val="both"/>
              <w:rPr>
                <w:rFonts w:eastAsia="Batang"/>
                <w:b/>
                <w:sz w:val="20"/>
                <w:szCs w:val="20"/>
                <w:u w:val="single"/>
                <w:lang w:val="en-GB"/>
              </w:rPr>
            </w:pPr>
          </w:p>
        </w:tc>
      </w:tr>
      <w:tr w:rsidR="00BF242C" w14:paraId="025E82B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F20E2A"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E1627CE" w14:textId="77777777" w:rsidR="00BF242C" w:rsidRDefault="003A3060">
            <w:pPr>
              <w:jc w:val="both"/>
              <w:rPr>
                <w:rFonts w:eastAsiaTheme="minorEastAsia"/>
                <w:sz w:val="20"/>
                <w:szCs w:val="20"/>
                <w:lang w:val="en-GB" w:eastAsia="zh-CN"/>
              </w:rPr>
            </w:pPr>
            <w:r>
              <w:rPr>
                <w:rFonts w:eastAsia="Batang"/>
                <w:b/>
                <w:sz w:val="20"/>
                <w:szCs w:val="20"/>
                <w:u w:val="single"/>
                <w:lang w:val="en-GB"/>
              </w:rPr>
              <w:t>Proposal 1.A.1</w:t>
            </w:r>
            <w:r>
              <w:rPr>
                <w:rFonts w:eastAsia="Batang"/>
                <w:sz w:val="20"/>
                <w:szCs w:val="20"/>
                <w:lang w:val="en-GB"/>
              </w:rPr>
              <w:t>:</w:t>
            </w:r>
            <w:r>
              <w:rPr>
                <w:rFonts w:eastAsiaTheme="minorEastAsia" w:hint="eastAsia"/>
                <w:sz w:val="20"/>
                <w:szCs w:val="20"/>
                <w:lang w:val="en-GB" w:eastAsia="zh-CN"/>
              </w:rPr>
              <w:t xml:space="preserve"> support</w:t>
            </w:r>
          </w:p>
          <w:p w14:paraId="2301D10F" w14:textId="77777777" w:rsidR="00BF242C" w:rsidRDefault="00BF242C">
            <w:pPr>
              <w:jc w:val="both"/>
              <w:rPr>
                <w:rFonts w:ascii="Times" w:eastAsiaTheme="minorEastAsia" w:hAnsi="Times" w:cs="Times"/>
                <w:sz w:val="18"/>
                <w:szCs w:val="18"/>
                <w:lang w:val="en-GB" w:eastAsia="zh-CN"/>
              </w:rPr>
            </w:pPr>
          </w:p>
          <w:p w14:paraId="17BDE5A9" w14:textId="77777777" w:rsidR="00BF242C" w:rsidRDefault="003A3060">
            <w:pPr>
              <w:jc w:val="both"/>
              <w:rPr>
                <w:rFonts w:eastAsiaTheme="minorEastAsia"/>
                <w:iCs/>
                <w:sz w:val="20"/>
                <w:szCs w:val="20"/>
                <w:lang w:val="en-GB" w:eastAsia="zh-CN"/>
              </w:rPr>
            </w:pPr>
            <w:r>
              <w:rPr>
                <w:rFonts w:eastAsia="Batang"/>
                <w:b/>
                <w:iCs/>
                <w:sz w:val="20"/>
                <w:szCs w:val="20"/>
                <w:u w:val="single"/>
                <w:lang w:val="en-GB"/>
              </w:rPr>
              <w:t>Question 1.F.3</w:t>
            </w:r>
            <w:r>
              <w:rPr>
                <w:rFonts w:eastAsia="Batang"/>
                <w:iCs/>
                <w:sz w:val="20"/>
                <w:szCs w:val="20"/>
                <w:lang w:val="en-GB"/>
              </w:rPr>
              <w:t>:</w:t>
            </w:r>
            <w:r>
              <w:rPr>
                <w:rFonts w:eastAsiaTheme="minorEastAsia" w:hint="eastAsia"/>
                <w:iCs/>
                <w:sz w:val="20"/>
                <w:szCs w:val="20"/>
                <w:lang w:val="en-GB" w:eastAsia="zh-CN"/>
              </w:rPr>
              <w:t xml:space="preserve"> we prefer not to support combinations with X1/X2=16,8</w:t>
            </w:r>
          </w:p>
          <w:p w14:paraId="6B203EE0" w14:textId="77777777" w:rsidR="00BF242C" w:rsidRDefault="00BF242C">
            <w:pPr>
              <w:jc w:val="both"/>
              <w:rPr>
                <w:rFonts w:eastAsiaTheme="minorEastAsia"/>
                <w:iCs/>
                <w:sz w:val="20"/>
                <w:szCs w:val="20"/>
                <w:lang w:val="en-GB" w:eastAsia="zh-CN"/>
              </w:rPr>
            </w:pPr>
          </w:p>
          <w:p w14:paraId="4F18FB97" w14:textId="77777777" w:rsidR="00BF242C" w:rsidRDefault="003A3060">
            <w:pPr>
              <w:jc w:val="both"/>
              <w:rPr>
                <w:rFonts w:eastAsiaTheme="minorEastAsia"/>
                <w:b/>
                <w:iCs/>
                <w:sz w:val="20"/>
                <w:szCs w:val="20"/>
                <w:u w:val="single"/>
                <w:lang w:val="en-GB" w:eastAsia="zh-CN"/>
              </w:rPr>
            </w:pPr>
            <w:r>
              <w:rPr>
                <w:rFonts w:eastAsia="Batang"/>
                <w:b/>
                <w:iCs/>
                <w:sz w:val="20"/>
                <w:szCs w:val="20"/>
                <w:u w:val="single"/>
                <w:lang w:val="en-GB"/>
              </w:rPr>
              <w:t>Conclusion 1.F.</w:t>
            </w:r>
            <w:r>
              <w:rPr>
                <w:rFonts w:eastAsiaTheme="minorEastAsia" w:hint="eastAsia"/>
                <w:b/>
                <w:iCs/>
                <w:sz w:val="20"/>
                <w:szCs w:val="20"/>
                <w:u w:val="single"/>
                <w:lang w:val="en-GB" w:eastAsia="zh-CN"/>
              </w:rPr>
              <w:t>4</w:t>
            </w:r>
            <w:r>
              <w:rPr>
                <w:rFonts w:eastAsia="Batang"/>
                <w:iCs/>
                <w:sz w:val="20"/>
                <w:szCs w:val="20"/>
                <w:lang w:val="en-GB"/>
              </w:rPr>
              <w:t>:</w:t>
            </w:r>
            <w:r>
              <w:rPr>
                <w:rFonts w:eastAsiaTheme="minorEastAsia" w:hint="eastAsia"/>
                <w:iCs/>
                <w:sz w:val="20"/>
                <w:szCs w:val="20"/>
                <w:lang w:val="en-GB" w:eastAsia="zh-CN"/>
              </w:rPr>
              <w:t xml:space="preserve"> OK</w:t>
            </w:r>
            <w:r>
              <w:rPr>
                <w:rFonts w:eastAsia="Batang"/>
                <w:b/>
                <w:iCs/>
                <w:sz w:val="20"/>
                <w:szCs w:val="20"/>
                <w:u w:val="single"/>
                <w:lang w:val="en-GB"/>
              </w:rPr>
              <w:t xml:space="preserve"> </w:t>
            </w:r>
            <w:r>
              <w:rPr>
                <w:rFonts w:eastAsia="Batang" w:hint="eastAsia"/>
                <w:b/>
                <w:iCs/>
                <w:sz w:val="20"/>
                <w:szCs w:val="20"/>
                <w:u w:val="single"/>
                <w:lang w:val="en-GB"/>
              </w:rPr>
              <w:t xml:space="preserve"> </w:t>
            </w:r>
          </w:p>
          <w:p w14:paraId="0C78BAC8" w14:textId="77777777" w:rsidR="00BF242C" w:rsidRDefault="00BF242C">
            <w:pPr>
              <w:jc w:val="both"/>
              <w:rPr>
                <w:rFonts w:eastAsiaTheme="minorEastAsia"/>
                <w:b/>
                <w:iCs/>
                <w:sz w:val="20"/>
                <w:szCs w:val="20"/>
                <w:u w:val="single"/>
                <w:lang w:val="en-GB" w:eastAsia="zh-CN"/>
              </w:rPr>
            </w:pPr>
          </w:p>
          <w:p w14:paraId="0EA245DA" w14:textId="77777777" w:rsidR="00BF242C" w:rsidRDefault="003A3060">
            <w:pPr>
              <w:jc w:val="both"/>
              <w:rPr>
                <w:rFonts w:eastAsia="Batang"/>
                <w:b/>
                <w:sz w:val="20"/>
                <w:szCs w:val="20"/>
                <w:u w:val="single"/>
                <w:lang w:val="en-GB"/>
              </w:rPr>
            </w:pPr>
            <w:r>
              <w:rPr>
                <w:rFonts w:eastAsia="Batang"/>
                <w:b/>
                <w:iCs/>
                <w:sz w:val="20"/>
                <w:szCs w:val="20"/>
                <w:u w:val="single"/>
                <w:lang w:val="en-GB"/>
              </w:rPr>
              <w:t>Proposal 1.H.3</w:t>
            </w:r>
            <w:r>
              <w:rPr>
                <w:rFonts w:eastAsia="Batang"/>
                <w:iCs/>
                <w:sz w:val="20"/>
                <w:szCs w:val="20"/>
                <w:lang w:val="en-GB"/>
              </w:rPr>
              <w:t>:</w:t>
            </w:r>
            <w:r>
              <w:rPr>
                <w:rFonts w:eastAsiaTheme="minorEastAsia" w:hint="eastAsia"/>
                <w:iCs/>
                <w:sz w:val="20"/>
                <w:szCs w:val="20"/>
                <w:lang w:val="en-GB" w:eastAsia="zh-CN"/>
              </w:rPr>
              <w:t xml:space="preserve">  Our first preference is the second bullet, but we are fine with the proposal.</w:t>
            </w:r>
          </w:p>
        </w:tc>
      </w:tr>
      <w:tr w:rsidR="00BF242C" w14:paraId="208312A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C90A4E" w14:textId="77777777" w:rsidR="00BF242C" w:rsidRDefault="003A3060">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9D4728" w14:textId="77777777" w:rsidR="00BF242C" w:rsidRDefault="003A3060">
            <w:pPr>
              <w:rPr>
                <w:sz w:val="20"/>
                <w:szCs w:val="20"/>
              </w:rPr>
            </w:pPr>
            <w:r>
              <w:rPr>
                <w:b/>
                <w:bCs/>
                <w:sz w:val="20"/>
                <w:szCs w:val="20"/>
              </w:rPr>
              <w:t>Proposal 1.A.1</w:t>
            </w:r>
            <w:r>
              <w:rPr>
                <w:sz w:val="20"/>
                <w:szCs w:val="20"/>
              </w:rPr>
              <w:t>: Support</w:t>
            </w:r>
          </w:p>
          <w:p w14:paraId="09BF7478" w14:textId="77777777" w:rsidR="00BF242C" w:rsidRDefault="00BF242C">
            <w:pPr>
              <w:rPr>
                <w:sz w:val="20"/>
                <w:szCs w:val="20"/>
              </w:rPr>
            </w:pPr>
          </w:p>
          <w:p w14:paraId="10E3D625" w14:textId="77777777" w:rsidR="00BF242C" w:rsidRDefault="003A3060">
            <w:pPr>
              <w:rPr>
                <w:sz w:val="20"/>
                <w:szCs w:val="20"/>
              </w:rPr>
            </w:pPr>
            <w:r>
              <w:rPr>
                <w:b/>
                <w:bCs/>
                <w:sz w:val="20"/>
                <w:szCs w:val="20"/>
              </w:rPr>
              <w:t>Proposal 1.A.5</w:t>
            </w:r>
            <w:r>
              <w:rPr>
                <w:sz w:val="20"/>
                <w:szCs w:val="20"/>
              </w:rPr>
              <w:t xml:space="preserve">: Not support </w:t>
            </w:r>
          </w:p>
          <w:p w14:paraId="0F9B116A" w14:textId="77777777" w:rsidR="00BF242C" w:rsidRDefault="00BF242C">
            <w:pPr>
              <w:rPr>
                <w:sz w:val="20"/>
                <w:szCs w:val="20"/>
              </w:rPr>
            </w:pPr>
          </w:p>
          <w:p w14:paraId="4AF7C1AC" w14:textId="77777777" w:rsidR="00BF242C" w:rsidRDefault="003A3060">
            <w:pPr>
              <w:rPr>
                <w:sz w:val="20"/>
                <w:szCs w:val="20"/>
              </w:rPr>
            </w:pPr>
            <w:r>
              <w:rPr>
                <w:b/>
                <w:bCs/>
                <w:sz w:val="20"/>
                <w:szCs w:val="20"/>
              </w:rPr>
              <w:t>Proposal 1.A.6</w:t>
            </w:r>
            <w:r>
              <w:rPr>
                <w:sz w:val="20"/>
                <w:szCs w:val="20"/>
              </w:rPr>
              <w:t xml:space="preserve">: </w:t>
            </w:r>
          </w:p>
          <w:p w14:paraId="1DCDC17C" w14:textId="77777777" w:rsidR="00BF242C" w:rsidRDefault="003A3060">
            <w:pPr>
              <w:rPr>
                <w:sz w:val="20"/>
                <w:szCs w:val="20"/>
              </w:rPr>
            </w:pPr>
            <w:r>
              <w:rPr>
                <w:sz w:val="20"/>
                <w:szCs w:val="20"/>
              </w:rPr>
              <w:t>FFS1: Fixed</w:t>
            </w:r>
          </w:p>
          <w:p w14:paraId="798473AE" w14:textId="77777777" w:rsidR="00BF242C" w:rsidRDefault="003A3060">
            <w:pPr>
              <w:rPr>
                <w:sz w:val="20"/>
                <w:szCs w:val="20"/>
              </w:rPr>
            </w:pPr>
            <w:r>
              <w:rPr>
                <w:sz w:val="20"/>
                <w:szCs w:val="20"/>
              </w:rPr>
              <w:t xml:space="preserve">FFS2: Not support </w:t>
            </w:r>
          </w:p>
          <w:p w14:paraId="6956DEE8" w14:textId="77777777" w:rsidR="00BF242C" w:rsidRDefault="00BF242C">
            <w:pPr>
              <w:rPr>
                <w:sz w:val="20"/>
                <w:szCs w:val="20"/>
              </w:rPr>
            </w:pPr>
          </w:p>
          <w:p w14:paraId="44B25E7F" w14:textId="77777777" w:rsidR="00BF242C" w:rsidRDefault="003A3060">
            <w:pPr>
              <w:tabs>
                <w:tab w:val="left" w:pos="2415"/>
              </w:tabs>
              <w:rPr>
                <w:sz w:val="20"/>
                <w:szCs w:val="20"/>
              </w:rPr>
            </w:pPr>
            <w:r>
              <w:rPr>
                <w:b/>
                <w:bCs/>
                <w:sz w:val="20"/>
                <w:szCs w:val="20"/>
              </w:rPr>
              <w:t>Question 1.F.</w:t>
            </w:r>
            <w:r>
              <w:rPr>
                <w:sz w:val="20"/>
                <w:szCs w:val="20"/>
              </w:rPr>
              <w:t xml:space="preserve">3: </w:t>
            </w:r>
            <w:r>
              <w:rPr>
                <w:sz w:val="20"/>
                <w:szCs w:val="20"/>
              </w:rPr>
              <w:tab/>
            </w:r>
          </w:p>
          <w:p w14:paraId="09DFFD6A" w14:textId="77777777" w:rsidR="00BF242C" w:rsidRDefault="003A3060">
            <w:pPr>
              <w:tabs>
                <w:tab w:val="left" w:pos="2415"/>
              </w:tabs>
              <w:rPr>
                <w:sz w:val="20"/>
                <w:szCs w:val="20"/>
              </w:rPr>
            </w:pPr>
            <w:r>
              <w:rPr>
                <w:sz w:val="20"/>
                <w:szCs w:val="20"/>
              </w:rPr>
              <w:t xml:space="preserve">We think supporting X1/X2 = 16 is an overkill but we are fine to support X1/X2 = 8.  </w:t>
            </w:r>
          </w:p>
          <w:p w14:paraId="710985B9" w14:textId="77777777" w:rsidR="00BF242C" w:rsidRDefault="003A3060">
            <w:pPr>
              <w:jc w:val="both"/>
              <w:rPr>
                <w:sz w:val="20"/>
                <w:szCs w:val="20"/>
              </w:rPr>
            </w:pPr>
            <w:r>
              <w:rPr>
                <w:sz w:val="20"/>
                <w:szCs w:val="20"/>
              </w:rPr>
              <w:t xml:space="preserve">For Type-II CBSR, the second bit-sequence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sub>
              </m:sSub>
            </m:oMath>
            <w:r>
              <w:rPr>
                <w:rFonts w:eastAsiaTheme="minorEastAsia"/>
                <w:sz w:val="20"/>
                <w:szCs w:val="20"/>
              </w:rPr>
              <w:t xml:space="preserve"> is given as</w: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21</m:t>
                  </m:r>
                </m:sub>
              </m:sSub>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22</m:t>
                  </m:r>
                </m:sub>
              </m:sSub>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23</m:t>
                  </m:r>
                </m:sub>
              </m:sSub>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24</m:t>
                  </m:r>
                </m:sub>
              </m:sSub>
            </m:oMath>
            <w:r>
              <w:rPr>
                <w:rFonts w:eastAsiaTheme="minorEastAsia"/>
                <w:sz w:val="20"/>
                <w:szCs w:val="20"/>
              </w:rPr>
              <w:t xml:space="preserve">. Then according to the agreement, each </w:t>
            </w:r>
            <w:r>
              <w:rPr>
                <w:sz w:val="20"/>
                <w:szCs w:val="20"/>
              </w:rPr>
              <w:t xml:space="preserve">bit-sequence </w:t>
            </w: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2</m:t>
                  </m:r>
                  <m:r>
                    <w:rPr>
                      <w:rFonts w:ascii="Cambria Math" w:hAnsi="Cambria Math"/>
                      <w:sz w:val="20"/>
                      <w:szCs w:val="20"/>
                    </w:rPr>
                    <m:t>k</m:t>
                  </m:r>
                </m:sub>
              </m:sSub>
              <m:r>
                <w:rPr>
                  <w:rFonts w:ascii="Cambria Math" w:hAnsi="Cambria Math"/>
                  <w:sz w:val="20"/>
                  <w:szCs w:val="20"/>
                </w:rPr>
                <m:t>, ∀</m:t>
              </m:r>
              <m:r>
                <w:rPr>
                  <w:rFonts w:ascii="Cambria Math" w:hAnsi="Cambria Math"/>
                  <w:sz w:val="20"/>
                  <w:szCs w:val="20"/>
                </w:rPr>
                <m:t>k</m:t>
              </m:r>
              <m:r>
                <w:rPr>
                  <w:rFonts w:ascii="Cambria Math" w:hAnsi="Cambria Math"/>
                  <w:sz w:val="20"/>
                  <w:szCs w:val="20"/>
                </w:rPr>
                <m:t>=1,2,3,4</m:t>
              </m:r>
            </m:oMath>
            <w:r>
              <w:rPr>
                <w:sz w:val="20"/>
                <w:szCs w:val="20"/>
              </w:rPr>
              <w:t xml:space="preserve"> results in a</w:t>
            </w:r>
            <w:r>
              <w:rPr>
                <w:rFonts w:eastAsiaTheme="minorEastAsia"/>
                <w:sz w:val="20"/>
                <w:szCs w:val="20"/>
              </w:rPr>
              <w:t xml:space="preserve"> length </w:t>
            </w:r>
            <w:r>
              <w:rPr>
                <w:rFonts w:eastAsiaTheme="minorEastAsia"/>
                <w:sz w:val="20"/>
                <w:szCs w:val="20"/>
              </w:rPr>
              <w:t xml:space="preserve">of </w:t>
            </w: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w:r>
              <w:rPr>
                <w:rFonts w:eastAsiaTheme="minorEastAsia"/>
                <w:sz w:val="20"/>
                <w:szCs w:val="20"/>
              </w:rPr>
              <w:t xml:space="preserve"> bits. Therefore, the values of X1 and X2 for a given</w:t>
            </w:r>
            <w:r>
              <w:rPr>
                <w:sz w:val="20"/>
                <w:szCs w:val="20"/>
              </w:rPr>
              <w:t xml:space="preserve"> (N</w:t>
            </w:r>
            <w:proofErr w:type="gramStart"/>
            <w:r>
              <w:rPr>
                <w:sz w:val="20"/>
                <w:szCs w:val="20"/>
              </w:rPr>
              <w:t>1,N</w:t>
            </w:r>
            <w:proofErr w:type="gramEnd"/>
            <w:r>
              <w:rPr>
                <w:sz w:val="20"/>
                <w:szCs w:val="20"/>
              </w:rPr>
              <w:t xml:space="preserve">2) combination shall be chosen such that  </w:t>
            </w: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den>
              </m:f>
            </m:oMath>
            <w:r>
              <w:rPr>
                <w:rFonts w:eastAsiaTheme="minorEastAsia"/>
                <w:sz w:val="20"/>
                <w:szCs w:val="20"/>
              </w:rPr>
              <w:t xml:space="preserve"> is an integer value. The following table provides our supported candidate pairs of (X</w:t>
            </w:r>
            <w:proofErr w:type="gramStart"/>
            <w:r>
              <w:rPr>
                <w:rFonts w:eastAsiaTheme="minorEastAsia"/>
                <w:sz w:val="20"/>
                <w:szCs w:val="20"/>
              </w:rPr>
              <w:t>1,X</w:t>
            </w:r>
            <w:proofErr w:type="gramEnd"/>
            <w:r>
              <w:rPr>
                <w:rFonts w:eastAsiaTheme="minorEastAsia"/>
                <w:sz w:val="20"/>
                <w:szCs w:val="20"/>
              </w:rPr>
              <w:t>2) for each (N1,N2) combinations. We ca</w:t>
            </w:r>
            <w:r>
              <w:rPr>
                <w:rFonts w:eastAsiaTheme="minorEastAsia"/>
                <w:sz w:val="20"/>
                <w:szCs w:val="20"/>
              </w:rPr>
              <w:t>n down select few combinations provided in the table below. In addition, we are also fine to support a single (X</w:t>
            </w:r>
            <w:proofErr w:type="gramStart"/>
            <w:r>
              <w:rPr>
                <w:rFonts w:eastAsiaTheme="minorEastAsia"/>
                <w:sz w:val="20"/>
                <w:szCs w:val="20"/>
              </w:rPr>
              <w:t>1,X</w:t>
            </w:r>
            <w:proofErr w:type="gramEnd"/>
            <w:r>
              <w:rPr>
                <w:rFonts w:eastAsiaTheme="minorEastAsia"/>
                <w:sz w:val="20"/>
                <w:szCs w:val="20"/>
              </w:rPr>
              <w:t xml:space="preserve">2) combination for a given (N1,N2). </w:t>
            </w:r>
          </w:p>
          <w:p w14:paraId="155C0F95" w14:textId="77777777" w:rsidR="00BF242C" w:rsidRDefault="00BF242C">
            <w:pPr>
              <w:rPr>
                <w:sz w:val="20"/>
                <w:szCs w:val="20"/>
              </w:rPr>
            </w:pPr>
          </w:p>
          <w:tbl>
            <w:tblPr>
              <w:tblStyle w:val="TableGrid"/>
              <w:tblW w:w="0" w:type="auto"/>
              <w:tblLayout w:type="fixed"/>
              <w:tblLook w:val="04A0" w:firstRow="1" w:lastRow="0" w:firstColumn="1" w:lastColumn="0" w:noHBand="0" w:noVBand="1"/>
            </w:tblPr>
            <w:tblGrid>
              <w:gridCol w:w="974"/>
              <w:gridCol w:w="1355"/>
              <w:gridCol w:w="4442"/>
            </w:tblGrid>
            <w:tr w:rsidR="00BF242C" w14:paraId="3BA319E2" w14:textId="77777777">
              <w:trPr>
                <w:trHeight w:val="514"/>
              </w:trPr>
              <w:tc>
                <w:tcPr>
                  <w:tcW w:w="974" w:type="dxa"/>
                  <w:shd w:val="clear" w:color="auto" w:fill="C4BC96"/>
                </w:tcPr>
                <w:p w14:paraId="07CE86E6" w14:textId="77777777" w:rsidR="00BF242C" w:rsidRDefault="003A3060">
                  <w:pPr>
                    <w:jc w:val="center"/>
                    <w:rPr>
                      <w:b/>
                      <w:sz w:val="20"/>
                      <w:szCs w:val="20"/>
                      <w:lang w:val="en-GB"/>
                    </w:rPr>
                  </w:pPr>
                  <w:r>
                    <w:rPr>
                      <w:b/>
                      <w:sz w:val="20"/>
                      <w:szCs w:val="20"/>
                      <w:lang w:val="en-GB"/>
                    </w:rPr>
                    <w:t>New P</w:t>
                  </w:r>
                </w:p>
              </w:tc>
              <w:tc>
                <w:tcPr>
                  <w:tcW w:w="1355" w:type="dxa"/>
                  <w:shd w:val="clear" w:color="auto" w:fill="C4BC96"/>
                </w:tcPr>
                <w:p w14:paraId="1919C8C6" w14:textId="77777777" w:rsidR="00BF242C" w:rsidRDefault="003A3060">
                  <w:pPr>
                    <w:jc w:val="center"/>
                    <w:rPr>
                      <w:b/>
                      <w:sz w:val="20"/>
                      <w:szCs w:val="20"/>
                      <w:lang w:val="en-GB"/>
                    </w:rPr>
                  </w:pPr>
                  <w:r>
                    <w:rPr>
                      <w:b/>
                      <w:sz w:val="20"/>
                      <w:szCs w:val="20"/>
                      <w:lang w:val="en-GB"/>
                    </w:rPr>
                    <w:t>New (N</w:t>
                  </w:r>
                  <w:proofErr w:type="gramStart"/>
                  <w:r>
                    <w:rPr>
                      <w:b/>
                      <w:sz w:val="20"/>
                      <w:szCs w:val="20"/>
                      <w:vertAlign w:val="subscript"/>
                      <w:lang w:val="en-GB"/>
                    </w:rPr>
                    <w:t>1</w:t>
                  </w:r>
                  <w:r>
                    <w:rPr>
                      <w:b/>
                      <w:sz w:val="20"/>
                      <w:szCs w:val="20"/>
                      <w:lang w:val="en-GB"/>
                    </w:rPr>
                    <w:t>,N</w:t>
                  </w:r>
                  <w:proofErr w:type="gramEnd"/>
                  <w:r>
                    <w:rPr>
                      <w:b/>
                      <w:sz w:val="20"/>
                      <w:szCs w:val="20"/>
                      <w:vertAlign w:val="subscript"/>
                      <w:lang w:val="en-GB"/>
                    </w:rPr>
                    <w:t>2</w:t>
                  </w:r>
                  <w:r>
                    <w:rPr>
                      <w:b/>
                      <w:sz w:val="20"/>
                      <w:szCs w:val="20"/>
                      <w:lang w:val="en-GB"/>
                    </w:rPr>
                    <w:t>)</w:t>
                  </w:r>
                </w:p>
              </w:tc>
              <w:tc>
                <w:tcPr>
                  <w:tcW w:w="4442" w:type="dxa"/>
                  <w:shd w:val="clear" w:color="auto" w:fill="C4BC96"/>
                </w:tcPr>
                <w:p w14:paraId="0D3815A5" w14:textId="77777777" w:rsidR="00BF242C" w:rsidRDefault="003A3060">
                  <w:pPr>
                    <w:jc w:val="center"/>
                    <w:rPr>
                      <w:b/>
                      <w:sz w:val="20"/>
                      <w:szCs w:val="20"/>
                      <w:lang w:val="en-GB"/>
                    </w:rPr>
                  </w:pPr>
                  <w:r>
                    <w:rPr>
                      <w:b/>
                      <w:sz w:val="20"/>
                      <w:szCs w:val="20"/>
                      <w:lang w:val="en-GB"/>
                    </w:rPr>
                    <w:t>Supported (X</w:t>
                  </w:r>
                  <w:r>
                    <w:rPr>
                      <w:b/>
                      <w:sz w:val="20"/>
                      <w:szCs w:val="20"/>
                      <w:vertAlign w:val="subscript"/>
                      <w:lang w:val="en-GB"/>
                    </w:rPr>
                    <w:t>1</w:t>
                  </w:r>
                  <w:r>
                    <w:rPr>
                      <w:b/>
                      <w:sz w:val="20"/>
                      <w:szCs w:val="20"/>
                      <w:lang w:val="en-GB"/>
                    </w:rPr>
                    <w:t>, X</w:t>
                  </w:r>
                  <w:r>
                    <w:rPr>
                      <w:b/>
                      <w:sz w:val="20"/>
                      <w:szCs w:val="20"/>
                      <w:vertAlign w:val="subscript"/>
                      <w:lang w:val="en-GB"/>
                    </w:rPr>
                    <w:t>2</w:t>
                  </w:r>
                  <w:r>
                    <w:rPr>
                      <w:b/>
                      <w:sz w:val="20"/>
                      <w:szCs w:val="20"/>
                      <w:lang w:val="en-GB"/>
                    </w:rPr>
                    <w:t>) value(s)</w:t>
                  </w:r>
                </w:p>
              </w:tc>
            </w:tr>
            <w:tr w:rsidR="00BF242C" w14:paraId="6C469840" w14:textId="77777777">
              <w:trPr>
                <w:trHeight w:val="238"/>
              </w:trPr>
              <w:tc>
                <w:tcPr>
                  <w:tcW w:w="974" w:type="dxa"/>
                  <w:vMerge w:val="restart"/>
                </w:tcPr>
                <w:p w14:paraId="7B24BCC1" w14:textId="77777777" w:rsidR="00BF242C" w:rsidRDefault="003A3060">
                  <w:pPr>
                    <w:rPr>
                      <w:sz w:val="20"/>
                      <w:szCs w:val="20"/>
                      <w:lang w:val="en-GB"/>
                    </w:rPr>
                  </w:pPr>
                  <w:r>
                    <w:rPr>
                      <w:sz w:val="20"/>
                      <w:szCs w:val="20"/>
                      <w:lang w:val="en-GB"/>
                    </w:rPr>
                    <w:t>48</w:t>
                  </w:r>
                </w:p>
              </w:tc>
              <w:tc>
                <w:tcPr>
                  <w:tcW w:w="1355" w:type="dxa"/>
                </w:tcPr>
                <w:p w14:paraId="4B6A2728" w14:textId="77777777" w:rsidR="00BF242C" w:rsidRDefault="003A3060">
                  <w:pPr>
                    <w:rPr>
                      <w:sz w:val="20"/>
                      <w:szCs w:val="20"/>
                      <w:lang w:val="en-GB"/>
                    </w:rPr>
                  </w:pPr>
                  <w:r>
                    <w:rPr>
                      <w:sz w:val="20"/>
                      <w:szCs w:val="20"/>
                      <w:lang w:val="en-GB"/>
                    </w:rPr>
                    <w:t>(8,3)</w:t>
                  </w:r>
                </w:p>
              </w:tc>
              <w:tc>
                <w:tcPr>
                  <w:tcW w:w="4442" w:type="dxa"/>
                </w:tcPr>
                <w:p w14:paraId="426D0ADD" w14:textId="77777777" w:rsidR="00BF242C" w:rsidRDefault="003A3060">
                  <w:pPr>
                    <w:rPr>
                      <w:sz w:val="20"/>
                      <w:szCs w:val="20"/>
                      <w:lang w:val="en-GB"/>
                    </w:rPr>
                  </w:pPr>
                  <w:r>
                    <w:rPr>
                      <w:sz w:val="20"/>
                      <w:szCs w:val="20"/>
                      <w:lang w:val="en-GB"/>
                    </w:rPr>
                    <w:t xml:space="preserve">(2,1), (4,1), </w:t>
                  </w:r>
                  <w:r>
                    <w:rPr>
                      <w:color w:val="FF0000"/>
                      <w:sz w:val="20"/>
                      <w:szCs w:val="20"/>
                      <w:lang w:val="en-GB"/>
                    </w:rPr>
                    <w:t>(8,1), (2,2)</w:t>
                  </w:r>
                </w:p>
              </w:tc>
            </w:tr>
            <w:tr w:rsidR="00BF242C" w14:paraId="353E5610" w14:textId="77777777">
              <w:trPr>
                <w:trHeight w:val="125"/>
              </w:trPr>
              <w:tc>
                <w:tcPr>
                  <w:tcW w:w="974" w:type="dxa"/>
                  <w:vMerge/>
                </w:tcPr>
                <w:p w14:paraId="6B4BB287" w14:textId="77777777" w:rsidR="00BF242C" w:rsidRDefault="00BF242C">
                  <w:pPr>
                    <w:rPr>
                      <w:sz w:val="20"/>
                      <w:szCs w:val="20"/>
                      <w:lang w:val="en-GB"/>
                    </w:rPr>
                  </w:pPr>
                </w:p>
              </w:tc>
              <w:tc>
                <w:tcPr>
                  <w:tcW w:w="1355" w:type="dxa"/>
                </w:tcPr>
                <w:p w14:paraId="520CD8CE" w14:textId="77777777" w:rsidR="00BF242C" w:rsidRDefault="003A3060">
                  <w:pPr>
                    <w:rPr>
                      <w:sz w:val="20"/>
                      <w:szCs w:val="20"/>
                      <w:lang w:val="en-GB"/>
                    </w:rPr>
                  </w:pPr>
                  <w:r>
                    <w:rPr>
                      <w:sz w:val="20"/>
                      <w:szCs w:val="20"/>
                      <w:lang w:val="en-GB"/>
                    </w:rPr>
                    <w:t>(6,4)</w:t>
                  </w:r>
                </w:p>
              </w:tc>
              <w:tc>
                <w:tcPr>
                  <w:tcW w:w="4442" w:type="dxa"/>
                </w:tcPr>
                <w:p w14:paraId="51E6491A" w14:textId="77777777" w:rsidR="00BF242C" w:rsidRDefault="003A3060">
                  <w:pPr>
                    <w:rPr>
                      <w:sz w:val="20"/>
                      <w:szCs w:val="20"/>
                      <w:lang w:val="en-GB"/>
                    </w:rPr>
                  </w:pPr>
                  <w:r>
                    <w:rPr>
                      <w:sz w:val="20"/>
                      <w:szCs w:val="20"/>
                      <w:lang w:val="en-GB"/>
                    </w:rPr>
                    <w:t xml:space="preserve">(1,2), </w:t>
                  </w:r>
                  <w:r>
                    <w:rPr>
                      <w:sz w:val="20"/>
                      <w:szCs w:val="20"/>
                      <w:lang w:val="en-GB"/>
                    </w:rPr>
                    <w:t>(1,4), (2,2), (2,4)</w:t>
                  </w:r>
                </w:p>
                <w:p w14:paraId="0A8F445D" w14:textId="77777777" w:rsidR="00BF242C" w:rsidRDefault="00BF242C">
                  <w:pPr>
                    <w:rPr>
                      <w:sz w:val="20"/>
                      <w:szCs w:val="20"/>
                      <w:lang w:val="en-GB"/>
                    </w:rPr>
                  </w:pPr>
                </w:p>
              </w:tc>
            </w:tr>
            <w:tr w:rsidR="00BF242C" w14:paraId="15280B7F" w14:textId="77777777">
              <w:trPr>
                <w:trHeight w:val="238"/>
              </w:trPr>
              <w:tc>
                <w:tcPr>
                  <w:tcW w:w="974" w:type="dxa"/>
                  <w:vMerge w:val="restart"/>
                </w:tcPr>
                <w:p w14:paraId="33787915" w14:textId="77777777" w:rsidR="00BF242C" w:rsidRDefault="003A3060">
                  <w:pPr>
                    <w:rPr>
                      <w:sz w:val="20"/>
                      <w:szCs w:val="20"/>
                      <w:lang w:val="en-GB"/>
                    </w:rPr>
                  </w:pPr>
                  <w:r>
                    <w:rPr>
                      <w:sz w:val="20"/>
                      <w:szCs w:val="20"/>
                      <w:lang w:val="en-GB"/>
                    </w:rPr>
                    <w:t>64</w:t>
                  </w:r>
                </w:p>
              </w:tc>
              <w:tc>
                <w:tcPr>
                  <w:tcW w:w="1355" w:type="dxa"/>
                </w:tcPr>
                <w:p w14:paraId="2FC9E93B" w14:textId="77777777" w:rsidR="00BF242C" w:rsidRDefault="003A3060">
                  <w:pPr>
                    <w:rPr>
                      <w:sz w:val="20"/>
                      <w:szCs w:val="20"/>
                      <w:lang w:val="en-GB"/>
                    </w:rPr>
                  </w:pPr>
                  <w:r>
                    <w:rPr>
                      <w:sz w:val="20"/>
                      <w:szCs w:val="20"/>
                      <w:lang w:val="en-GB"/>
                    </w:rPr>
                    <w:t>(16,2)</w:t>
                  </w:r>
                </w:p>
              </w:tc>
              <w:tc>
                <w:tcPr>
                  <w:tcW w:w="4442" w:type="dxa"/>
                </w:tcPr>
                <w:p w14:paraId="700544A9" w14:textId="77777777" w:rsidR="00BF242C" w:rsidRDefault="003A3060">
                  <w:pPr>
                    <w:rPr>
                      <w:sz w:val="20"/>
                      <w:szCs w:val="20"/>
                      <w:lang w:val="en-GB"/>
                    </w:rPr>
                  </w:pPr>
                  <w:r>
                    <w:rPr>
                      <w:sz w:val="20"/>
                      <w:szCs w:val="20"/>
                      <w:lang w:val="en-GB"/>
                    </w:rPr>
                    <w:t xml:space="preserve">(1,2), (2,2), (4,2), </w:t>
                  </w:r>
                  <w:r>
                    <w:rPr>
                      <w:color w:val="FF0000"/>
                      <w:sz w:val="20"/>
                      <w:szCs w:val="20"/>
                      <w:lang w:val="en-GB"/>
                    </w:rPr>
                    <w:t>(8,2)</w:t>
                  </w:r>
                </w:p>
              </w:tc>
            </w:tr>
            <w:tr w:rsidR="00BF242C" w14:paraId="1763C828" w14:textId="77777777">
              <w:trPr>
                <w:trHeight w:val="266"/>
              </w:trPr>
              <w:tc>
                <w:tcPr>
                  <w:tcW w:w="974" w:type="dxa"/>
                  <w:vMerge/>
                </w:tcPr>
                <w:p w14:paraId="3C4DC39B" w14:textId="77777777" w:rsidR="00BF242C" w:rsidRDefault="00BF242C">
                  <w:pPr>
                    <w:rPr>
                      <w:sz w:val="20"/>
                      <w:szCs w:val="20"/>
                      <w:lang w:val="en-GB"/>
                    </w:rPr>
                  </w:pPr>
                </w:p>
              </w:tc>
              <w:tc>
                <w:tcPr>
                  <w:tcW w:w="1355" w:type="dxa"/>
                </w:tcPr>
                <w:p w14:paraId="0E55DB31" w14:textId="77777777" w:rsidR="00BF242C" w:rsidRDefault="003A3060">
                  <w:pPr>
                    <w:rPr>
                      <w:sz w:val="20"/>
                      <w:szCs w:val="20"/>
                      <w:lang w:val="en-GB"/>
                    </w:rPr>
                  </w:pPr>
                  <w:r>
                    <w:rPr>
                      <w:sz w:val="20"/>
                      <w:szCs w:val="20"/>
                      <w:lang w:val="en-GB"/>
                    </w:rPr>
                    <w:t>(8,4)</w:t>
                  </w:r>
                </w:p>
              </w:tc>
              <w:tc>
                <w:tcPr>
                  <w:tcW w:w="4442" w:type="dxa"/>
                </w:tcPr>
                <w:p w14:paraId="0EC69E07" w14:textId="77777777" w:rsidR="00BF242C" w:rsidRDefault="003A3060">
                  <w:pPr>
                    <w:rPr>
                      <w:sz w:val="20"/>
                      <w:szCs w:val="20"/>
                      <w:lang w:val="en-GB"/>
                    </w:rPr>
                  </w:pPr>
                  <w:r>
                    <w:rPr>
                      <w:color w:val="FF0000"/>
                      <w:sz w:val="20"/>
                      <w:szCs w:val="20"/>
                      <w:lang w:val="en-GB"/>
                    </w:rPr>
                    <w:t>(8,1)</w:t>
                  </w:r>
                  <w:r>
                    <w:rPr>
                      <w:sz w:val="20"/>
                      <w:szCs w:val="20"/>
                      <w:lang w:val="en-GB"/>
                    </w:rPr>
                    <w:t>, (1,4), (2,4), (4,4)</w:t>
                  </w:r>
                </w:p>
                <w:p w14:paraId="74A920FF" w14:textId="77777777" w:rsidR="00BF242C" w:rsidRDefault="00BF242C">
                  <w:pPr>
                    <w:rPr>
                      <w:sz w:val="20"/>
                      <w:szCs w:val="20"/>
                      <w:lang w:val="en-GB"/>
                    </w:rPr>
                  </w:pPr>
                </w:p>
              </w:tc>
            </w:tr>
            <w:tr w:rsidR="00BF242C" w14:paraId="7F9E41C3" w14:textId="77777777">
              <w:trPr>
                <w:trHeight w:val="238"/>
              </w:trPr>
              <w:tc>
                <w:tcPr>
                  <w:tcW w:w="974" w:type="dxa"/>
                  <w:vMerge w:val="restart"/>
                </w:tcPr>
                <w:p w14:paraId="6A026133" w14:textId="77777777" w:rsidR="00BF242C" w:rsidRDefault="003A3060">
                  <w:pPr>
                    <w:rPr>
                      <w:sz w:val="20"/>
                      <w:szCs w:val="20"/>
                      <w:lang w:val="en-GB"/>
                    </w:rPr>
                  </w:pPr>
                  <w:r>
                    <w:rPr>
                      <w:sz w:val="20"/>
                      <w:szCs w:val="20"/>
                      <w:lang w:val="en-GB"/>
                    </w:rPr>
                    <w:t>128</w:t>
                  </w:r>
                </w:p>
              </w:tc>
              <w:tc>
                <w:tcPr>
                  <w:tcW w:w="1355" w:type="dxa"/>
                </w:tcPr>
                <w:p w14:paraId="7857C3FB" w14:textId="77777777" w:rsidR="00BF242C" w:rsidRDefault="003A3060">
                  <w:pPr>
                    <w:rPr>
                      <w:sz w:val="20"/>
                      <w:szCs w:val="20"/>
                      <w:lang w:val="en-GB"/>
                    </w:rPr>
                  </w:pPr>
                  <w:r>
                    <w:rPr>
                      <w:sz w:val="20"/>
                      <w:szCs w:val="20"/>
                      <w:lang w:val="en-GB"/>
                    </w:rPr>
                    <w:t>(16,4)</w:t>
                  </w:r>
                </w:p>
              </w:tc>
              <w:tc>
                <w:tcPr>
                  <w:tcW w:w="4442" w:type="dxa"/>
                </w:tcPr>
                <w:p w14:paraId="5A0667F2" w14:textId="77777777" w:rsidR="00BF242C" w:rsidRDefault="003A3060">
                  <w:pPr>
                    <w:rPr>
                      <w:sz w:val="20"/>
                      <w:szCs w:val="20"/>
                      <w:lang w:val="en-GB"/>
                    </w:rPr>
                  </w:pPr>
                  <w:r>
                    <w:rPr>
                      <w:sz w:val="20"/>
                      <w:szCs w:val="20"/>
                      <w:lang w:val="en-GB"/>
                    </w:rPr>
                    <w:t xml:space="preserve">(1,4), </w:t>
                  </w:r>
                  <w:r>
                    <w:rPr>
                      <w:color w:val="000000" w:themeColor="text1"/>
                      <w:sz w:val="20"/>
                      <w:szCs w:val="20"/>
                      <w:lang w:val="en-GB"/>
                    </w:rPr>
                    <w:t xml:space="preserve">(4,4), </w:t>
                  </w:r>
                  <w:r>
                    <w:rPr>
                      <w:color w:val="FF0000"/>
                      <w:sz w:val="20"/>
                      <w:szCs w:val="20"/>
                      <w:lang w:val="en-GB"/>
                    </w:rPr>
                    <w:t>(8,2), (8,4)</w:t>
                  </w:r>
                  <w:r>
                    <w:rPr>
                      <w:sz w:val="20"/>
                      <w:szCs w:val="20"/>
                      <w:lang w:val="en-GB"/>
                    </w:rPr>
                    <w:t xml:space="preserve"> </w:t>
                  </w:r>
                </w:p>
                <w:p w14:paraId="42CEA12E" w14:textId="77777777" w:rsidR="00BF242C" w:rsidRDefault="00BF242C">
                  <w:pPr>
                    <w:rPr>
                      <w:sz w:val="20"/>
                      <w:szCs w:val="20"/>
                      <w:lang w:val="en-GB"/>
                    </w:rPr>
                  </w:pPr>
                </w:p>
                <w:p w14:paraId="0C0A3BA1" w14:textId="77777777" w:rsidR="00BF242C" w:rsidRDefault="00BF242C">
                  <w:pPr>
                    <w:rPr>
                      <w:sz w:val="20"/>
                      <w:szCs w:val="20"/>
                      <w:lang w:val="en-GB"/>
                    </w:rPr>
                  </w:pPr>
                </w:p>
              </w:tc>
            </w:tr>
            <w:tr w:rsidR="00BF242C" w14:paraId="725C9918" w14:textId="77777777">
              <w:trPr>
                <w:trHeight w:val="266"/>
              </w:trPr>
              <w:tc>
                <w:tcPr>
                  <w:tcW w:w="974" w:type="dxa"/>
                  <w:vMerge/>
                </w:tcPr>
                <w:p w14:paraId="754DD178" w14:textId="77777777" w:rsidR="00BF242C" w:rsidRDefault="00BF242C">
                  <w:pPr>
                    <w:rPr>
                      <w:sz w:val="20"/>
                      <w:szCs w:val="20"/>
                      <w:lang w:val="en-GB"/>
                    </w:rPr>
                  </w:pPr>
                </w:p>
              </w:tc>
              <w:tc>
                <w:tcPr>
                  <w:tcW w:w="1355" w:type="dxa"/>
                </w:tcPr>
                <w:p w14:paraId="4569DDB5" w14:textId="77777777" w:rsidR="00BF242C" w:rsidRDefault="003A3060">
                  <w:pPr>
                    <w:rPr>
                      <w:sz w:val="20"/>
                      <w:szCs w:val="20"/>
                      <w:lang w:val="en-GB"/>
                    </w:rPr>
                  </w:pPr>
                  <w:r>
                    <w:rPr>
                      <w:sz w:val="20"/>
                      <w:szCs w:val="20"/>
                      <w:lang w:val="en-GB"/>
                    </w:rPr>
                    <w:t>(8,8)</w:t>
                  </w:r>
                </w:p>
              </w:tc>
              <w:tc>
                <w:tcPr>
                  <w:tcW w:w="4442" w:type="dxa"/>
                </w:tcPr>
                <w:p w14:paraId="096B3F00" w14:textId="77777777" w:rsidR="00BF242C" w:rsidRDefault="003A3060">
                  <w:pPr>
                    <w:rPr>
                      <w:sz w:val="20"/>
                      <w:szCs w:val="20"/>
                      <w:lang w:val="en-GB"/>
                    </w:rPr>
                  </w:pPr>
                  <w:r>
                    <w:rPr>
                      <w:sz w:val="20"/>
                      <w:szCs w:val="20"/>
                      <w:lang w:val="en-GB"/>
                    </w:rPr>
                    <w:t xml:space="preserve"> (4,2), (2,4), </w:t>
                  </w:r>
                  <w:r>
                    <w:rPr>
                      <w:color w:val="FF0000"/>
                      <w:sz w:val="20"/>
                      <w:szCs w:val="20"/>
                      <w:lang w:val="en-GB"/>
                    </w:rPr>
                    <w:t>(1,8), (8,1)</w:t>
                  </w:r>
                </w:p>
              </w:tc>
            </w:tr>
          </w:tbl>
          <w:p w14:paraId="656A3377" w14:textId="77777777" w:rsidR="00BF242C" w:rsidRDefault="00BF242C">
            <w:pPr>
              <w:rPr>
                <w:color w:val="FF0000"/>
                <w:sz w:val="20"/>
                <w:szCs w:val="20"/>
              </w:rPr>
            </w:pPr>
          </w:p>
          <w:p w14:paraId="36453EE9" w14:textId="77777777" w:rsidR="00BF242C" w:rsidRDefault="00BF242C">
            <w:pPr>
              <w:rPr>
                <w:color w:val="FF0000"/>
                <w:sz w:val="20"/>
                <w:szCs w:val="20"/>
              </w:rPr>
            </w:pPr>
          </w:p>
          <w:p w14:paraId="198B52F4" w14:textId="77777777" w:rsidR="00BF242C" w:rsidRDefault="003A3060">
            <w:pPr>
              <w:rPr>
                <w:color w:val="000000" w:themeColor="text1"/>
                <w:sz w:val="20"/>
                <w:szCs w:val="20"/>
              </w:rPr>
            </w:pPr>
            <w:r>
              <w:rPr>
                <w:b/>
                <w:bCs/>
                <w:color w:val="000000" w:themeColor="text1"/>
                <w:sz w:val="20"/>
                <w:szCs w:val="20"/>
              </w:rPr>
              <w:t>Conclusion 1.F.4</w:t>
            </w:r>
            <w:r>
              <w:rPr>
                <w:color w:val="000000" w:themeColor="text1"/>
                <w:sz w:val="20"/>
                <w:szCs w:val="20"/>
              </w:rPr>
              <w:t xml:space="preserve">: Support </w:t>
            </w:r>
          </w:p>
          <w:p w14:paraId="10FA1A1C" w14:textId="77777777" w:rsidR="00BF242C" w:rsidRDefault="00BF242C">
            <w:pPr>
              <w:rPr>
                <w:color w:val="000000" w:themeColor="text1"/>
                <w:sz w:val="20"/>
                <w:szCs w:val="20"/>
              </w:rPr>
            </w:pPr>
          </w:p>
          <w:p w14:paraId="65C851E0" w14:textId="77777777" w:rsidR="00BF242C" w:rsidRDefault="003A3060">
            <w:pPr>
              <w:rPr>
                <w:color w:val="000000" w:themeColor="text1"/>
                <w:sz w:val="20"/>
                <w:szCs w:val="20"/>
              </w:rPr>
            </w:pPr>
            <w:r>
              <w:rPr>
                <w:b/>
                <w:bCs/>
                <w:color w:val="000000" w:themeColor="text1"/>
                <w:sz w:val="20"/>
                <w:szCs w:val="20"/>
              </w:rPr>
              <w:t>Proposal 1.H.3</w:t>
            </w:r>
            <w:r>
              <w:rPr>
                <w:color w:val="000000" w:themeColor="text1"/>
                <w:sz w:val="20"/>
                <w:szCs w:val="20"/>
              </w:rPr>
              <w:t xml:space="preserve">: Agree with ZTE that this issue can be handled by proper </w:t>
            </w:r>
            <w:proofErr w:type="spellStart"/>
            <w:r>
              <w:rPr>
                <w:color w:val="000000" w:themeColor="text1"/>
                <w:sz w:val="20"/>
                <w:szCs w:val="20"/>
              </w:rPr>
              <w:t>gNB</w:t>
            </w:r>
            <w:proofErr w:type="spellEnd"/>
            <w:r>
              <w:rPr>
                <w:color w:val="000000" w:themeColor="text1"/>
                <w:sz w:val="20"/>
                <w:szCs w:val="20"/>
              </w:rPr>
              <w:t xml:space="preserve"> implementation.</w:t>
            </w:r>
          </w:p>
          <w:p w14:paraId="50F9F6EF" w14:textId="77777777" w:rsidR="00BF242C" w:rsidRDefault="00BF242C">
            <w:pPr>
              <w:jc w:val="both"/>
              <w:rPr>
                <w:rFonts w:eastAsia="Batang"/>
                <w:b/>
                <w:sz w:val="20"/>
                <w:szCs w:val="20"/>
                <w:u w:val="single"/>
                <w:lang w:val="en-GB"/>
              </w:rPr>
            </w:pPr>
          </w:p>
        </w:tc>
      </w:tr>
      <w:tr w:rsidR="00BF242C" w14:paraId="2F9AAB9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6E823A" w14:textId="77777777" w:rsidR="00BF242C" w:rsidRDefault="003A3060">
            <w:pPr>
              <w:snapToGrid w:val="0"/>
              <w:rPr>
                <w:rFonts w:eastAsiaTheme="minorEastAsia"/>
                <w:sz w:val="18"/>
                <w:szCs w:val="18"/>
                <w:lang w:eastAsia="zh-CN"/>
              </w:rPr>
            </w:pPr>
            <w:r>
              <w:rPr>
                <w:rFonts w:eastAsiaTheme="minorEastAsia"/>
                <w:sz w:val="18"/>
                <w:szCs w:val="18"/>
                <w:lang w:eastAsia="zh-CN"/>
              </w:rPr>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86DFCF" w14:textId="77777777" w:rsidR="00BF242C" w:rsidRDefault="003A3060">
            <w:pPr>
              <w:jc w:val="both"/>
              <w:rPr>
                <w:rFonts w:eastAsia="Batang"/>
                <w:b/>
                <w:color w:val="3333FF"/>
                <w:sz w:val="20"/>
                <w:szCs w:val="20"/>
                <w:lang w:val="en-GB"/>
              </w:rPr>
            </w:pPr>
            <w:r>
              <w:rPr>
                <w:rFonts w:eastAsia="Batang"/>
                <w:b/>
                <w:color w:val="3333FF"/>
                <w:sz w:val="20"/>
                <w:szCs w:val="20"/>
                <w:lang w:val="en-GB"/>
              </w:rPr>
              <w:t>No revision</w:t>
            </w:r>
          </w:p>
          <w:p w14:paraId="2A44E1E4" w14:textId="77777777" w:rsidR="00BF242C" w:rsidRDefault="00BF242C">
            <w:pPr>
              <w:jc w:val="both"/>
              <w:rPr>
                <w:rFonts w:eastAsia="Batang"/>
                <w:b/>
                <w:sz w:val="20"/>
                <w:szCs w:val="20"/>
                <w:u w:val="single"/>
                <w:lang w:val="en-GB"/>
              </w:rPr>
            </w:pPr>
          </w:p>
        </w:tc>
      </w:tr>
      <w:tr w:rsidR="00BF242C" w14:paraId="7D7816DC"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B494F1" w14:textId="77777777" w:rsidR="00BF242C" w:rsidRDefault="003A3060">
            <w:pPr>
              <w:snapToGrid w:val="0"/>
              <w:rPr>
                <w:rFonts w:eastAsiaTheme="minorEastAsia"/>
                <w:sz w:val="18"/>
                <w:szCs w:val="18"/>
                <w:lang w:eastAsia="zh-CN"/>
              </w:rPr>
            </w:pPr>
            <w:r>
              <w:rPr>
                <w:rFonts w:eastAsiaTheme="minorEastAsia"/>
                <w:color w:val="000000" w:themeColor="text1"/>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C2D564" w14:textId="77777777" w:rsidR="00BF242C" w:rsidRDefault="003A3060">
            <w:pPr>
              <w:jc w:val="both"/>
              <w:rPr>
                <w:rFonts w:ascii="Times" w:eastAsiaTheme="minorEastAsia" w:hAnsi="Times" w:cs="Times"/>
                <w:bCs/>
                <w:color w:val="000000" w:themeColor="text1"/>
                <w:sz w:val="18"/>
                <w:szCs w:val="18"/>
                <w:lang w:val="en-GB" w:eastAsia="zh-CN"/>
              </w:rPr>
            </w:pPr>
            <w:r>
              <w:rPr>
                <w:rFonts w:ascii="Times" w:eastAsiaTheme="minorEastAsia" w:hAnsi="Times" w:cs="Times"/>
                <w:b/>
                <w:color w:val="000000" w:themeColor="text1"/>
                <w:sz w:val="18"/>
                <w:szCs w:val="18"/>
                <w:lang w:val="en-GB" w:eastAsia="zh-CN"/>
              </w:rPr>
              <w:t>Conclusion 1.A.5</w:t>
            </w:r>
            <w:r>
              <w:rPr>
                <w:rFonts w:ascii="Times" w:eastAsiaTheme="minorEastAsia" w:hAnsi="Times" w:cs="Times"/>
                <w:bCs/>
                <w:color w:val="000000" w:themeColor="text1"/>
                <w:sz w:val="18"/>
                <w:szCs w:val="18"/>
                <w:lang w:val="en-GB" w:eastAsia="zh-CN"/>
              </w:rPr>
              <w:t>: Fine</w:t>
            </w:r>
          </w:p>
          <w:p w14:paraId="02813021" w14:textId="77777777" w:rsidR="00BF242C" w:rsidRDefault="00BF242C">
            <w:pPr>
              <w:jc w:val="both"/>
              <w:rPr>
                <w:rFonts w:ascii="Times" w:eastAsiaTheme="minorEastAsia" w:hAnsi="Times" w:cs="Times"/>
                <w:bCs/>
                <w:color w:val="000000" w:themeColor="text1"/>
                <w:sz w:val="18"/>
                <w:szCs w:val="18"/>
                <w:lang w:val="en-GB" w:eastAsia="zh-CN"/>
              </w:rPr>
            </w:pPr>
          </w:p>
          <w:p w14:paraId="31200A73" w14:textId="77777777" w:rsidR="00BF242C" w:rsidRDefault="003A3060">
            <w:pPr>
              <w:jc w:val="both"/>
              <w:rPr>
                <w:rFonts w:ascii="Times" w:eastAsiaTheme="minorEastAsia" w:hAnsi="Times" w:cs="Times"/>
                <w:bCs/>
                <w:color w:val="000000" w:themeColor="text1"/>
                <w:sz w:val="18"/>
                <w:szCs w:val="18"/>
                <w:lang w:val="en-GB" w:eastAsia="zh-CN"/>
              </w:rPr>
            </w:pPr>
            <w:r>
              <w:rPr>
                <w:rFonts w:ascii="Times" w:eastAsiaTheme="minorEastAsia" w:hAnsi="Times" w:cs="Times"/>
                <w:b/>
                <w:color w:val="000000" w:themeColor="text1"/>
                <w:sz w:val="18"/>
                <w:szCs w:val="18"/>
                <w:lang w:val="en-GB" w:eastAsia="zh-CN"/>
              </w:rPr>
              <w:t>Question 1.A.6</w:t>
            </w:r>
            <w:r>
              <w:rPr>
                <w:rFonts w:ascii="Times" w:eastAsiaTheme="minorEastAsia" w:hAnsi="Times" w:cs="Times"/>
                <w:bCs/>
                <w:color w:val="000000" w:themeColor="text1"/>
                <w:sz w:val="18"/>
                <w:szCs w:val="18"/>
                <w:lang w:val="en-GB" w:eastAsia="zh-CN"/>
              </w:rPr>
              <w:t xml:space="preserve">: </w:t>
            </w:r>
          </w:p>
          <w:p w14:paraId="353DBAEB" w14:textId="77777777" w:rsidR="00BF242C" w:rsidRDefault="003A3060">
            <w:pPr>
              <w:pStyle w:val="ListParagraph"/>
              <w:numPr>
                <w:ilvl w:val="0"/>
                <w:numId w:val="23"/>
              </w:numPr>
              <w:jc w:val="both"/>
              <w:rPr>
                <w:rFonts w:ascii="Times" w:eastAsiaTheme="minorEastAsia" w:hAnsi="Times" w:cs="Times"/>
                <w:bCs/>
                <w:color w:val="000000" w:themeColor="text1"/>
                <w:sz w:val="18"/>
                <w:szCs w:val="18"/>
                <w:lang w:val="en-GB" w:eastAsia="zh-CN"/>
              </w:rPr>
            </w:pPr>
            <w:r>
              <w:rPr>
                <w:rFonts w:ascii="Times" w:eastAsiaTheme="minorEastAsia" w:hAnsi="Times" w:cs="Times"/>
                <w:bCs/>
                <w:color w:val="000000" w:themeColor="text1"/>
                <w:sz w:val="18"/>
                <w:szCs w:val="18"/>
                <w:lang w:val="en-GB" w:eastAsia="zh-CN"/>
              </w:rPr>
              <w:t xml:space="preserve">FFS1: Firstly, our view is this need to indicate. </w:t>
            </w:r>
          </w:p>
          <w:p w14:paraId="1C388B63" w14:textId="77777777" w:rsidR="00BF242C" w:rsidRDefault="003A3060">
            <w:pPr>
              <w:pStyle w:val="ListParagraph"/>
              <w:jc w:val="both"/>
              <w:rPr>
                <w:rFonts w:ascii="Times" w:eastAsiaTheme="minorEastAsia" w:hAnsi="Times" w:cs="Times"/>
                <w:bCs/>
                <w:color w:val="000000" w:themeColor="text1"/>
                <w:sz w:val="18"/>
                <w:szCs w:val="18"/>
                <w:lang w:val="en-GB" w:eastAsia="zh-CN"/>
              </w:rPr>
            </w:pPr>
            <w:r>
              <w:rPr>
                <w:rFonts w:ascii="Times" w:eastAsiaTheme="minorEastAsia" w:hAnsi="Times" w:cs="Times"/>
                <w:bCs/>
                <w:color w:val="000000" w:themeColor="text1"/>
                <w:sz w:val="18"/>
                <w:szCs w:val="18"/>
                <w:lang w:val="en-GB" w:eastAsia="zh-CN"/>
              </w:rPr>
              <w:t>This depends on how the beam selection is designed.</w:t>
            </w:r>
          </w:p>
          <w:p w14:paraId="4048096A" w14:textId="77777777" w:rsidR="00BF242C" w:rsidRDefault="003A3060">
            <w:pPr>
              <w:pStyle w:val="ListParagraph"/>
              <w:jc w:val="both"/>
              <w:rPr>
                <w:rFonts w:ascii="Times" w:eastAsiaTheme="minorEastAsia" w:hAnsi="Times" w:cs="Times"/>
                <w:bCs/>
                <w:color w:val="000000" w:themeColor="text1"/>
                <w:sz w:val="18"/>
                <w:szCs w:val="18"/>
                <w:lang w:val="en-GB" w:eastAsia="zh-CN"/>
              </w:rPr>
            </w:pPr>
            <w:r>
              <w:rPr>
                <w:rFonts w:ascii="Times" w:eastAsiaTheme="minorEastAsia" w:hAnsi="Times" w:cs="Times"/>
                <w:bCs/>
                <w:color w:val="000000" w:themeColor="text1"/>
                <w:sz w:val="18"/>
                <w:szCs w:val="18"/>
                <w:lang w:val="en-GB" w:eastAsia="zh-CN"/>
              </w:rPr>
              <w:t xml:space="preserve">If designed as selection without “sorting order” e.g. </w:t>
            </w:r>
            <m:oMath>
              <m:func>
                <m:funcPr>
                  <m:ctrlPr>
                    <w:rPr>
                      <w:rFonts w:ascii="Cambria Math" w:eastAsiaTheme="minorEastAsia" w:hAnsi="Cambria Math" w:cs="Times"/>
                      <w:bCs/>
                      <w:i/>
                      <w:color w:val="000000" w:themeColor="text1"/>
                      <w:sz w:val="18"/>
                      <w:szCs w:val="18"/>
                      <w:lang w:val="en-GB" w:eastAsia="zh-CN"/>
                    </w:rPr>
                  </m:ctrlPr>
                </m:funcPr>
                <m:fName>
                  <m:sSub>
                    <m:sSubPr>
                      <m:ctrlPr>
                        <w:rPr>
                          <w:rFonts w:ascii="Cambria Math" w:eastAsiaTheme="minorEastAsia" w:hAnsi="Cambria Math" w:cs="Times"/>
                          <w:bCs/>
                          <w:i/>
                          <w:color w:val="000000" w:themeColor="text1"/>
                          <w:sz w:val="18"/>
                          <w:szCs w:val="18"/>
                          <w:lang w:val="en-GB" w:eastAsia="zh-CN"/>
                        </w:rPr>
                      </m:ctrlPr>
                    </m:sSubPr>
                    <m:e>
                      <m:r>
                        <m:rPr>
                          <m:sty m:val="p"/>
                        </m:rPr>
                        <w:rPr>
                          <w:rFonts w:ascii="Cambria Math" w:eastAsiaTheme="minorEastAsia" w:hAnsi="Cambria Math" w:cs="Times"/>
                          <w:color w:val="000000" w:themeColor="text1"/>
                          <w:sz w:val="18"/>
                          <w:szCs w:val="18"/>
                          <w:lang w:val="en-GB" w:eastAsia="zh-CN"/>
                        </w:rPr>
                        <m:t>log</m:t>
                      </m:r>
                      <m:ctrlPr>
                        <w:rPr>
                          <w:rFonts w:ascii="Cambria Math" w:eastAsiaTheme="minorEastAsia" w:hAnsi="Cambria Math" w:cs="Times"/>
                          <w:bCs/>
                          <w:color w:val="000000" w:themeColor="text1"/>
                          <w:sz w:val="18"/>
                          <w:szCs w:val="18"/>
                          <w:lang w:val="en-GB" w:eastAsia="zh-CN"/>
                        </w:rPr>
                      </m:ctrlPr>
                    </m:e>
                    <m:sub>
                      <m:r>
                        <w:rPr>
                          <w:rFonts w:ascii="Cambria Math" w:eastAsiaTheme="minorEastAsia" w:hAnsi="Cambria Math" w:cs="Times"/>
                          <w:color w:val="000000" w:themeColor="text1"/>
                          <w:sz w:val="18"/>
                          <w:szCs w:val="18"/>
                          <w:lang w:val="en-GB" w:eastAsia="zh-CN"/>
                        </w:rPr>
                        <m:t>2</m:t>
                      </m:r>
                      <m:ctrlPr>
                        <w:rPr>
                          <w:rFonts w:ascii="Cambria Math" w:eastAsiaTheme="minorEastAsia" w:hAnsi="Cambria Math" w:cs="Times"/>
                          <w:bCs/>
                          <w:color w:val="000000" w:themeColor="text1"/>
                          <w:sz w:val="18"/>
                          <w:szCs w:val="18"/>
                          <w:lang w:val="en-GB" w:eastAsia="zh-CN"/>
                        </w:rPr>
                      </m:ctrlPr>
                    </m:sub>
                  </m:sSub>
                </m:fName>
                <m:e>
                  <m:d>
                    <m:dPr>
                      <m:ctrlPr>
                        <w:rPr>
                          <w:rFonts w:ascii="Cambria Math" w:eastAsiaTheme="minorEastAsia" w:hAnsi="Cambria Math" w:cs="Times"/>
                          <w:bCs/>
                          <w:i/>
                          <w:color w:val="000000" w:themeColor="text1"/>
                          <w:sz w:val="18"/>
                          <w:szCs w:val="18"/>
                          <w:lang w:val="en-GB" w:eastAsia="zh-CN"/>
                        </w:rPr>
                      </m:ctrlPr>
                    </m:dPr>
                    <m:e>
                      <m:eqArr>
                        <m:eqArrPr>
                          <m:ctrlPr>
                            <w:rPr>
                              <w:rFonts w:ascii="Cambria Math" w:eastAsiaTheme="minorEastAsia" w:hAnsi="Cambria Math" w:cs="Times"/>
                              <w:bCs/>
                              <w:i/>
                              <w:color w:val="000000" w:themeColor="text1"/>
                              <w:sz w:val="18"/>
                              <w:szCs w:val="18"/>
                              <w:lang w:val="en-GB" w:eastAsia="zh-CN"/>
                            </w:rPr>
                          </m:ctrlPr>
                        </m:eqArrPr>
                        <m:e>
                          <m:sSub>
                            <m:sSubPr>
                              <m:ctrlPr>
                                <w:rPr>
                                  <w:rFonts w:ascii="Cambria Math" w:eastAsiaTheme="minorEastAsia" w:hAnsi="Cambria Math" w:cs="Times"/>
                                  <w:bCs/>
                                  <w:i/>
                                  <w:color w:val="000000" w:themeColor="text1"/>
                                  <w:sz w:val="18"/>
                                  <w:szCs w:val="18"/>
                                  <w:lang w:val="en-GB" w:eastAsia="zh-CN"/>
                                </w:rPr>
                              </m:ctrlPr>
                            </m:sSubPr>
                            <m:e>
                              <m:r>
                                <w:rPr>
                                  <w:rFonts w:ascii="Cambria Math" w:eastAsiaTheme="minorEastAsia" w:hAnsi="Cambria Math" w:cs="Times"/>
                                  <w:color w:val="000000" w:themeColor="text1"/>
                                  <w:sz w:val="18"/>
                                  <w:szCs w:val="18"/>
                                  <w:lang w:val="en-GB" w:eastAsia="zh-CN"/>
                                </w:rPr>
                                <m:t>N</m:t>
                              </m:r>
                            </m:e>
                            <m:sub>
                              <m:r>
                                <w:rPr>
                                  <w:rFonts w:ascii="Cambria Math" w:eastAsiaTheme="minorEastAsia" w:hAnsi="Cambria Math" w:cs="Times"/>
                                  <w:color w:val="000000" w:themeColor="text1"/>
                                  <w:sz w:val="18"/>
                                  <w:szCs w:val="18"/>
                                  <w:lang w:val="en-GB" w:eastAsia="zh-CN"/>
                                </w:rPr>
                                <m:t>1</m:t>
                              </m:r>
                            </m:sub>
                          </m:sSub>
                          <m:sSub>
                            <m:sSubPr>
                              <m:ctrlPr>
                                <w:rPr>
                                  <w:rFonts w:ascii="Cambria Math" w:eastAsiaTheme="minorEastAsia" w:hAnsi="Cambria Math" w:cs="Times"/>
                                  <w:bCs/>
                                  <w:i/>
                                  <w:color w:val="000000" w:themeColor="text1"/>
                                  <w:sz w:val="18"/>
                                  <w:szCs w:val="18"/>
                                  <w:lang w:val="en-GB" w:eastAsia="zh-CN"/>
                                </w:rPr>
                              </m:ctrlPr>
                            </m:sSubPr>
                            <m:e>
                              <m:r>
                                <w:rPr>
                                  <w:rFonts w:ascii="Cambria Math" w:eastAsiaTheme="minorEastAsia" w:hAnsi="Cambria Math" w:cs="Times"/>
                                  <w:color w:val="000000" w:themeColor="text1"/>
                                  <w:sz w:val="18"/>
                                  <w:szCs w:val="18"/>
                                  <w:lang w:val="en-GB" w:eastAsia="zh-CN"/>
                                </w:rPr>
                                <m:t>N</m:t>
                              </m:r>
                            </m:e>
                            <m:sub>
                              <m:r>
                                <w:rPr>
                                  <w:rFonts w:ascii="Cambria Math" w:eastAsiaTheme="minorEastAsia" w:hAnsi="Cambria Math" w:cs="Times"/>
                                  <w:color w:val="000000" w:themeColor="text1"/>
                                  <w:sz w:val="18"/>
                                  <w:szCs w:val="18"/>
                                  <w:lang w:val="en-GB" w:eastAsia="zh-CN"/>
                                </w:rPr>
                                <m:t>2</m:t>
                              </m:r>
                            </m:sub>
                          </m:sSub>
                        </m:e>
                        <m:e>
                          <m:r>
                            <w:rPr>
                              <w:rFonts w:ascii="Cambria Math" w:eastAsiaTheme="minorEastAsia" w:hAnsi="Cambria Math" w:cs="Times"/>
                              <w:color w:val="000000" w:themeColor="text1"/>
                              <w:sz w:val="18"/>
                              <w:szCs w:val="18"/>
                              <w:lang w:val="en-GB" w:eastAsia="zh-CN"/>
                            </w:rPr>
                            <m:t>v</m:t>
                          </m:r>
                        </m:e>
                      </m:eqArr>
                    </m:e>
                  </m:d>
                </m:e>
              </m:func>
            </m:oMath>
            <w:r>
              <w:rPr>
                <w:rFonts w:ascii="Times" w:eastAsiaTheme="minorEastAsia" w:hAnsi="Times" w:cs="Times"/>
                <w:bCs/>
                <w:color w:val="000000" w:themeColor="text1"/>
                <w:sz w:val="18"/>
                <w:szCs w:val="18"/>
                <w:lang w:val="en-GB" w:eastAsia="zh-CN"/>
              </w:rPr>
              <w:t>, the orphan layer needs to be additionally indicated;</w:t>
            </w:r>
          </w:p>
          <w:p w14:paraId="269E070B" w14:textId="77777777" w:rsidR="00BF242C" w:rsidRDefault="003A3060">
            <w:pPr>
              <w:pStyle w:val="ListParagraph"/>
              <w:jc w:val="both"/>
              <w:rPr>
                <w:rFonts w:ascii="Times" w:eastAsiaTheme="minorEastAsia" w:hAnsi="Times" w:cs="Times"/>
                <w:bCs/>
                <w:color w:val="000000" w:themeColor="text1"/>
                <w:sz w:val="18"/>
                <w:szCs w:val="18"/>
                <w:lang w:val="en-GB" w:eastAsia="zh-CN"/>
              </w:rPr>
            </w:pPr>
            <w:r>
              <w:rPr>
                <w:rFonts w:ascii="Times" w:eastAsiaTheme="minorEastAsia" w:hAnsi="Times" w:cs="Times"/>
                <w:bCs/>
                <w:color w:val="000000" w:themeColor="text1"/>
                <w:sz w:val="18"/>
                <w:szCs w:val="18"/>
                <w:lang w:val="en-GB" w:eastAsia="zh-CN"/>
              </w:rPr>
              <w:t xml:space="preserve">If designed “beam-by-beam,” e.g. </w:t>
            </w:r>
            <m:oMath>
              <m:func>
                <m:funcPr>
                  <m:ctrlPr>
                    <w:rPr>
                      <w:rFonts w:ascii="Cambria Math" w:eastAsiaTheme="minorEastAsia" w:hAnsi="Cambria Math" w:cs="Times"/>
                      <w:bCs/>
                      <w:i/>
                      <w:color w:val="000000" w:themeColor="text1"/>
                      <w:sz w:val="18"/>
                      <w:szCs w:val="18"/>
                      <w:lang w:val="en-GB" w:eastAsia="zh-CN"/>
                    </w:rPr>
                  </m:ctrlPr>
                </m:funcPr>
                <m:fName>
                  <m:sSub>
                    <m:sSubPr>
                      <m:ctrlPr>
                        <w:rPr>
                          <w:rFonts w:ascii="Cambria Math" w:eastAsiaTheme="minorEastAsia" w:hAnsi="Cambria Math" w:cs="Times"/>
                          <w:bCs/>
                          <w:i/>
                          <w:color w:val="000000" w:themeColor="text1"/>
                          <w:sz w:val="18"/>
                          <w:szCs w:val="18"/>
                          <w:lang w:val="en-GB" w:eastAsia="zh-CN"/>
                        </w:rPr>
                      </m:ctrlPr>
                    </m:sSubPr>
                    <m:e>
                      <m:r>
                        <m:rPr>
                          <m:sty m:val="p"/>
                        </m:rPr>
                        <w:rPr>
                          <w:rFonts w:ascii="Cambria Math" w:eastAsiaTheme="minorEastAsia" w:hAnsi="Cambria Math" w:cs="Times"/>
                          <w:color w:val="000000" w:themeColor="text1"/>
                          <w:sz w:val="18"/>
                          <w:szCs w:val="18"/>
                          <w:lang w:val="en-GB" w:eastAsia="zh-CN"/>
                        </w:rPr>
                        <m:t>log</m:t>
                      </m:r>
                      <m:ctrlPr>
                        <w:rPr>
                          <w:rFonts w:ascii="Cambria Math" w:eastAsiaTheme="minorEastAsia" w:hAnsi="Cambria Math" w:cs="Times"/>
                          <w:bCs/>
                          <w:color w:val="000000" w:themeColor="text1"/>
                          <w:sz w:val="18"/>
                          <w:szCs w:val="18"/>
                          <w:lang w:val="en-GB" w:eastAsia="zh-CN"/>
                        </w:rPr>
                      </m:ctrlPr>
                    </m:e>
                    <m:sub>
                      <m:r>
                        <w:rPr>
                          <w:rFonts w:ascii="Cambria Math" w:eastAsiaTheme="minorEastAsia" w:hAnsi="Cambria Math" w:cs="Times"/>
                          <w:color w:val="000000" w:themeColor="text1"/>
                          <w:sz w:val="18"/>
                          <w:szCs w:val="18"/>
                          <w:lang w:val="en-GB" w:eastAsia="zh-CN"/>
                        </w:rPr>
                        <m:t>2</m:t>
                      </m:r>
                      <m:ctrlPr>
                        <w:rPr>
                          <w:rFonts w:ascii="Cambria Math" w:eastAsiaTheme="minorEastAsia" w:hAnsi="Cambria Math" w:cs="Times"/>
                          <w:bCs/>
                          <w:color w:val="000000" w:themeColor="text1"/>
                          <w:sz w:val="18"/>
                          <w:szCs w:val="18"/>
                          <w:lang w:val="en-GB" w:eastAsia="zh-CN"/>
                        </w:rPr>
                      </m:ctrlPr>
                    </m:sub>
                  </m:sSub>
                </m:fName>
                <m:e>
                  <m:d>
                    <m:dPr>
                      <m:ctrlPr>
                        <w:rPr>
                          <w:rFonts w:ascii="Cambria Math" w:eastAsiaTheme="minorEastAsia" w:hAnsi="Cambria Math" w:cs="Times"/>
                          <w:bCs/>
                          <w:i/>
                          <w:color w:val="000000" w:themeColor="text1"/>
                          <w:sz w:val="18"/>
                          <w:szCs w:val="18"/>
                          <w:lang w:val="en-GB" w:eastAsia="zh-CN"/>
                        </w:rPr>
                      </m:ctrlPr>
                    </m:dPr>
                    <m:e>
                      <m:sSub>
                        <m:sSubPr>
                          <m:ctrlPr>
                            <w:rPr>
                              <w:rFonts w:ascii="Cambria Math" w:eastAsiaTheme="minorEastAsia" w:hAnsi="Cambria Math" w:cs="Times"/>
                              <w:bCs/>
                              <w:i/>
                              <w:color w:val="000000" w:themeColor="text1"/>
                              <w:sz w:val="18"/>
                              <w:szCs w:val="18"/>
                              <w:lang w:val="en-GB" w:eastAsia="zh-CN"/>
                            </w:rPr>
                          </m:ctrlPr>
                        </m:sSubPr>
                        <m:e>
                          <m:r>
                            <w:rPr>
                              <w:rFonts w:ascii="Cambria Math" w:eastAsiaTheme="minorEastAsia" w:hAnsi="Cambria Math" w:cs="Times"/>
                              <w:color w:val="000000" w:themeColor="text1"/>
                              <w:sz w:val="18"/>
                              <w:szCs w:val="18"/>
                              <w:lang w:val="en-GB" w:eastAsia="zh-CN"/>
                            </w:rPr>
                            <m:t>N</m:t>
                          </m:r>
                        </m:e>
                        <m:sub>
                          <m:r>
                            <w:rPr>
                              <w:rFonts w:ascii="Cambria Math" w:eastAsiaTheme="minorEastAsia" w:hAnsi="Cambria Math" w:cs="Times"/>
                              <w:color w:val="000000" w:themeColor="text1"/>
                              <w:sz w:val="18"/>
                              <w:szCs w:val="18"/>
                              <w:lang w:val="en-GB" w:eastAsia="zh-CN"/>
                            </w:rPr>
                            <m:t>1</m:t>
                          </m:r>
                        </m:sub>
                      </m:sSub>
                      <m:sSub>
                        <m:sSubPr>
                          <m:ctrlPr>
                            <w:rPr>
                              <w:rFonts w:ascii="Cambria Math" w:eastAsiaTheme="minorEastAsia" w:hAnsi="Cambria Math" w:cs="Times"/>
                              <w:bCs/>
                              <w:i/>
                              <w:color w:val="000000" w:themeColor="text1"/>
                              <w:sz w:val="18"/>
                              <w:szCs w:val="18"/>
                              <w:lang w:val="en-GB" w:eastAsia="zh-CN"/>
                            </w:rPr>
                          </m:ctrlPr>
                        </m:sSubPr>
                        <m:e>
                          <m:r>
                            <w:rPr>
                              <w:rFonts w:ascii="Cambria Math" w:eastAsiaTheme="minorEastAsia" w:hAnsi="Cambria Math" w:cs="Times"/>
                              <w:color w:val="000000" w:themeColor="text1"/>
                              <w:sz w:val="18"/>
                              <w:szCs w:val="18"/>
                              <w:lang w:val="en-GB" w:eastAsia="zh-CN"/>
                            </w:rPr>
                            <m:t>N</m:t>
                          </m:r>
                        </m:e>
                        <m:sub>
                          <m:r>
                            <w:rPr>
                              <w:rFonts w:ascii="Cambria Math" w:eastAsiaTheme="minorEastAsia" w:hAnsi="Cambria Math" w:cs="Times"/>
                              <w:color w:val="000000" w:themeColor="text1"/>
                              <w:sz w:val="18"/>
                              <w:szCs w:val="18"/>
                              <w:lang w:val="en-GB" w:eastAsia="zh-CN"/>
                            </w:rPr>
                            <m:t>2</m:t>
                          </m:r>
                        </m:sub>
                      </m:sSub>
                    </m:e>
                  </m:d>
                </m:e>
              </m:func>
            </m:oMath>
            <w:r>
              <w:rPr>
                <w:rFonts w:ascii="Times" w:eastAsiaTheme="minorEastAsia" w:hAnsi="Times" w:cs="Times"/>
                <w:bCs/>
                <w:color w:val="000000" w:themeColor="text1"/>
                <w:sz w:val="18"/>
                <w:szCs w:val="18"/>
                <w:lang w:val="en-GB" w:eastAsia="zh-CN"/>
              </w:rPr>
              <w:t xml:space="preserve"> for each of the </w:t>
            </w:r>
            <m:oMath>
              <m:r>
                <w:rPr>
                  <w:rFonts w:ascii="Cambria Math" w:eastAsiaTheme="minorEastAsia" w:hAnsi="Cambria Math" w:cs="Times"/>
                  <w:color w:val="000000" w:themeColor="text1"/>
                  <w:sz w:val="18"/>
                  <w:szCs w:val="18"/>
                  <w:lang w:val="en-GB" w:eastAsia="zh-CN"/>
                </w:rPr>
                <m:t>v</m:t>
              </m:r>
            </m:oMath>
            <w:r>
              <w:rPr>
                <w:rFonts w:ascii="Times" w:eastAsiaTheme="minorEastAsia" w:hAnsi="Times" w:cs="Times"/>
                <w:bCs/>
                <w:color w:val="000000" w:themeColor="text1"/>
                <w:sz w:val="18"/>
                <w:szCs w:val="18"/>
                <w:lang w:val="en-GB" w:eastAsia="zh-CN"/>
              </w:rPr>
              <w:t xml:space="preserve"> beams, no need additionally </w:t>
            </w:r>
            <w:proofErr w:type="gramStart"/>
            <w:r>
              <w:rPr>
                <w:rFonts w:ascii="Times" w:eastAsiaTheme="minorEastAsia" w:hAnsi="Times" w:cs="Times"/>
                <w:bCs/>
                <w:color w:val="000000" w:themeColor="text1"/>
                <w:sz w:val="18"/>
                <w:szCs w:val="18"/>
                <w:lang w:val="en-GB" w:eastAsia="zh-CN"/>
              </w:rPr>
              <w:t>indicate</w:t>
            </w:r>
            <w:proofErr w:type="gramEnd"/>
            <w:r>
              <w:rPr>
                <w:rFonts w:ascii="Times" w:eastAsiaTheme="minorEastAsia" w:hAnsi="Times" w:cs="Times"/>
                <w:bCs/>
                <w:color w:val="000000" w:themeColor="text1"/>
                <w:sz w:val="18"/>
                <w:szCs w:val="18"/>
                <w:lang w:val="en-GB" w:eastAsia="zh-CN"/>
              </w:rPr>
              <w:t>, since UE has the full freedom to select the orphan layer;</w:t>
            </w:r>
          </w:p>
          <w:p w14:paraId="1780FB2E" w14:textId="77777777" w:rsidR="00BF242C" w:rsidRDefault="003A3060">
            <w:pPr>
              <w:pStyle w:val="ListParagraph"/>
              <w:jc w:val="both"/>
              <w:rPr>
                <w:rFonts w:ascii="Times" w:eastAsiaTheme="minorEastAsia" w:hAnsi="Times" w:cs="Times"/>
                <w:bCs/>
                <w:color w:val="000000" w:themeColor="text1"/>
                <w:sz w:val="18"/>
                <w:szCs w:val="18"/>
                <w:lang w:val="en-GB" w:eastAsia="zh-CN"/>
              </w:rPr>
            </w:pPr>
            <w:r>
              <w:rPr>
                <w:rFonts w:ascii="Times" w:eastAsiaTheme="minorEastAsia" w:hAnsi="Times" w:cs="Times"/>
                <w:bCs/>
                <w:color w:val="000000" w:themeColor="text1"/>
                <w:sz w:val="18"/>
                <w:szCs w:val="18"/>
                <w:lang w:val="en-GB" w:eastAsia="zh-CN"/>
              </w:rPr>
              <w:lastRenderedPageBreak/>
              <w:t>In summary, anyway UE should have the freedom to indicate which beam is associated with the orphan layer.</w:t>
            </w:r>
          </w:p>
          <w:p w14:paraId="4A30C071" w14:textId="77777777" w:rsidR="00BF242C" w:rsidRDefault="00BF242C">
            <w:pPr>
              <w:pStyle w:val="ListParagraph"/>
              <w:jc w:val="both"/>
              <w:rPr>
                <w:rFonts w:ascii="Times" w:eastAsiaTheme="minorEastAsia" w:hAnsi="Times" w:cs="Times"/>
                <w:bCs/>
                <w:color w:val="000000" w:themeColor="text1"/>
                <w:sz w:val="18"/>
                <w:szCs w:val="18"/>
                <w:lang w:val="en-GB" w:eastAsia="zh-CN"/>
              </w:rPr>
            </w:pPr>
          </w:p>
          <w:p w14:paraId="4B5399C0" w14:textId="77777777" w:rsidR="00BF242C" w:rsidRDefault="003A3060">
            <w:pPr>
              <w:jc w:val="both"/>
              <w:rPr>
                <w:rFonts w:ascii="Times" w:eastAsiaTheme="minorEastAsia" w:hAnsi="Times" w:cs="Times"/>
                <w:bCs/>
                <w:color w:val="000000" w:themeColor="text1"/>
                <w:sz w:val="18"/>
                <w:szCs w:val="18"/>
                <w:lang w:val="en-GB" w:eastAsia="zh-CN"/>
              </w:rPr>
            </w:pPr>
            <w:r>
              <w:rPr>
                <w:rFonts w:ascii="Times" w:eastAsiaTheme="minorEastAsia" w:hAnsi="Times" w:cs="Times"/>
                <w:b/>
                <w:color w:val="000000" w:themeColor="text1"/>
                <w:sz w:val="18"/>
                <w:szCs w:val="18"/>
                <w:lang w:val="en-GB" w:eastAsia="zh-CN"/>
              </w:rPr>
              <w:t>Conclusion 1.F.4</w:t>
            </w:r>
            <w:r>
              <w:rPr>
                <w:rFonts w:ascii="Times" w:eastAsiaTheme="minorEastAsia" w:hAnsi="Times" w:cs="Times"/>
                <w:bCs/>
                <w:color w:val="000000" w:themeColor="text1"/>
                <w:sz w:val="18"/>
                <w:szCs w:val="18"/>
                <w:lang w:val="en-GB" w:eastAsia="zh-CN"/>
              </w:rPr>
              <w:t>: OK</w:t>
            </w:r>
          </w:p>
          <w:p w14:paraId="613E2766" w14:textId="77777777" w:rsidR="00BF242C" w:rsidRDefault="00BF242C">
            <w:pPr>
              <w:jc w:val="both"/>
              <w:rPr>
                <w:rFonts w:ascii="Times" w:eastAsiaTheme="minorEastAsia" w:hAnsi="Times" w:cs="Times"/>
                <w:bCs/>
                <w:color w:val="000000" w:themeColor="text1"/>
                <w:sz w:val="18"/>
                <w:szCs w:val="18"/>
                <w:lang w:val="en-GB" w:eastAsia="zh-CN"/>
              </w:rPr>
            </w:pPr>
          </w:p>
          <w:p w14:paraId="287A6D4A" w14:textId="77777777" w:rsidR="00BF242C" w:rsidRDefault="003A3060">
            <w:pPr>
              <w:jc w:val="both"/>
              <w:rPr>
                <w:rFonts w:ascii="Times" w:eastAsiaTheme="minorEastAsia" w:hAnsi="Times" w:cs="Times"/>
                <w:bCs/>
                <w:color w:val="000000" w:themeColor="text1"/>
                <w:sz w:val="18"/>
                <w:szCs w:val="18"/>
                <w:lang w:val="en-GB" w:eastAsia="zh-CN"/>
              </w:rPr>
            </w:pPr>
            <w:r>
              <w:rPr>
                <w:rFonts w:ascii="Times" w:eastAsiaTheme="minorEastAsia" w:hAnsi="Times" w:cs="Times"/>
                <w:b/>
                <w:color w:val="000000" w:themeColor="text1"/>
                <w:sz w:val="18"/>
                <w:szCs w:val="18"/>
                <w:lang w:val="en-GB" w:eastAsia="zh-CN"/>
              </w:rPr>
              <w:t>Proposal 1.H.3</w:t>
            </w:r>
            <w:r>
              <w:rPr>
                <w:rFonts w:ascii="Times" w:eastAsiaTheme="minorEastAsia" w:hAnsi="Times" w:cs="Times"/>
                <w:bCs/>
                <w:color w:val="000000" w:themeColor="text1"/>
                <w:sz w:val="18"/>
                <w:szCs w:val="18"/>
                <w:lang w:val="en-GB" w:eastAsia="zh-CN"/>
              </w:rPr>
              <w:t>: We think these</w:t>
            </w:r>
            <w:r>
              <w:rPr>
                <w:rFonts w:ascii="Times" w:eastAsiaTheme="minorEastAsia" w:hAnsi="Times" w:cs="Times"/>
                <w:bCs/>
                <w:color w:val="000000" w:themeColor="text1"/>
                <w:sz w:val="18"/>
                <w:szCs w:val="18"/>
                <w:lang w:val="en-GB" w:eastAsia="zh-CN"/>
              </w:rPr>
              <w:t xml:space="preserve"> two FFSs are needed as agreements (no harm to what has been specified in Rel-18).</w:t>
            </w:r>
          </w:p>
          <w:p w14:paraId="7BBF85AC" w14:textId="77777777" w:rsidR="00BF242C" w:rsidRDefault="00BF242C">
            <w:pPr>
              <w:jc w:val="both"/>
              <w:rPr>
                <w:rFonts w:eastAsia="Batang"/>
                <w:b/>
                <w:color w:val="3333FF"/>
                <w:sz w:val="20"/>
                <w:szCs w:val="20"/>
                <w:lang w:val="en-GB"/>
              </w:rPr>
            </w:pPr>
          </w:p>
        </w:tc>
      </w:tr>
      <w:tr w:rsidR="00BF242C" w14:paraId="5A2AFB0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11EE09" w14:textId="77777777" w:rsidR="00BF242C" w:rsidRDefault="003A306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H</w:t>
            </w:r>
            <w:r>
              <w:rPr>
                <w:rFonts w:eastAsiaTheme="minorEastAsia"/>
                <w:color w:val="000000" w:themeColor="text1"/>
                <w:sz w:val="18"/>
                <w:szCs w:val="18"/>
                <w:lang w:eastAsia="zh-CN"/>
              </w:rPr>
              <w:t xml:space="preserve">uawei, </w:t>
            </w:r>
            <w:proofErr w:type="spellStart"/>
            <w:r>
              <w:rPr>
                <w:rFonts w:eastAsiaTheme="minorEastAsia"/>
                <w:color w:val="000000" w:themeColor="text1"/>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E58956" w14:textId="77777777" w:rsidR="00BF242C" w:rsidRDefault="003A3060">
            <w:pPr>
              <w:jc w:val="both"/>
              <w:rPr>
                <w:rFonts w:ascii="Times" w:eastAsiaTheme="minorEastAsia" w:hAnsi="Times" w:cs="Times"/>
                <w:color w:val="000000" w:themeColor="text1"/>
                <w:sz w:val="18"/>
                <w:szCs w:val="18"/>
                <w:lang w:val="en-GB" w:eastAsia="zh-CN"/>
              </w:rPr>
            </w:pPr>
            <w:r>
              <w:rPr>
                <w:rFonts w:ascii="Times" w:eastAsiaTheme="minorEastAsia" w:hAnsi="Times" w:cs="Times" w:hint="eastAsia"/>
                <w:b/>
                <w:color w:val="000000" w:themeColor="text1"/>
                <w:sz w:val="18"/>
                <w:szCs w:val="18"/>
                <w:lang w:val="en-GB" w:eastAsia="zh-CN"/>
              </w:rPr>
              <w:t>P</w:t>
            </w:r>
            <w:r>
              <w:rPr>
                <w:rFonts w:ascii="Times" w:eastAsiaTheme="minorEastAsia" w:hAnsi="Times" w:cs="Times"/>
                <w:b/>
                <w:color w:val="000000" w:themeColor="text1"/>
                <w:sz w:val="18"/>
                <w:szCs w:val="18"/>
                <w:lang w:val="en-GB" w:eastAsia="zh-CN"/>
              </w:rPr>
              <w:t>roposal 1.A.1</w:t>
            </w:r>
            <w:r>
              <w:rPr>
                <w:rFonts w:ascii="Times" w:eastAsiaTheme="minorEastAsia" w:hAnsi="Times" w:cs="Times"/>
                <w:color w:val="000000" w:themeColor="text1"/>
                <w:sz w:val="18"/>
                <w:szCs w:val="18"/>
                <w:lang w:val="en-GB" w:eastAsia="zh-CN"/>
              </w:rPr>
              <w:t xml:space="preserve">: It’s too early to determine whether to have two separate features and which one is a basic feature, it can be discussed after the type-I </w:t>
            </w:r>
            <w:r>
              <w:rPr>
                <w:rFonts w:ascii="Times" w:eastAsiaTheme="minorEastAsia" w:hAnsi="Times" w:cs="Times"/>
                <w:color w:val="000000" w:themeColor="text1"/>
                <w:sz w:val="18"/>
                <w:szCs w:val="18"/>
                <w:lang w:val="en-GB" w:eastAsia="zh-CN"/>
              </w:rPr>
              <w:t>codebook design is completed, or in UE feature session.</w:t>
            </w:r>
          </w:p>
          <w:p w14:paraId="3DD29FAE" w14:textId="77777777" w:rsidR="00BF242C" w:rsidRDefault="00BF242C">
            <w:pPr>
              <w:jc w:val="both"/>
              <w:rPr>
                <w:rFonts w:ascii="Times" w:eastAsiaTheme="minorEastAsia" w:hAnsi="Times" w:cs="Times"/>
                <w:color w:val="000000" w:themeColor="text1"/>
                <w:sz w:val="18"/>
                <w:szCs w:val="18"/>
                <w:lang w:val="en-GB" w:eastAsia="zh-CN"/>
              </w:rPr>
            </w:pPr>
          </w:p>
          <w:p w14:paraId="5444B538" w14:textId="77777777" w:rsidR="00BF242C" w:rsidRDefault="003A3060">
            <w:pPr>
              <w:jc w:val="both"/>
              <w:rPr>
                <w:rFonts w:ascii="Times" w:eastAsiaTheme="minorEastAsia" w:hAnsi="Times" w:cs="Times"/>
                <w:color w:val="000000" w:themeColor="text1"/>
                <w:sz w:val="18"/>
                <w:szCs w:val="18"/>
                <w:lang w:val="en-GB" w:eastAsia="zh-CN"/>
              </w:rPr>
            </w:pPr>
            <w:r>
              <w:rPr>
                <w:rFonts w:ascii="Times" w:eastAsiaTheme="minorEastAsia" w:hAnsi="Times" w:cs="Times" w:hint="eastAsia"/>
                <w:b/>
                <w:color w:val="000000" w:themeColor="text1"/>
                <w:sz w:val="18"/>
                <w:szCs w:val="18"/>
                <w:lang w:val="en-GB" w:eastAsia="zh-CN"/>
              </w:rPr>
              <w:t>P</w:t>
            </w:r>
            <w:r>
              <w:rPr>
                <w:rFonts w:ascii="Times" w:eastAsiaTheme="minorEastAsia" w:hAnsi="Times" w:cs="Times"/>
                <w:b/>
                <w:color w:val="000000" w:themeColor="text1"/>
                <w:sz w:val="18"/>
                <w:szCs w:val="18"/>
                <w:lang w:val="en-GB" w:eastAsia="zh-CN"/>
              </w:rPr>
              <w:t>roposal 1.A.2:</w:t>
            </w:r>
            <w:r>
              <w:rPr>
                <w:rFonts w:ascii="Times" w:eastAsiaTheme="minorEastAsia" w:hAnsi="Times" w:cs="Times"/>
                <w:color w:val="000000" w:themeColor="text1"/>
                <w:sz w:val="18"/>
                <w:szCs w:val="18"/>
                <w:lang w:val="en-GB" w:eastAsia="zh-CN"/>
              </w:rPr>
              <w:t xml:space="preserve"> since the new bullet is about CQI, it should be clearer to put it in the bullet related to CQI.</w:t>
            </w:r>
          </w:p>
          <w:p w14:paraId="6AE90B78" w14:textId="77777777" w:rsidR="00BF242C" w:rsidRDefault="00BF242C">
            <w:pPr>
              <w:jc w:val="both"/>
              <w:rPr>
                <w:rFonts w:ascii="Times" w:eastAsiaTheme="minorEastAsia" w:hAnsi="Times" w:cs="Times"/>
                <w:color w:val="000000" w:themeColor="text1"/>
                <w:sz w:val="18"/>
                <w:szCs w:val="18"/>
                <w:lang w:val="en-GB" w:eastAsia="zh-CN"/>
              </w:rPr>
            </w:pPr>
          </w:p>
          <w:p w14:paraId="0969EA8A" w14:textId="77777777" w:rsidR="00BF242C" w:rsidRDefault="003A3060">
            <w:pPr>
              <w:snapToGrid w:val="0"/>
              <w:ind w:leftChars="100" w:left="240"/>
              <w:rPr>
                <w:color w:val="000000" w:themeColor="text1"/>
                <w:sz w:val="20"/>
                <w:lang w:eastAsia="zh-TW"/>
              </w:rPr>
            </w:pPr>
            <w:r>
              <w:rPr>
                <w:color w:val="000000" w:themeColor="text1"/>
                <w:sz w:val="20"/>
                <w:lang w:eastAsia="zh-TW"/>
              </w:rPr>
              <w:t>Note: The above grouping assumption is to align NW and UE on the association between S</w:t>
            </w:r>
            <w:r>
              <w:rPr>
                <w:color w:val="000000" w:themeColor="text1"/>
                <w:sz w:val="20"/>
                <w:lang w:eastAsia="zh-TW"/>
              </w:rPr>
              <w:t xml:space="preserve">RS ports and reported CQIs for the two CWs, </w:t>
            </w:r>
            <w:r>
              <w:rPr>
                <w:color w:val="FF0000"/>
                <w:sz w:val="20"/>
                <w:lang w:eastAsia="zh-TW"/>
              </w:rPr>
              <w:t xml:space="preserve">when </w:t>
            </w:r>
            <w:proofErr w:type="spellStart"/>
            <w:r>
              <w:rPr>
                <w:color w:val="FF0000"/>
                <w:sz w:val="20"/>
                <w:lang w:eastAsia="zh-TW"/>
              </w:rPr>
              <w:t>reportQuantity</w:t>
            </w:r>
            <w:proofErr w:type="spellEnd"/>
            <w:r>
              <w:rPr>
                <w:color w:val="FF0000"/>
                <w:sz w:val="20"/>
                <w:lang w:eastAsia="zh-TW"/>
              </w:rPr>
              <w:t xml:space="preserve"> = ‘cri-RI-CQI’</w:t>
            </w:r>
            <w:r>
              <w:rPr>
                <w:color w:val="000000" w:themeColor="text1"/>
                <w:sz w:val="20"/>
                <w:lang w:eastAsia="zh-TW"/>
              </w:rPr>
              <w:t>.</w:t>
            </w:r>
          </w:p>
          <w:p w14:paraId="3F5771FF" w14:textId="77777777" w:rsidR="00BF242C" w:rsidRDefault="00BF242C">
            <w:pPr>
              <w:jc w:val="both"/>
              <w:rPr>
                <w:rFonts w:ascii="Times" w:eastAsiaTheme="minorEastAsia" w:hAnsi="Times" w:cs="Times"/>
                <w:color w:val="000000" w:themeColor="text1"/>
                <w:sz w:val="18"/>
                <w:szCs w:val="18"/>
                <w:lang w:eastAsia="zh-CN"/>
              </w:rPr>
            </w:pPr>
          </w:p>
          <w:p w14:paraId="18BD1084" w14:textId="77777777" w:rsidR="00BF242C" w:rsidRDefault="003A3060">
            <w:pPr>
              <w:jc w:val="both"/>
              <w:rPr>
                <w:rFonts w:ascii="Times" w:eastAsiaTheme="minorEastAsia" w:hAnsi="Times" w:cs="Times"/>
                <w:color w:val="000000" w:themeColor="text1"/>
                <w:sz w:val="18"/>
                <w:szCs w:val="18"/>
                <w:lang w:eastAsia="zh-CN"/>
              </w:rPr>
            </w:pPr>
            <w:r>
              <w:rPr>
                <w:rFonts w:ascii="Times" w:eastAsiaTheme="minorEastAsia" w:hAnsi="Times" w:cs="Times"/>
                <w:b/>
                <w:color w:val="000000" w:themeColor="text1"/>
                <w:sz w:val="18"/>
                <w:szCs w:val="18"/>
                <w:lang w:eastAsia="zh-CN"/>
              </w:rPr>
              <w:t>Conclusion 1.A.5</w:t>
            </w:r>
            <w:r>
              <w:rPr>
                <w:rFonts w:ascii="Times" w:eastAsiaTheme="minorEastAsia" w:hAnsi="Times" w:cs="Times"/>
                <w:color w:val="000000" w:themeColor="text1"/>
                <w:sz w:val="18"/>
                <w:szCs w:val="18"/>
                <w:lang w:eastAsia="zh-CN"/>
              </w:rPr>
              <w:t>: No strong view, configuration between O=4 and O=2 is also fine for us.</w:t>
            </w:r>
          </w:p>
          <w:p w14:paraId="282F595E" w14:textId="77777777" w:rsidR="00BF242C" w:rsidRDefault="00BF242C">
            <w:pPr>
              <w:jc w:val="both"/>
              <w:rPr>
                <w:rFonts w:ascii="Times" w:eastAsiaTheme="minorEastAsia" w:hAnsi="Times" w:cs="Times"/>
                <w:b/>
                <w:color w:val="000000" w:themeColor="text1"/>
                <w:sz w:val="18"/>
                <w:szCs w:val="18"/>
                <w:lang w:val="en-GB" w:eastAsia="zh-CN"/>
              </w:rPr>
            </w:pPr>
          </w:p>
          <w:p w14:paraId="3B843494" w14:textId="77777777" w:rsidR="00BF242C" w:rsidRDefault="003A3060">
            <w:pPr>
              <w:jc w:val="both"/>
              <w:rPr>
                <w:rFonts w:ascii="Times" w:eastAsiaTheme="minorEastAsia" w:hAnsi="Times" w:cs="Times"/>
                <w:color w:val="000000" w:themeColor="text1"/>
                <w:sz w:val="18"/>
                <w:szCs w:val="18"/>
                <w:lang w:val="en-GB" w:eastAsia="zh-CN"/>
              </w:rPr>
            </w:pPr>
            <w:r>
              <w:rPr>
                <w:rFonts w:ascii="Times" w:eastAsiaTheme="minorEastAsia" w:hAnsi="Times" w:cs="Times"/>
                <w:b/>
                <w:color w:val="000000" w:themeColor="text1"/>
                <w:sz w:val="18"/>
                <w:szCs w:val="18"/>
                <w:lang w:val="en-GB" w:eastAsia="zh-CN"/>
              </w:rPr>
              <w:t xml:space="preserve">Question 1.A.6: </w:t>
            </w:r>
            <w:r>
              <w:rPr>
                <w:rFonts w:ascii="Times" w:eastAsiaTheme="minorEastAsia" w:hAnsi="Times" w:cs="Times"/>
                <w:color w:val="000000" w:themeColor="text1"/>
                <w:sz w:val="18"/>
                <w:szCs w:val="18"/>
                <w:lang w:val="en-GB" w:eastAsia="zh-CN"/>
              </w:rPr>
              <w:t xml:space="preserve">For FFS1, fixed mapping is preferred. </w:t>
            </w:r>
          </w:p>
          <w:p w14:paraId="59E1EBE7" w14:textId="77777777" w:rsidR="00BF242C" w:rsidRDefault="00BF242C">
            <w:pPr>
              <w:jc w:val="both"/>
              <w:rPr>
                <w:rFonts w:ascii="Times" w:eastAsiaTheme="minorEastAsia" w:hAnsi="Times" w:cs="Times"/>
                <w:b/>
                <w:color w:val="000000" w:themeColor="text1"/>
                <w:sz w:val="18"/>
                <w:szCs w:val="18"/>
                <w:lang w:val="en-GB" w:eastAsia="zh-CN"/>
              </w:rPr>
            </w:pPr>
          </w:p>
          <w:p w14:paraId="4B23EA76" w14:textId="77777777" w:rsidR="00BF242C" w:rsidRDefault="003A3060">
            <w:pPr>
              <w:jc w:val="both"/>
              <w:rPr>
                <w:rFonts w:eastAsiaTheme="minorEastAsia"/>
                <w:sz w:val="18"/>
                <w:szCs w:val="18"/>
                <w:lang w:val="en-GB" w:eastAsia="zh-CN"/>
              </w:rPr>
            </w:pPr>
            <w:r>
              <w:rPr>
                <w:rFonts w:ascii="Times" w:eastAsiaTheme="minorEastAsia" w:hAnsi="Times" w:cs="Times" w:hint="eastAsia"/>
                <w:color w:val="000000" w:themeColor="text1"/>
                <w:sz w:val="18"/>
                <w:szCs w:val="18"/>
                <w:lang w:val="en-GB" w:eastAsia="zh-CN"/>
              </w:rPr>
              <w:t>F</w:t>
            </w:r>
            <w:r>
              <w:rPr>
                <w:rFonts w:ascii="Times" w:eastAsiaTheme="minorEastAsia" w:hAnsi="Times" w:cs="Times"/>
                <w:color w:val="000000" w:themeColor="text1"/>
                <w:sz w:val="18"/>
                <w:szCs w:val="18"/>
                <w:lang w:val="en-GB" w:eastAsia="zh-CN"/>
              </w:rPr>
              <w:t xml:space="preserve">or FFS2, whether to support up to 3 or up to 4 should depend on simulation results, while scheme-B is targeted better performance. </w:t>
            </w:r>
            <w:r>
              <w:rPr>
                <w:rFonts w:eastAsiaTheme="minorEastAsia"/>
                <w:sz w:val="18"/>
                <w:szCs w:val="18"/>
                <w:lang w:val="en-GB" w:eastAsia="zh-CN"/>
              </w:rPr>
              <w:t xml:space="preserve">The simulation results can also show that by supporting 3-4 SD basis vectors, UEs with RI=5-6 can have a performance gain of </w:t>
            </w:r>
            <w:r>
              <w:rPr>
                <w:rFonts w:eastAsiaTheme="minorEastAsia"/>
                <w:sz w:val="18"/>
                <w:szCs w:val="18"/>
                <w:lang w:val="en-GB" w:eastAsia="zh-CN"/>
              </w:rPr>
              <w:t>5~11%. There’s no reason to fallback to 3 SD basis vectors, while scheme-B Rank 1-4 has supported up to 4 basis vectors.</w:t>
            </w:r>
          </w:p>
          <w:p w14:paraId="3BE6A023" w14:textId="77777777" w:rsidR="00BF242C" w:rsidRDefault="00BF242C">
            <w:pPr>
              <w:rPr>
                <w:rFonts w:eastAsiaTheme="minorEastAsia"/>
                <w:sz w:val="18"/>
                <w:szCs w:val="18"/>
                <w:lang w:val="en-GB" w:eastAsia="zh-CN"/>
              </w:rPr>
            </w:pPr>
          </w:p>
          <w:p w14:paraId="199A2E71" w14:textId="77777777" w:rsidR="00BF242C" w:rsidRDefault="003A3060">
            <w:pPr>
              <w:rPr>
                <w:rFonts w:eastAsiaTheme="minorEastAsia"/>
                <w:sz w:val="18"/>
                <w:szCs w:val="18"/>
                <w:lang w:val="en-GB" w:eastAsia="zh-CN"/>
              </w:rPr>
            </w:pPr>
            <w:r>
              <w:rPr>
                <w:rFonts w:eastAsiaTheme="minorEastAsia" w:hint="eastAsia"/>
                <w:noProof/>
                <w:sz w:val="22"/>
                <w:szCs w:val="22"/>
                <w:lang w:eastAsia="ko-KR"/>
              </w:rPr>
              <w:drawing>
                <wp:inline distT="0" distB="0" distL="0" distR="0" wp14:anchorId="611248CB" wp14:editId="157F7B3A">
                  <wp:extent cx="2311400" cy="1392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48975" cy="1415257"/>
                          </a:xfrm>
                          <a:prstGeom prst="rect">
                            <a:avLst/>
                          </a:prstGeom>
                          <a:noFill/>
                          <a:ln>
                            <a:noFill/>
                          </a:ln>
                        </pic:spPr>
                      </pic:pic>
                    </a:graphicData>
                  </a:graphic>
                </wp:inline>
              </w:drawing>
            </w:r>
            <w:r>
              <w:rPr>
                <w:rFonts w:eastAsiaTheme="minorEastAsia" w:hint="eastAsia"/>
                <w:sz w:val="18"/>
                <w:szCs w:val="18"/>
                <w:lang w:val="en-GB" w:eastAsia="zh-CN"/>
              </w:rPr>
              <w:t xml:space="preserve"> </w:t>
            </w:r>
            <w:r>
              <w:rPr>
                <w:rFonts w:eastAsiaTheme="minorEastAsia"/>
                <w:sz w:val="18"/>
                <w:szCs w:val="18"/>
                <w:lang w:val="en-GB" w:eastAsia="zh-CN"/>
              </w:rPr>
              <w:t xml:space="preserve"> </w:t>
            </w:r>
            <w:r>
              <w:rPr>
                <w:rFonts w:eastAsiaTheme="minorEastAsia"/>
                <w:noProof/>
                <w:sz w:val="22"/>
                <w:szCs w:val="22"/>
                <w:lang w:eastAsia="ko-KR"/>
              </w:rPr>
              <w:drawing>
                <wp:inline distT="0" distB="0" distL="0" distR="0" wp14:anchorId="56A70DA0" wp14:editId="61C29DBF">
                  <wp:extent cx="2266950" cy="1365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303336" cy="1387440"/>
                          </a:xfrm>
                          <a:prstGeom prst="rect">
                            <a:avLst/>
                          </a:prstGeom>
                          <a:noFill/>
                          <a:ln>
                            <a:noFill/>
                          </a:ln>
                        </pic:spPr>
                      </pic:pic>
                    </a:graphicData>
                  </a:graphic>
                </wp:inline>
              </w:drawing>
            </w:r>
          </w:p>
          <w:p w14:paraId="4AF462B7" w14:textId="77777777" w:rsidR="00BF242C" w:rsidRDefault="00BF242C">
            <w:pPr>
              <w:jc w:val="both"/>
              <w:rPr>
                <w:rFonts w:ascii="Times" w:eastAsiaTheme="minorEastAsia" w:hAnsi="Times" w:cs="Times"/>
                <w:b/>
                <w:color w:val="000000" w:themeColor="text1"/>
                <w:sz w:val="18"/>
                <w:szCs w:val="18"/>
                <w:lang w:val="en-GB" w:eastAsia="zh-CN"/>
              </w:rPr>
            </w:pPr>
          </w:p>
          <w:p w14:paraId="1C7BF321" w14:textId="77777777" w:rsidR="00BF242C" w:rsidRDefault="00BF242C">
            <w:pPr>
              <w:jc w:val="both"/>
              <w:rPr>
                <w:rFonts w:ascii="Times" w:eastAsiaTheme="minorEastAsia" w:hAnsi="Times" w:cs="Times"/>
                <w:b/>
                <w:color w:val="000000" w:themeColor="text1"/>
                <w:sz w:val="18"/>
                <w:szCs w:val="18"/>
                <w:lang w:val="en-GB" w:eastAsia="zh-CN"/>
              </w:rPr>
            </w:pPr>
          </w:p>
        </w:tc>
      </w:tr>
      <w:tr w:rsidR="00BF242C" w14:paraId="5CDF4DC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EC09D0" w14:textId="77777777" w:rsidR="00BF242C" w:rsidRDefault="003A3060">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415019" w14:textId="77777777" w:rsidR="00BF242C" w:rsidRDefault="003A3060">
            <w:r>
              <w:rPr>
                <w:b/>
                <w:bCs/>
                <w:u w:val="single"/>
              </w:rPr>
              <w:t>Proposal 1.A.1:</w:t>
            </w:r>
            <w:r>
              <w:t xml:space="preserve">  Support.  The intention of Scheme A (at least for ranks 1-4) is fast commercialization of UEs that support Type I SP codebook with support up to 128 ports.  Hence, it makes sense to make Scheme A the basic feature.  Scheme B is more advanced and gives pe</w:t>
            </w:r>
            <w:r>
              <w:t xml:space="preserve">rformance gains over scheme A with a slightly higher overhead according to our results.  Hence, in Rel-19, we are fine to make Scheme A the basic feature. </w:t>
            </w:r>
          </w:p>
          <w:p w14:paraId="1BAA9943" w14:textId="77777777" w:rsidR="00BF242C" w:rsidRDefault="00BF242C"/>
          <w:p w14:paraId="7AC6726F" w14:textId="77777777" w:rsidR="00BF242C" w:rsidRDefault="003A3060">
            <w:r>
              <w:rPr>
                <w:b/>
                <w:bCs/>
                <w:u w:val="single"/>
              </w:rPr>
              <w:t>Question 1.A.6:</w:t>
            </w:r>
            <w:r>
              <w:t xml:space="preserve">  </w:t>
            </w:r>
          </w:p>
          <w:p w14:paraId="2A20F706" w14:textId="77777777" w:rsidR="00BF242C" w:rsidRDefault="003A3060">
            <w:r>
              <w:t>Regarding FFS1, we worry that these may complicate Scheme B.  Plus, the gain demo</w:t>
            </w:r>
            <w:r>
              <w:t>nstrated by ZTE results seem small.  Another issue is when we say weakest beam, how to define weakest beam?  Would this complicate RAN4 testing of Scheme B later on?  We are not sure.  So, we are leaning towards fixed mapping.</w:t>
            </w:r>
          </w:p>
          <w:p w14:paraId="4DB16DD5" w14:textId="77777777" w:rsidR="00BF242C" w:rsidRDefault="00BF242C"/>
          <w:p w14:paraId="2ACF5740" w14:textId="77777777" w:rsidR="00BF242C" w:rsidRDefault="003A3060">
            <w:r>
              <w:t>We do not support FFS2 and F</w:t>
            </w:r>
            <w:r>
              <w:t>FS3.</w:t>
            </w:r>
          </w:p>
          <w:p w14:paraId="6F53080A" w14:textId="77777777" w:rsidR="00BF242C" w:rsidRDefault="00BF242C"/>
          <w:p w14:paraId="5F686702" w14:textId="77777777" w:rsidR="00BF242C" w:rsidRDefault="003A3060">
            <w:pPr>
              <w:rPr>
                <w:rFonts w:eastAsia="Batang"/>
                <w:iCs/>
                <w:sz w:val="20"/>
                <w:szCs w:val="20"/>
                <w:lang w:val="en-GB"/>
              </w:rPr>
            </w:pPr>
            <w:r>
              <w:rPr>
                <w:rFonts w:eastAsia="Batang"/>
                <w:b/>
                <w:iCs/>
                <w:sz w:val="20"/>
                <w:szCs w:val="20"/>
                <w:u w:val="single"/>
                <w:lang w:val="en-GB"/>
              </w:rPr>
              <w:t>Question 1.F.3</w:t>
            </w:r>
            <w:r>
              <w:rPr>
                <w:rFonts w:eastAsia="Batang"/>
                <w:iCs/>
                <w:sz w:val="20"/>
                <w:szCs w:val="20"/>
                <w:lang w:val="en-GB"/>
              </w:rPr>
              <w:t>:</w:t>
            </w:r>
          </w:p>
          <w:p w14:paraId="4344AFD6" w14:textId="77777777" w:rsidR="00BF242C" w:rsidRDefault="003A3060">
            <w:r>
              <w:t xml:space="preserve">In our understanding, the same X1 and X2 candidate values apply to both the hard CBSR and the 3-bit scaling features.  Note that the 3-bit scaling feature requires 3 bits per beam group, hence larger values of X1 and X2 are needed to </w:t>
            </w:r>
            <w:r>
              <w:t xml:space="preserve">control the overhead.  </w:t>
            </w:r>
            <w:r>
              <w:rPr>
                <w:b/>
                <w:bCs/>
              </w:rPr>
              <w:t>Given the company views, we can compromise to remove 16, but prefer to keep 8</w:t>
            </w:r>
            <w:r>
              <w:t xml:space="preserve">.  Then, we should discuss what combinations of X1 and X2 should be supported.  Our suggestion is to </w:t>
            </w:r>
            <w:r>
              <w:lastRenderedPageBreak/>
              <w:t>remove (1,1</w:t>
            </w:r>
            <w:proofErr w:type="gramStart"/>
            <w:r>
              <w:t>) ,</w:t>
            </w:r>
            <w:proofErr w:type="gramEnd"/>
            <w:r>
              <w:t xml:space="preserve"> (1, 2), and (2,1) also since these will </w:t>
            </w:r>
            <w:r>
              <w:t>likely not help reduce the signaling overheads.</w:t>
            </w:r>
          </w:p>
          <w:p w14:paraId="3D1A851A" w14:textId="77777777" w:rsidR="00BF242C" w:rsidRDefault="00BF242C"/>
          <w:p w14:paraId="3D71008D" w14:textId="77777777" w:rsidR="00BF242C" w:rsidRDefault="003A3060">
            <w:pPr>
              <w:rPr>
                <w:rFonts w:eastAsia="Batang"/>
                <w:iCs/>
                <w:sz w:val="20"/>
                <w:szCs w:val="20"/>
                <w:lang w:val="en-GB"/>
              </w:rPr>
            </w:pPr>
            <w:r>
              <w:rPr>
                <w:rFonts w:eastAsia="Batang"/>
                <w:b/>
                <w:iCs/>
                <w:sz w:val="20"/>
                <w:szCs w:val="20"/>
                <w:u w:val="single"/>
                <w:lang w:val="en-GB"/>
              </w:rPr>
              <w:t>Conclusion 1.F.3</w:t>
            </w:r>
            <w:r>
              <w:rPr>
                <w:rFonts w:eastAsia="Batang"/>
                <w:iCs/>
                <w:sz w:val="20"/>
                <w:szCs w:val="20"/>
                <w:lang w:val="en-GB"/>
              </w:rPr>
              <w:t>:  Ok with the conclusion.</w:t>
            </w:r>
          </w:p>
          <w:p w14:paraId="332EED5A" w14:textId="77777777" w:rsidR="00BF242C" w:rsidRDefault="00BF242C">
            <w:pPr>
              <w:rPr>
                <w:rFonts w:eastAsia="Batang"/>
                <w:iCs/>
                <w:sz w:val="20"/>
                <w:szCs w:val="20"/>
                <w:lang w:val="en-GB"/>
              </w:rPr>
            </w:pPr>
          </w:p>
          <w:p w14:paraId="2A545E27" w14:textId="77777777" w:rsidR="00BF242C" w:rsidRDefault="003A3060">
            <w:pPr>
              <w:rPr>
                <w:rFonts w:eastAsia="Batang"/>
                <w:iCs/>
                <w:sz w:val="20"/>
                <w:szCs w:val="20"/>
                <w:lang w:val="en-GB"/>
              </w:rPr>
            </w:pPr>
            <w:r>
              <w:rPr>
                <w:rFonts w:eastAsia="Batang"/>
                <w:b/>
                <w:iCs/>
                <w:sz w:val="20"/>
                <w:szCs w:val="20"/>
                <w:u w:val="single"/>
                <w:lang w:val="en-GB"/>
              </w:rPr>
              <w:t>Proposal 1.H.3</w:t>
            </w:r>
            <w:r>
              <w:rPr>
                <w:rFonts w:eastAsia="Batang"/>
                <w:iCs/>
                <w:sz w:val="20"/>
                <w:szCs w:val="20"/>
                <w:lang w:val="en-GB"/>
              </w:rPr>
              <w:t xml:space="preserve">:  Do not support proposal.  We share view with other comments that this can be handled by </w:t>
            </w:r>
            <w:proofErr w:type="spellStart"/>
            <w:r>
              <w:rPr>
                <w:rFonts w:eastAsia="Batang"/>
                <w:iCs/>
                <w:sz w:val="20"/>
                <w:szCs w:val="20"/>
                <w:lang w:val="en-GB"/>
              </w:rPr>
              <w:t>gNB</w:t>
            </w:r>
            <w:proofErr w:type="spellEnd"/>
            <w:r>
              <w:rPr>
                <w:rFonts w:eastAsia="Batang"/>
                <w:iCs/>
                <w:sz w:val="20"/>
                <w:szCs w:val="20"/>
                <w:lang w:val="en-GB"/>
              </w:rPr>
              <w:t xml:space="preserve"> implementation.</w:t>
            </w:r>
          </w:p>
          <w:p w14:paraId="01ACCA73" w14:textId="77777777" w:rsidR="00BF242C" w:rsidRDefault="00BF242C">
            <w:pPr>
              <w:jc w:val="both"/>
              <w:rPr>
                <w:rFonts w:ascii="Times" w:eastAsiaTheme="minorEastAsia" w:hAnsi="Times" w:cs="Times"/>
                <w:b/>
                <w:color w:val="000000" w:themeColor="text1"/>
                <w:sz w:val="18"/>
                <w:szCs w:val="18"/>
                <w:lang w:val="en-GB" w:eastAsia="zh-CN"/>
              </w:rPr>
            </w:pPr>
          </w:p>
        </w:tc>
      </w:tr>
      <w:tr w:rsidR="00BF242C" w14:paraId="4EE7BF4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B8C23C" w14:textId="77777777" w:rsidR="00BF242C" w:rsidRDefault="003A3060">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lastRenderedPageBreak/>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0065F1" w14:textId="77777777" w:rsidR="00BF242C" w:rsidRDefault="003A3060">
            <w:pPr>
              <w:jc w:val="both"/>
              <w:rPr>
                <w:rFonts w:eastAsiaTheme="minorEastAsia"/>
                <w:sz w:val="20"/>
                <w:szCs w:val="20"/>
                <w:lang w:val="en-GB" w:eastAsia="zh-CN"/>
              </w:rPr>
            </w:pPr>
            <w:r>
              <w:rPr>
                <w:rFonts w:eastAsia="Batang"/>
                <w:b/>
                <w:sz w:val="20"/>
                <w:szCs w:val="20"/>
                <w:lang w:val="en-GB"/>
              </w:rPr>
              <w:t>Proposal 1.A.1</w:t>
            </w:r>
            <w:r>
              <w:rPr>
                <w:rFonts w:eastAsia="Batang"/>
                <w:sz w:val="20"/>
                <w:szCs w:val="20"/>
                <w:lang w:val="en-GB"/>
              </w:rPr>
              <w:t>:</w:t>
            </w:r>
            <w:r>
              <w:rPr>
                <w:rFonts w:eastAsiaTheme="minorEastAsia" w:hint="eastAsia"/>
                <w:sz w:val="20"/>
                <w:szCs w:val="20"/>
                <w:lang w:val="en-GB" w:eastAsia="zh-CN"/>
              </w:rPr>
              <w:t xml:space="preserve"> </w:t>
            </w:r>
            <w:r>
              <w:rPr>
                <w:rFonts w:eastAsiaTheme="minorEastAsia"/>
                <w:sz w:val="20"/>
                <w:szCs w:val="20"/>
                <w:lang w:val="en-GB" w:eastAsia="zh-CN"/>
              </w:rPr>
              <w:t xml:space="preserve">Support in </w:t>
            </w:r>
            <w:r>
              <w:rPr>
                <w:rFonts w:eastAsiaTheme="minorEastAsia"/>
                <w:sz w:val="20"/>
                <w:szCs w:val="20"/>
                <w:lang w:val="en-GB" w:eastAsia="zh-CN"/>
              </w:rPr>
              <w:t>principle, yet we think that RI=5-8 enhanced with inter-polarization co-phasing flexibility for all layers should be considered.</w:t>
            </w:r>
          </w:p>
          <w:p w14:paraId="0E53A8FE" w14:textId="77777777" w:rsidR="00BF242C" w:rsidRDefault="00BF242C">
            <w:pPr>
              <w:jc w:val="both"/>
              <w:rPr>
                <w:rFonts w:ascii="Times" w:eastAsiaTheme="minorEastAsia" w:hAnsi="Times" w:cs="Times"/>
                <w:sz w:val="18"/>
                <w:szCs w:val="18"/>
                <w:lang w:val="en-GB" w:eastAsia="zh-CN"/>
              </w:rPr>
            </w:pPr>
          </w:p>
          <w:p w14:paraId="3A86D4F7" w14:textId="77777777" w:rsidR="00BF242C" w:rsidRDefault="003A3060">
            <w:pPr>
              <w:jc w:val="both"/>
              <w:rPr>
                <w:rFonts w:eastAsiaTheme="minorEastAsia"/>
                <w:iCs/>
                <w:sz w:val="20"/>
                <w:szCs w:val="20"/>
                <w:lang w:val="en-GB" w:eastAsia="zh-CN"/>
              </w:rPr>
            </w:pPr>
            <w:r>
              <w:rPr>
                <w:rFonts w:eastAsia="Batang"/>
                <w:b/>
                <w:iCs/>
                <w:sz w:val="20"/>
                <w:szCs w:val="20"/>
                <w:lang w:val="en-GB"/>
              </w:rPr>
              <w:t>Question 1.A.6</w:t>
            </w:r>
            <w:r>
              <w:rPr>
                <w:rFonts w:eastAsia="Batang"/>
                <w:iCs/>
                <w:sz w:val="20"/>
                <w:szCs w:val="20"/>
                <w:lang w:val="en-GB"/>
              </w:rPr>
              <w:t>:</w:t>
            </w:r>
            <w:r>
              <w:rPr>
                <w:rFonts w:eastAsiaTheme="minorEastAsia" w:hint="eastAsia"/>
                <w:iCs/>
                <w:sz w:val="20"/>
                <w:szCs w:val="20"/>
                <w:lang w:val="en-GB" w:eastAsia="zh-CN"/>
              </w:rPr>
              <w:t xml:space="preserve"> </w:t>
            </w:r>
            <w:r>
              <w:rPr>
                <w:rFonts w:eastAsiaTheme="minorEastAsia"/>
                <w:iCs/>
                <w:sz w:val="20"/>
                <w:szCs w:val="20"/>
                <w:lang w:val="en-GB" w:eastAsia="zh-CN"/>
              </w:rPr>
              <w:t>W</w:t>
            </w:r>
            <w:r>
              <w:rPr>
                <w:rFonts w:eastAsiaTheme="minorEastAsia" w:hint="eastAsia"/>
                <w:iCs/>
                <w:sz w:val="20"/>
                <w:szCs w:val="20"/>
                <w:lang w:val="en-GB" w:eastAsia="zh-CN"/>
              </w:rPr>
              <w:t xml:space="preserve">e </w:t>
            </w:r>
            <w:r>
              <w:rPr>
                <w:rFonts w:eastAsiaTheme="minorEastAsia"/>
                <w:iCs/>
                <w:sz w:val="20"/>
                <w:szCs w:val="20"/>
                <w:lang w:val="en-GB" w:eastAsia="zh-CN"/>
              </w:rPr>
              <w:t xml:space="preserve">support FFS2 and are fine with FFS3 if orthogonality can be maintained, as FFS3 should reduce feedback overhead and computational complexity.  </w:t>
            </w:r>
          </w:p>
          <w:p w14:paraId="61A4E683" w14:textId="77777777" w:rsidR="00BF242C" w:rsidRDefault="00BF242C">
            <w:pPr>
              <w:jc w:val="both"/>
              <w:rPr>
                <w:rFonts w:eastAsiaTheme="minorEastAsia"/>
                <w:iCs/>
                <w:sz w:val="20"/>
                <w:szCs w:val="20"/>
                <w:lang w:val="en-GB" w:eastAsia="zh-CN"/>
              </w:rPr>
            </w:pPr>
          </w:p>
          <w:p w14:paraId="0E2C272E" w14:textId="77777777" w:rsidR="00BF242C" w:rsidRDefault="003A3060">
            <w:pPr>
              <w:rPr>
                <w:b/>
                <w:bCs/>
                <w:u w:val="single"/>
              </w:rPr>
            </w:pPr>
            <w:r>
              <w:rPr>
                <w:rFonts w:eastAsia="Batang"/>
                <w:b/>
                <w:iCs/>
                <w:sz w:val="20"/>
                <w:szCs w:val="20"/>
                <w:lang w:val="en-GB"/>
              </w:rPr>
              <w:t>Conclusion 1.F.</w:t>
            </w:r>
            <w:r>
              <w:rPr>
                <w:rFonts w:eastAsiaTheme="minorEastAsia" w:hint="eastAsia"/>
                <w:b/>
                <w:iCs/>
                <w:sz w:val="20"/>
                <w:szCs w:val="20"/>
                <w:lang w:val="en-GB" w:eastAsia="zh-CN"/>
              </w:rPr>
              <w:t>4</w:t>
            </w:r>
            <w:r>
              <w:rPr>
                <w:rFonts w:eastAsia="Batang"/>
                <w:iCs/>
                <w:sz w:val="20"/>
                <w:szCs w:val="20"/>
                <w:lang w:val="en-GB"/>
              </w:rPr>
              <w:t>:</w:t>
            </w:r>
            <w:r>
              <w:rPr>
                <w:rFonts w:eastAsiaTheme="minorEastAsia" w:hint="eastAsia"/>
                <w:iCs/>
                <w:sz w:val="20"/>
                <w:szCs w:val="20"/>
                <w:lang w:val="en-GB" w:eastAsia="zh-CN"/>
              </w:rPr>
              <w:t xml:space="preserve"> OK</w:t>
            </w:r>
            <w:r>
              <w:rPr>
                <w:rFonts w:eastAsia="Batang"/>
                <w:b/>
                <w:iCs/>
                <w:sz w:val="20"/>
                <w:szCs w:val="20"/>
                <w:lang w:val="en-GB"/>
              </w:rPr>
              <w:t xml:space="preserve"> </w:t>
            </w:r>
            <w:r>
              <w:rPr>
                <w:rFonts w:eastAsia="Batang" w:hint="eastAsia"/>
                <w:b/>
                <w:iCs/>
                <w:sz w:val="20"/>
                <w:szCs w:val="20"/>
                <w:lang w:val="en-GB"/>
              </w:rPr>
              <w:t xml:space="preserve"> </w:t>
            </w:r>
          </w:p>
        </w:tc>
      </w:tr>
      <w:tr w:rsidR="00BF242C" w14:paraId="706739B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A260D6" w14:textId="77777777" w:rsidR="00BF242C" w:rsidRDefault="003A306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69BB40" w14:textId="77777777" w:rsidR="00BF242C" w:rsidRDefault="003A3060">
            <w:pPr>
              <w:rPr>
                <w:rFonts w:eastAsiaTheme="minorEastAsia"/>
                <w:b/>
                <w:iCs/>
                <w:sz w:val="18"/>
                <w:szCs w:val="18"/>
                <w:lang w:eastAsia="zh-CN"/>
              </w:rPr>
            </w:pPr>
            <w:r>
              <w:rPr>
                <w:rFonts w:eastAsiaTheme="minorEastAsia" w:hint="eastAsia"/>
                <w:b/>
                <w:iCs/>
                <w:sz w:val="18"/>
                <w:szCs w:val="18"/>
                <w:lang w:eastAsia="zh-CN"/>
              </w:rPr>
              <w:t>Proposal 1.A.2: OK</w:t>
            </w:r>
          </w:p>
          <w:p w14:paraId="664140FE" w14:textId="77777777" w:rsidR="00BF242C" w:rsidRDefault="003A3060">
            <w:pPr>
              <w:rPr>
                <w:rFonts w:eastAsiaTheme="minorEastAsia"/>
                <w:b/>
                <w:iCs/>
                <w:sz w:val="20"/>
                <w:szCs w:val="20"/>
                <w:lang w:eastAsia="zh-CN"/>
              </w:rPr>
            </w:pPr>
            <w:r>
              <w:rPr>
                <w:rFonts w:eastAsiaTheme="minorEastAsia" w:hint="eastAsia"/>
                <w:b/>
                <w:iCs/>
                <w:sz w:val="18"/>
                <w:szCs w:val="18"/>
                <w:lang w:eastAsia="zh-CN"/>
              </w:rPr>
              <w:t xml:space="preserve">Proposal </w:t>
            </w:r>
            <w:r>
              <w:rPr>
                <w:rFonts w:eastAsiaTheme="minorEastAsia"/>
                <w:b/>
                <w:iCs/>
                <w:sz w:val="18"/>
                <w:szCs w:val="18"/>
                <w:lang w:val="en-GB"/>
              </w:rPr>
              <w:t>1.D.1:</w:t>
            </w:r>
            <w:r>
              <w:rPr>
                <w:rFonts w:eastAsiaTheme="minorEastAsia" w:hint="eastAsia"/>
                <w:b/>
                <w:iCs/>
                <w:sz w:val="18"/>
                <w:szCs w:val="18"/>
                <w:lang w:eastAsia="zh-CN"/>
              </w:rPr>
              <w:t xml:space="preserve"> OK</w:t>
            </w:r>
          </w:p>
        </w:tc>
      </w:tr>
      <w:tr w:rsidR="00854D15" w14:paraId="49D9229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DB1FD88" w14:textId="596EFF56" w:rsidR="00854D15" w:rsidRDefault="00854D15" w:rsidP="00854D1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Lenovo/ </w:t>
            </w:r>
            <w:proofErr w:type="spellStart"/>
            <w:r>
              <w:rPr>
                <w:rFonts w:eastAsiaTheme="minorEastAsia"/>
                <w:color w:val="000000" w:themeColor="text1"/>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466913" w14:textId="77777777" w:rsidR="00854D15" w:rsidRDefault="00854D15" w:rsidP="00854D15">
            <w:pPr>
              <w:jc w:val="both"/>
              <w:rPr>
                <w:rFonts w:eastAsia="Batang"/>
                <w:b/>
                <w:sz w:val="20"/>
                <w:szCs w:val="20"/>
                <w:u w:val="single"/>
                <w:lang w:val="en-GB"/>
              </w:rPr>
            </w:pPr>
            <w:r w:rsidRPr="00E11445">
              <w:rPr>
                <w:rFonts w:eastAsia="Batang"/>
                <w:b/>
                <w:sz w:val="20"/>
                <w:szCs w:val="20"/>
                <w:u w:val="single"/>
                <w:lang w:val="en-GB"/>
              </w:rPr>
              <w:t>Proposal 1.A.</w:t>
            </w:r>
            <w:r>
              <w:rPr>
                <w:rFonts w:eastAsia="Batang"/>
                <w:b/>
                <w:sz w:val="20"/>
                <w:szCs w:val="20"/>
                <w:u w:val="single"/>
                <w:lang w:val="en-GB"/>
              </w:rPr>
              <w:t>1</w:t>
            </w:r>
          </w:p>
          <w:p w14:paraId="3239C7C8" w14:textId="77777777" w:rsidR="00854D15" w:rsidRDefault="00854D15" w:rsidP="00854D15">
            <w:pPr>
              <w:jc w:val="both"/>
              <w:rPr>
                <w:rFonts w:eastAsia="Batang"/>
                <w:bCs/>
                <w:sz w:val="20"/>
                <w:szCs w:val="20"/>
                <w:lang w:val="en-GB"/>
              </w:rPr>
            </w:pPr>
            <w:r>
              <w:rPr>
                <w:rFonts w:eastAsia="Batang"/>
                <w:bCs/>
                <w:sz w:val="20"/>
                <w:szCs w:val="20"/>
                <w:lang w:val="en-GB"/>
              </w:rPr>
              <w:t>We are fine with the proposal but prefer we discuss it in UE feature discussion</w:t>
            </w:r>
          </w:p>
          <w:p w14:paraId="6DB2213D" w14:textId="77777777" w:rsidR="00854D15" w:rsidRDefault="00854D15" w:rsidP="00854D15">
            <w:pPr>
              <w:jc w:val="both"/>
              <w:rPr>
                <w:rFonts w:eastAsia="Batang"/>
                <w:bCs/>
                <w:sz w:val="20"/>
                <w:szCs w:val="20"/>
                <w:lang w:val="en-GB"/>
              </w:rPr>
            </w:pPr>
          </w:p>
          <w:p w14:paraId="65B21C57" w14:textId="77777777" w:rsidR="00854D15" w:rsidRDefault="00854D15" w:rsidP="00854D15">
            <w:pPr>
              <w:jc w:val="both"/>
              <w:rPr>
                <w:rFonts w:eastAsia="Batang"/>
                <w:b/>
                <w:iCs/>
                <w:sz w:val="20"/>
                <w:szCs w:val="20"/>
                <w:u w:val="single"/>
                <w:lang w:val="en-GB"/>
              </w:rPr>
            </w:pPr>
            <w:r>
              <w:rPr>
                <w:rFonts w:eastAsia="Batang"/>
                <w:b/>
                <w:iCs/>
                <w:sz w:val="20"/>
                <w:szCs w:val="20"/>
                <w:u w:val="single"/>
                <w:lang w:val="en-GB"/>
              </w:rPr>
              <w:t>Conclusion 1.A.5</w:t>
            </w:r>
          </w:p>
          <w:p w14:paraId="7CF6271E" w14:textId="77777777" w:rsidR="00854D15" w:rsidRDefault="00854D15" w:rsidP="00854D15">
            <w:pPr>
              <w:jc w:val="both"/>
              <w:rPr>
                <w:rFonts w:eastAsia="Batang"/>
                <w:bCs/>
                <w:sz w:val="18"/>
                <w:szCs w:val="18"/>
                <w:lang w:val="en-GB"/>
              </w:rPr>
            </w:pPr>
            <w:r>
              <w:rPr>
                <w:rFonts w:eastAsia="Batang"/>
                <w:bCs/>
                <w:sz w:val="18"/>
                <w:szCs w:val="18"/>
                <w:lang w:val="en-GB"/>
              </w:rPr>
              <w:t>We support O1=O2=2 but will go with consensus.</w:t>
            </w:r>
          </w:p>
          <w:p w14:paraId="0A47B139" w14:textId="77777777" w:rsidR="00854D15" w:rsidRDefault="00854D15" w:rsidP="00854D15">
            <w:pPr>
              <w:jc w:val="both"/>
              <w:rPr>
                <w:rFonts w:eastAsia="Batang"/>
                <w:bCs/>
                <w:sz w:val="18"/>
                <w:szCs w:val="18"/>
                <w:lang w:val="en-GB"/>
              </w:rPr>
            </w:pPr>
          </w:p>
          <w:p w14:paraId="7B668CFA" w14:textId="77777777" w:rsidR="00854D15" w:rsidRPr="00A86A0C" w:rsidRDefault="00854D15" w:rsidP="00854D15">
            <w:pPr>
              <w:jc w:val="both"/>
              <w:rPr>
                <w:rFonts w:eastAsia="Batang"/>
                <w:b/>
                <w:sz w:val="18"/>
                <w:szCs w:val="18"/>
                <w:u w:val="single"/>
                <w:lang w:val="en-GB"/>
              </w:rPr>
            </w:pPr>
            <w:r w:rsidRPr="00A86A0C">
              <w:rPr>
                <w:rFonts w:eastAsia="Batang"/>
                <w:b/>
                <w:sz w:val="20"/>
                <w:szCs w:val="20"/>
                <w:u w:val="single"/>
                <w:lang w:val="en-GB"/>
              </w:rPr>
              <w:t>Question 1.</w:t>
            </w:r>
            <w:r>
              <w:rPr>
                <w:rFonts w:eastAsia="Batang"/>
                <w:b/>
                <w:sz w:val="20"/>
                <w:szCs w:val="20"/>
                <w:u w:val="single"/>
                <w:lang w:val="en-GB"/>
              </w:rPr>
              <w:t>A.6</w:t>
            </w:r>
          </w:p>
          <w:p w14:paraId="283B58A5" w14:textId="77777777" w:rsidR="00854D15" w:rsidRDefault="00854D15" w:rsidP="00854D15">
            <w:pPr>
              <w:jc w:val="both"/>
              <w:rPr>
                <w:rFonts w:eastAsia="Batang"/>
                <w:bCs/>
                <w:sz w:val="18"/>
                <w:szCs w:val="18"/>
                <w:lang w:val="en-GB"/>
              </w:rPr>
            </w:pPr>
            <w:r>
              <w:rPr>
                <w:rFonts w:eastAsia="Batang"/>
                <w:bCs/>
                <w:sz w:val="18"/>
                <w:szCs w:val="18"/>
                <w:lang w:val="en-GB"/>
              </w:rPr>
              <w:t>FFS1: support fixed mapping</w:t>
            </w:r>
          </w:p>
          <w:p w14:paraId="07C4754E" w14:textId="77777777" w:rsidR="00854D15" w:rsidRDefault="00854D15" w:rsidP="00854D15">
            <w:pPr>
              <w:jc w:val="both"/>
              <w:rPr>
                <w:rFonts w:eastAsia="Batang"/>
                <w:bCs/>
                <w:sz w:val="18"/>
                <w:szCs w:val="18"/>
                <w:lang w:val="en-GB"/>
              </w:rPr>
            </w:pPr>
            <w:r>
              <w:rPr>
                <w:rFonts w:eastAsia="Batang"/>
                <w:bCs/>
                <w:sz w:val="18"/>
                <w:szCs w:val="18"/>
                <w:lang w:val="en-GB"/>
              </w:rPr>
              <w:t>FFS2 and FFS3: do not support</w:t>
            </w:r>
          </w:p>
          <w:p w14:paraId="16D4F021" w14:textId="77777777" w:rsidR="00854D15" w:rsidRDefault="00854D15" w:rsidP="00854D15">
            <w:pPr>
              <w:jc w:val="both"/>
              <w:rPr>
                <w:rFonts w:eastAsia="Batang"/>
                <w:bCs/>
                <w:sz w:val="18"/>
                <w:szCs w:val="18"/>
                <w:lang w:val="en-GB"/>
              </w:rPr>
            </w:pPr>
          </w:p>
          <w:p w14:paraId="020CDDB6"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Proposal 1.E.1</w:t>
            </w:r>
          </w:p>
          <w:p w14:paraId="42A239AD" w14:textId="77777777" w:rsidR="00854D15" w:rsidRDefault="00854D15" w:rsidP="00854D15">
            <w:pPr>
              <w:jc w:val="both"/>
              <w:rPr>
                <w:rFonts w:eastAsia="Batang"/>
                <w:bCs/>
                <w:sz w:val="18"/>
                <w:szCs w:val="18"/>
                <w:lang w:val="en-GB"/>
              </w:rPr>
            </w:pPr>
            <w:r>
              <w:rPr>
                <w:rFonts w:eastAsia="Batang"/>
                <w:bCs/>
                <w:sz w:val="18"/>
                <w:szCs w:val="18"/>
                <w:lang w:val="en-GB"/>
              </w:rPr>
              <w:t>Do not support Type-I MP CB</w:t>
            </w:r>
          </w:p>
          <w:p w14:paraId="648B8248" w14:textId="77777777" w:rsidR="00854D15" w:rsidRDefault="00854D15" w:rsidP="00854D15">
            <w:pPr>
              <w:jc w:val="both"/>
              <w:rPr>
                <w:rFonts w:eastAsia="Batang"/>
                <w:b/>
                <w:sz w:val="20"/>
                <w:szCs w:val="20"/>
                <w:u w:val="single"/>
                <w:lang w:val="en-GB"/>
              </w:rPr>
            </w:pPr>
          </w:p>
          <w:p w14:paraId="5711EC3B" w14:textId="77777777" w:rsidR="00854D15" w:rsidRPr="00A86A0C" w:rsidRDefault="00854D15" w:rsidP="00854D15">
            <w:pPr>
              <w:jc w:val="both"/>
              <w:rPr>
                <w:rFonts w:eastAsia="Batang"/>
                <w:b/>
                <w:sz w:val="18"/>
                <w:szCs w:val="18"/>
                <w:u w:val="single"/>
                <w:lang w:val="en-GB"/>
              </w:rPr>
            </w:pPr>
            <w:r w:rsidRPr="00A86A0C">
              <w:rPr>
                <w:rFonts w:eastAsia="Batang"/>
                <w:b/>
                <w:sz w:val="20"/>
                <w:szCs w:val="20"/>
                <w:u w:val="single"/>
                <w:lang w:val="en-GB"/>
              </w:rPr>
              <w:t>Question 1.F.3</w:t>
            </w:r>
          </w:p>
          <w:p w14:paraId="65A078BC" w14:textId="77777777" w:rsidR="00854D15" w:rsidRDefault="00854D15" w:rsidP="00854D15">
            <w:pPr>
              <w:jc w:val="both"/>
              <w:rPr>
                <w:rFonts w:eastAsia="Batang"/>
                <w:bCs/>
                <w:sz w:val="18"/>
                <w:szCs w:val="18"/>
                <w:lang w:val="en-GB"/>
              </w:rPr>
            </w:pPr>
            <w:r>
              <w:rPr>
                <w:rFonts w:eastAsia="Batang"/>
                <w:bCs/>
                <w:sz w:val="18"/>
                <w:szCs w:val="18"/>
                <w:lang w:val="en-GB"/>
              </w:rPr>
              <w:t>Our preference is removing 8, 16 values</w:t>
            </w:r>
          </w:p>
          <w:p w14:paraId="5844B450" w14:textId="77777777" w:rsidR="00854D15" w:rsidRDefault="00854D15" w:rsidP="00854D15">
            <w:pPr>
              <w:jc w:val="both"/>
              <w:rPr>
                <w:rFonts w:eastAsia="Batang"/>
                <w:bCs/>
                <w:sz w:val="18"/>
                <w:szCs w:val="18"/>
                <w:lang w:val="en-GB"/>
              </w:rPr>
            </w:pPr>
          </w:p>
          <w:p w14:paraId="5EC6501B" w14:textId="77777777" w:rsidR="00854D15" w:rsidRPr="00A86A0C" w:rsidRDefault="00854D15" w:rsidP="00854D15">
            <w:pPr>
              <w:jc w:val="both"/>
              <w:rPr>
                <w:rFonts w:eastAsia="Batang"/>
                <w:b/>
                <w:sz w:val="18"/>
                <w:szCs w:val="18"/>
                <w:u w:val="single"/>
                <w:lang w:val="en-GB"/>
              </w:rPr>
            </w:pPr>
            <w:r w:rsidRPr="00A86A0C">
              <w:rPr>
                <w:rFonts w:eastAsia="Batang"/>
                <w:b/>
                <w:sz w:val="20"/>
                <w:szCs w:val="20"/>
                <w:u w:val="single"/>
                <w:lang w:val="en-GB"/>
              </w:rPr>
              <w:t>Question 1.F.</w:t>
            </w:r>
            <w:r>
              <w:rPr>
                <w:rFonts w:eastAsia="Batang"/>
                <w:b/>
                <w:sz w:val="20"/>
                <w:szCs w:val="20"/>
                <w:u w:val="single"/>
                <w:lang w:val="en-GB"/>
              </w:rPr>
              <w:t>4</w:t>
            </w:r>
          </w:p>
          <w:p w14:paraId="78FBFCFD" w14:textId="77777777" w:rsidR="00854D15" w:rsidRDefault="00854D15" w:rsidP="00854D15">
            <w:pPr>
              <w:jc w:val="both"/>
              <w:rPr>
                <w:rFonts w:eastAsia="Batang"/>
                <w:bCs/>
                <w:sz w:val="18"/>
                <w:szCs w:val="18"/>
                <w:lang w:val="en-GB"/>
              </w:rPr>
            </w:pPr>
            <w:r>
              <w:rPr>
                <w:rFonts w:eastAsia="Batang"/>
                <w:bCs/>
                <w:sz w:val="18"/>
                <w:szCs w:val="18"/>
                <w:lang w:val="en-GB"/>
              </w:rPr>
              <w:t>Do not support 3-bit scaling for Type-II since the scaling further includes beam combination scaling with amplitude coefficient per SB</w:t>
            </w:r>
          </w:p>
          <w:p w14:paraId="0057F831" w14:textId="77777777" w:rsidR="00854D15" w:rsidRDefault="00854D15" w:rsidP="00854D15">
            <w:pPr>
              <w:rPr>
                <w:rFonts w:eastAsiaTheme="minorEastAsia"/>
                <w:b/>
                <w:iCs/>
                <w:sz w:val="18"/>
                <w:szCs w:val="18"/>
                <w:lang w:eastAsia="zh-CN"/>
              </w:rPr>
            </w:pPr>
          </w:p>
        </w:tc>
      </w:tr>
    </w:tbl>
    <w:p w14:paraId="431D514F" w14:textId="77777777" w:rsidR="00BF242C" w:rsidRDefault="00BF242C">
      <w:pPr>
        <w:rPr>
          <w:lang w:val="en-GB"/>
        </w:rPr>
      </w:pPr>
    </w:p>
    <w:p w14:paraId="56C5100D" w14:textId="77777777" w:rsidR="00BF242C" w:rsidRDefault="003A3060">
      <w:pPr>
        <w:pStyle w:val="Heading3"/>
        <w:numPr>
          <w:ilvl w:val="1"/>
          <w:numId w:val="13"/>
        </w:numPr>
      </w:pPr>
      <w:r>
        <w:t xml:space="preserve">Issue 2 (WID objective 2c): CRI-based </w:t>
      </w:r>
      <w:r>
        <w:t>CSI for hybrid beamforming (HBF)</w:t>
      </w:r>
    </w:p>
    <w:p w14:paraId="6105A015" w14:textId="77777777" w:rsidR="00BF242C" w:rsidRDefault="00BF242C"/>
    <w:p w14:paraId="2FDB2BE8" w14:textId="77777777" w:rsidR="00BF242C" w:rsidRDefault="003A3060">
      <w:pPr>
        <w:pStyle w:val="Caption"/>
        <w:jc w:val="center"/>
      </w:pPr>
      <w:r>
        <w:t>Table 2A Summary: issue 2</w:t>
      </w:r>
    </w:p>
    <w:tbl>
      <w:tblPr>
        <w:tblW w:w="9985" w:type="dxa"/>
        <w:tblLayout w:type="fixed"/>
        <w:tblLook w:val="04A0" w:firstRow="1" w:lastRow="0" w:firstColumn="1" w:lastColumn="0" w:noHBand="0" w:noVBand="1"/>
      </w:tblPr>
      <w:tblGrid>
        <w:gridCol w:w="531"/>
        <w:gridCol w:w="6957"/>
        <w:gridCol w:w="2497"/>
      </w:tblGrid>
      <w:tr w:rsidR="00BF242C" w14:paraId="132DEEE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6303ACD" w14:textId="77777777" w:rsidR="00BF242C" w:rsidRDefault="003A3060">
            <w:pPr>
              <w:widowControl w:val="0"/>
              <w:snapToGrid w:val="0"/>
              <w:jc w:val="both"/>
              <w:rPr>
                <w:b/>
                <w:sz w:val="18"/>
                <w:szCs w:val="18"/>
              </w:rPr>
            </w:pPr>
            <w:r>
              <w:rPr>
                <w:b/>
                <w:sz w:val="18"/>
                <w:szCs w:val="18"/>
              </w:rPr>
              <w:t>#</w:t>
            </w:r>
          </w:p>
        </w:tc>
        <w:tc>
          <w:tcPr>
            <w:tcW w:w="6957" w:type="dxa"/>
            <w:tcBorders>
              <w:top w:val="single" w:sz="4" w:space="0" w:color="000000"/>
              <w:left w:val="single" w:sz="4" w:space="0" w:color="000000"/>
              <w:bottom w:val="single" w:sz="4" w:space="0" w:color="000000"/>
              <w:right w:val="single" w:sz="4" w:space="0" w:color="000000"/>
            </w:tcBorders>
            <w:shd w:val="clear" w:color="auto" w:fill="D9D9D9"/>
          </w:tcPr>
          <w:p w14:paraId="034C83F2" w14:textId="77777777" w:rsidR="00BF242C" w:rsidRDefault="003A3060">
            <w:pPr>
              <w:widowControl w:val="0"/>
              <w:snapToGrid w:val="0"/>
              <w:jc w:val="both"/>
              <w:rPr>
                <w:b/>
                <w:sz w:val="18"/>
                <w:szCs w:val="18"/>
              </w:rPr>
            </w:pPr>
            <w:r>
              <w:rPr>
                <w:b/>
                <w:sz w:val="18"/>
                <w:szCs w:val="18"/>
              </w:rPr>
              <w:t>Issue</w:t>
            </w:r>
          </w:p>
        </w:tc>
        <w:tc>
          <w:tcPr>
            <w:tcW w:w="2497" w:type="dxa"/>
            <w:tcBorders>
              <w:top w:val="single" w:sz="4" w:space="0" w:color="000000"/>
              <w:left w:val="single" w:sz="4" w:space="0" w:color="000000"/>
              <w:bottom w:val="single" w:sz="4" w:space="0" w:color="000000"/>
              <w:right w:val="single" w:sz="4" w:space="0" w:color="000000"/>
            </w:tcBorders>
            <w:shd w:val="clear" w:color="auto" w:fill="D9D9D9"/>
          </w:tcPr>
          <w:p w14:paraId="296E9A9B" w14:textId="77777777" w:rsidR="00BF242C" w:rsidRDefault="003A3060">
            <w:pPr>
              <w:widowControl w:val="0"/>
              <w:snapToGrid w:val="0"/>
              <w:jc w:val="both"/>
              <w:rPr>
                <w:b/>
                <w:sz w:val="18"/>
                <w:szCs w:val="18"/>
              </w:rPr>
            </w:pPr>
            <w:r>
              <w:rPr>
                <w:b/>
                <w:sz w:val="18"/>
                <w:szCs w:val="18"/>
              </w:rPr>
              <w:t>Companies’ views</w:t>
            </w:r>
          </w:p>
        </w:tc>
      </w:tr>
      <w:tr w:rsidR="00BF242C" w14:paraId="1D173C4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433B092" w14:textId="77777777" w:rsidR="00BF242C" w:rsidRDefault="003A3060">
            <w:pPr>
              <w:widowControl w:val="0"/>
              <w:snapToGrid w:val="0"/>
              <w:rPr>
                <w:sz w:val="18"/>
                <w:szCs w:val="18"/>
              </w:rPr>
            </w:pPr>
            <w:r>
              <w:rPr>
                <w:sz w:val="18"/>
                <w:szCs w:val="18"/>
              </w:rPr>
              <w:t>2.1.1</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2E09ACE7" w14:textId="77777777" w:rsidR="00BF242C" w:rsidRDefault="003A3060">
            <w:pPr>
              <w:widowControl w:val="0"/>
              <w:snapToGrid w:val="0"/>
              <w:rPr>
                <w:rFonts w:eastAsia="Batang"/>
                <w:b/>
                <w:sz w:val="16"/>
                <w:szCs w:val="20"/>
                <w:u w:val="single"/>
                <w:lang w:val="en-GB"/>
              </w:rPr>
            </w:pPr>
            <w:r>
              <w:rPr>
                <w:rFonts w:eastAsia="Batang"/>
                <w:b/>
                <w:sz w:val="16"/>
                <w:szCs w:val="20"/>
                <w:highlight w:val="cyan"/>
                <w:u w:val="single"/>
                <w:lang w:val="en-GB"/>
              </w:rPr>
              <w:t>RAN1#116bis discussion + OFFLINE</w:t>
            </w:r>
          </w:p>
          <w:p w14:paraId="443AE7EB" w14:textId="77777777" w:rsidR="00BF242C" w:rsidRDefault="00BF242C">
            <w:pPr>
              <w:widowControl w:val="0"/>
              <w:snapToGrid w:val="0"/>
              <w:rPr>
                <w:rFonts w:eastAsia="Batang"/>
                <w:b/>
                <w:sz w:val="16"/>
                <w:szCs w:val="20"/>
                <w:u w:val="single"/>
                <w:lang w:val="en-GB"/>
              </w:rPr>
            </w:pPr>
          </w:p>
          <w:p w14:paraId="22DFFF96" w14:textId="77777777" w:rsidR="00BF242C" w:rsidRDefault="003A3060">
            <w:pPr>
              <w:widowControl w:val="0"/>
              <w:snapToGrid w:val="0"/>
              <w:rPr>
                <w:rFonts w:eastAsia="Batang"/>
                <w:iCs/>
                <w:sz w:val="16"/>
                <w:szCs w:val="20"/>
                <w:lang w:val="en-GB"/>
              </w:rPr>
            </w:pPr>
            <w:r>
              <w:rPr>
                <w:rFonts w:eastAsia="Batang"/>
                <w:b/>
                <w:sz w:val="16"/>
                <w:szCs w:val="20"/>
                <w:u w:val="single"/>
                <w:lang w:val="en-GB"/>
              </w:rPr>
              <w:t>Question 2.F.2:</w:t>
            </w:r>
            <w:r>
              <w:rPr>
                <w:rFonts w:eastAsia="Batang"/>
                <w:sz w:val="16"/>
                <w:szCs w:val="20"/>
                <w:lang w:val="en-GB"/>
              </w:rPr>
              <w:t xml:space="preserve"> For the </w:t>
            </w:r>
            <w:r>
              <w:rPr>
                <w:rFonts w:eastAsia="Batang"/>
                <w:iCs/>
                <w:sz w:val="16"/>
                <w:szCs w:val="20"/>
                <w:lang w:val="en-GB"/>
              </w:rPr>
              <w:t xml:space="preserve">Rel-19 CRI-based CSI refinement for up to 128 CSI-RS ports, </w:t>
            </w:r>
            <w:r>
              <w:rPr>
                <w:rFonts w:eastAsia="Batang"/>
                <w:iCs/>
                <w:sz w:val="16"/>
                <w:szCs w:val="20"/>
                <w:u w:val="single"/>
                <w:lang w:val="en-GB"/>
              </w:rPr>
              <w:t>for M&gt;1</w:t>
            </w:r>
            <w:r>
              <w:rPr>
                <w:rFonts w:eastAsia="Batang"/>
                <w:iCs/>
                <w:sz w:val="16"/>
                <w:szCs w:val="20"/>
                <w:lang w:val="en-GB"/>
              </w:rPr>
              <w:t>, please share your view on whether the</w:t>
            </w:r>
            <w:r>
              <w:rPr>
                <w:rFonts w:eastAsia="Batang"/>
                <w:iCs/>
                <w:sz w:val="16"/>
                <w:szCs w:val="20"/>
                <w:lang w:val="en-GB"/>
              </w:rPr>
              <w:t xml:space="preserve"> following overhead reduction schemes should be supported:</w:t>
            </w:r>
          </w:p>
          <w:p w14:paraId="065CCF79" w14:textId="77777777" w:rsidR="00BF242C" w:rsidRDefault="003A3060">
            <w:pPr>
              <w:widowControl w:val="0"/>
              <w:numPr>
                <w:ilvl w:val="0"/>
                <w:numId w:val="26"/>
              </w:numPr>
              <w:snapToGrid w:val="0"/>
              <w:contextualSpacing/>
              <w:rPr>
                <w:rFonts w:eastAsia="Batang"/>
                <w:sz w:val="16"/>
                <w:szCs w:val="20"/>
                <w:lang w:val="en-GB"/>
              </w:rPr>
            </w:pPr>
            <w:r>
              <w:rPr>
                <w:rFonts w:eastAsia="Batang"/>
                <w:sz w:val="16"/>
                <w:szCs w:val="20"/>
                <w:lang w:val="en-GB"/>
              </w:rPr>
              <w:t xml:space="preserve">CRI/resource-common RI value (indication): </w:t>
            </w:r>
          </w:p>
          <w:p w14:paraId="31900E5A" w14:textId="77777777" w:rsidR="00BF242C" w:rsidRDefault="003A3060">
            <w:pPr>
              <w:widowControl w:val="0"/>
              <w:numPr>
                <w:ilvl w:val="1"/>
                <w:numId w:val="26"/>
              </w:numPr>
              <w:snapToGrid w:val="0"/>
              <w:contextualSpacing/>
              <w:rPr>
                <w:rFonts w:eastAsia="Batang"/>
                <w:sz w:val="16"/>
                <w:szCs w:val="18"/>
                <w:lang w:val="en-GB"/>
              </w:rPr>
            </w:pPr>
            <w:r>
              <w:rPr>
                <w:rFonts w:eastAsia="Batang"/>
                <w:i/>
                <w:sz w:val="16"/>
                <w:szCs w:val="18"/>
                <w:lang w:val="en-GB"/>
              </w:rPr>
              <w:t>Support/fine</w:t>
            </w:r>
            <w:r>
              <w:rPr>
                <w:rFonts w:eastAsia="Batang"/>
                <w:sz w:val="16"/>
                <w:szCs w:val="18"/>
                <w:lang w:val="en-GB"/>
              </w:rPr>
              <w:t>: NTT DOCOMO (1</w:t>
            </w:r>
            <w:r>
              <w:rPr>
                <w:rFonts w:eastAsia="Batang"/>
                <w:sz w:val="16"/>
                <w:szCs w:val="18"/>
                <w:vertAlign w:val="superscript"/>
                <w:lang w:val="en-GB"/>
              </w:rPr>
              <w:t>st</w:t>
            </w:r>
            <w:r>
              <w:rPr>
                <w:rFonts w:eastAsia="Batang"/>
                <w:sz w:val="16"/>
                <w:szCs w:val="18"/>
                <w:lang w:val="en-GB"/>
              </w:rPr>
              <w:t>),</w:t>
            </w:r>
            <w:r>
              <w:rPr>
                <w:rFonts w:eastAsia="SimSun"/>
                <w:sz w:val="16"/>
                <w:szCs w:val="18"/>
              </w:rPr>
              <w:t xml:space="preserve"> </w:t>
            </w:r>
            <w:r>
              <w:rPr>
                <w:rFonts w:eastAsia="Batang"/>
                <w:sz w:val="16"/>
                <w:szCs w:val="18"/>
                <w:lang w:val="en-GB"/>
              </w:rPr>
              <w:t>Xiaomi, TCL, Huawei/</w:t>
            </w:r>
            <w:proofErr w:type="spellStart"/>
            <w:r>
              <w:rPr>
                <w:rFonts w:eastAsia="Batang"/>
                <w:sz w:val="16"/>
                <w:szCs w:val="18"/>
                <w:lang w:val="en-GB"/>
              </w:rPr>
              <w:t>HiSi</w:t>
            </w:r>
            <w:proofErr w:type="spellEnd"/>
            <w:r>
              <w:rPr>
                <w:rFonts w:eastAsia="Batang"/>
                <w:sz w:val="16"/>
                <w:szCs w:val="18"/>
                <w:lang w:val="en-GB"/>
              </w:rPr>
              <w:t>, CATT</w:t>
            </w:r>
          </w:p>
          <w:p w14:paraId="7E8371C7" w14:textId="77777777" w:rsidR="00BF242C" w:rsidRDefault="003A3060">
            <w:pPr>
              <w:widowControl w:val="0"/>
              <w:numPr>
                <w:ilvl w:val="1"/>
                <w:numId w:val="26"/>
              </w:numPr>
              <w:snapToGrid w:val="0"/>
              <w:contextualSpacing/>
              <w:rPr>
                <w:rFonts w:eastAsia="Batang"/>
                <w:sz w:val="16"/>
                <w:szCs w:val="18"/>
                <w:lang w:val="en-GB"/>
              </w:rPr>
            </w:pPr>
            <w:r>
              <w:rPr>
                <w:rFonts w:eastAsia="Batang"/>
                <w:i/>
                <w:sz w:val="16"/>
                <w:szCs w:val="18"/>
                <w:lang w:val="en-GB"/>
              </w:rPr>
              <w:t>Not support (CRI/resource-specific RI)</w:t>
            </w:r>
            <w:r>
              <w:rPr>
                <w:rFonts w:eastAsia="Batang"/>
                <w:sz w:val="16"/>
                <w:szCs w:val="18"/>
                <w:lang w:val="en-GB"/>
              </w:rPr>
              <w:t>:</w:t>
            </w:r>
            <w:r>
              <w:rPr>
                <w:rFonts w:eastAsia="SimSun"/>
                <w:sz w:val="16"/>
                <w:szCs w:val="18"/>
              </w:rPr>
              <w:t xml:space="preserve"> </w:t>
            </w:r>
            <w:r>
              <w:rPr>
                <w:rFonts w:eastAsia="Batang"/>
                <w:sz w:val="16"/>
                <w:szCs w:val="18"/>
                <w:lang w:val="en-GB"/>
              </w:rPr>
              <w:t>vivo, Samsung, NEC, Qualcomm, NTT DOCOMO (2</w:t>
            </w:r>
            <w:r>
              <w:rPr>
                <w:rFonts w:eastAsia="Batang"/>
                <w:sz w:val="16"/>
                <w:szCs w:val="18"/>
                <w:vertAlign w:val="superscript"/>
                <w:lang w:val="en-GB"/>
              </w:rPr>
              <w:t>nd</w:t>
            </w:r>
            <w:r>
              <w:rPr>
                <w:rFonts w:eastAsia="Batang"/>
                <w:sz w:val="16"/>
                <w:szCs w:val="18"/>
                <w:lang w:val="en-GB"/>
              </w:rPr>
              <w:t>), Le</w:t>
            </w:r>
            <w:r>
              <w:rPr>
                <w:rFonts w:eastAsia="Batang"/>
                <w:sz w:val="16"/>
                <w:szCs w:val="18"/>
                <w:lang w:val="en-GB"/>
              </w:rPr>
              <w:t>novo/</w:t>
            </w:r>
            <w:proofErr w:type="spellStart"/>
            <w:r>
              <w:rPr>
                <w:rFonts w:eastAsia="Batang"/>
                <w:sz w:val="16"/>
                <w:szCs w:val="18"/>
                <w:lang w:val="en-GB"/>
              </w:rPr>
              <w:t>MotM</w:t>
            </w:r>
            <w:proofErr w:type="spellEnd"/>
            <w:r>
              <w:rPr>
                <w:rFonts w:eastAsia="Batang"/>
                <w:sz w:val="16"/>
                <w:szCs w:val="18"/>
                <w:lang w:val="en-GB"/>
              </w:rPr>
              <w:t>, Ericsson, Nokia/NSB, Google, Intel, CMCC, MediaTek, Fujitsu, Sharp, OPPO</w:t>
            </w:r>
          </w:p>
          <w:p w14:paraId="13B0CC64" w14:textId="77777777" w:rsidR="00BF242C" w:rsidRDefault="003A3060">
            <w:pPr>
              <w:pStyle w:val="ListParagraph"/>
              <w:numPr>
                <w:ilvl w:val="0"/>
                <w:numId w:val="26"/>
              </w:numPr>
              <w:snapToGrid w:val="0"/>
              <w:spacing w:after="0" w:line="240" w:lineRule="auto"/>
              <w:contextualSpacing/>
              <w:rPr>
                <w:sz w:val="16"/>
                <w:szCs w:val="18"/>
              </w:rPr>
            </w:pPr>
            <w:r>
              <w:rPr>
                <w:sz w:val="16"/>
                <w:szCs w:val="18"/>
              </w:rPr>
              <w:t>Differential WB CQI (the wideband CQI(s) associated with the 2</w:t>
            </w:r>
            <w:r>
              <w:rPr>
                <w:sz w:val="16"/>
                <w:szCs w:val="18"/>
                <w:vertAlign w:val="superscript"/>
              </w:rPr>
              <w:t>nd</w:t>
            </w:r>
            <w:r>
              <w:rPr>
                <w:sz w:val="16"/>
                <w:szCs w:val="18"/>
              </w:rPr>
              <w:t>, …, M-</w:t>
            </w:r>
            <w:proofErr w:type="spellStart"/>
            <w:r>
              <w:rPr>
                <w:sz w:val="16"/>
                <w:szCs w:val="18"/>
              </w:rPr>
              <w:t>th</w:t>
            </w:r>
            <w:proofErr w:type="spellEnd"/>
            <w:r>
              <w:rPr>
                <w:sz w:val="16"/>
                <w:szCs w:val="18"/>
              </w:rPr>
              <w:t xml:space="preserve"> CRI(s) is calculated differentially with respect to the 4-bit largest wideband CQI(s) associated with the 1</w:t>
            </w:r>
            <w:r>
              <w:rPr>
                <w:sz w:val="16"/>
                <w:szCs w:val="18"/>
                <w:vertAlign w:val="superscript"/>
              </w:rPr>
              <w:t>st</w:t>
            </w:r>
            <w:r>
              <w:rPr>
                <w:sz w:val="16"/>
                <w:szCs w:val="18"/>
              </w:rPr>
              <w:t xml:space="preserve"> CRI into B</w:t>
            </w:r>
            <w:r>
              <w:rPr>
                <w:sz w:val="16"/>
                <w:szCs w:val="18"/>
                <w:vertAlign w:val="subscript"/>
              </w:rPr>
              <w:t>d</w:t>
            </w:r>
            <w:r>
              <w:rPr>
                <w:sz w:val="16"/>
                <w:szCs w:val="18"/>
              </w:rPr>
              <w:t>&lt;4 bits):</w:t>
            </w:r>
          </w:p>
          <w:p w14:paraId="009DDDCA" w14:textId="77777777" w:rsidR="00BF242C" w:rsidRDefault="003A3060">
            <w:pPr>
              <w:pStyle w:val="ListParagraph"/>
              <w:numPr>
                <w:ilvl w:val="1"/>
                <w:numId w:val="26"/>
              </w:numPr>
              <w:snapToGrid w:val="0"/>
              <w:spacing w:after="0" w:line="240" w:lineRule="auto"/>
              <w:contextualSpacing/>
              <w:rPr>
                <w:sz w:val="16"/>
                <w:szCs w:val="18"/>
              </w:rPr>
            </w:pPr>
            <w:r>
              <w:rPr>
                <w:i/>
                <w:sz w:val="16"/>
                <w:szCs w:val="18"/>
              </w:rPr>
              <w:t>Support/fine</w:t>
            </w:r>
            <w:r>
              <w:rPr>
                <w:sz w:val="16"/>
                <w:szCs w:val="18"/>
              </w:rPr>
              <w:t>: NTT DOCOMO (1</w:t>
            </w:r>
            <w:r>
              <w:rPr>
                <w:sz w:val="16"/>
                <w:szCs w:val="18"/>
                <w:vertAlign w:val="superscript"/>
              </w:rPr>
              <w:t>st</w:t>
            </w:r>
            <w:r>
              <w:rPr>
                <w:sz w:val="16"/>
                <w:szCs w:val="18"/>
              </w:rPr>
              <w:t>), ZTE, Huawei/</w:t>
            </w:r>
            <w:proofErr w:type="spellStart"/>
            <w:r>
              <w:rPr>
                <w:sz w:val="16"/>
                <w:szCs w:val="18"/>
              </w:rPr>
              <w:t>HiSi</w:t>
            </w:r>
            <w:proofErr w:type="spellEnd"/>
          </w:p>
          <w:p w14:paraId="43525078" w14:textId="77777777" w:rsidR="00BF242C" w:rsidRDefault="003A3060">
            <w:pPr>
              <w:pStyle w:val="ListParagraph"/>
              <w:numPr>
                <w:ilvl w:val="1"/>
                <w:numId w:val="26"/>
              </w:numPr>
              <w:snapToGrid w:val="0"/>
              <w:spacing w:after="0" w:line="240" w:lineRule="auto"/>
              <w:contextualSpacing/>
              <w:rPr>
                <w:sz w:val="16"/>
                <w:szCs w:val="18"/>
              </w:rPr>
            </w:pPr>
            <w:r>
              <w:rPr>
                <w:i/>
                <w:sz w:val="16"/>
                <w:szCs w:val="18"/>
              </w:rPr>
              <w:t>Not support (No differential, B</w:t>
            </w:r>
            <w:r>
              <w:rPr>
                <w:i/>
                <w:sz w:val="16"/>
                <w:szCs w:val="18"/>
                <w:vertAlign w:val="subscript"/>
              </w:rPr>
              <w:t>d</w:t>
            </w:r>
            <w:r>
              <w:rPr>
                <w:i/>
                <w:sz w:val="16"/>
                <w:szCs w:val="18"/>
              </w:rPr>
              <w:t>=4)</w:t>
            </w:r>
            <w:r>
              <w:rPr>
                <w:sz w:val="16"/>
                <w:szCs w:val="18"/>
              </w:rPr>
              <w:t>: vivo, Samsung, Qualcomm, Lenovo/</w:t>
            </w:r>
            <w:proofErr w:type="spellStart"/>
            <w:r>
              <w:rPr>
                <w:sz w:val="16"/>
                <w:szCs w:val="18"/>
              </w:rPr>
              <w:t>MotM</w:t>
            </w:r>
            <w:proofErr w:type="spellEnd"/>
            <w:r>
              <w:rPr>
                <w:sz w:val="16"/>
                <w:szCs w:val="18"/>
              </w:rPr>
              <w:t xml:space="preserve">, </w:t>
            </w:r>
            <w:r>
              <w:rPr>
                <w:sz w:val="16"/>
                <w:szCs w:val="18"/>
              </w:rPr>
              <w:t>Ericsson, Nokia/NSB, Google, Intel, TCL, CMCC, MediaTek, Fujitsu, Sharp, OPPO, NTT DOCOMO (2</w:t>
            </w:r>
            <w:r>
              <w:rPr>
                <w:sz w:val="16"/>
                <w:szCs w:val="18"/>
                <w:vertAlign w:val="superscript"/>
              </w:rPr>
              <w:t>nd</w:t>
            </w:r>
            <w:r>
              <w:rPr>
                <w:sz w:val="16"/>
                <w:szCs w:val="18"/>
              </w:rPr>
              <w:t>),</w:t>
            </w:r>
          </w:p>
          <w:p w14:paraId="47E5ED60" w14:textId="77777777" w:rsidR="00BF242C" w:rsidRDefault="003A3060">
            <w:pPr>
              <w:pStyle w:val="ListParagraph"/>
              <w:numPr>
                <w:ilvl w:val="0"/>
                <w:numId w:val="26"/>
              </w:numPr>
              <w:snapToGrid w:val="0"/>
              <w:spacing w:after="0" w:line="240" w:lineRule="auto"/>
              <w:contextualSpacing/>
              <w:rPr>
                <w:sz w:val="16"/>
                <w:szCs w:val="18"/>
              </w:rPr>
            </w:pPr>
            <w:r>
              <w:rPr>
                <w:sz w:val="16"/>
                <w:szCs w:val="18"/>
              </w:rPr>
              <w:t>1-bit differential SB CQIs associated with the 2</w:t>
            </w:r>
            <w:r>
              <w:rPr>
                <w:sz w:val="16"/>
                <w:szCs w:val="18"/>
                <w:vertAlign w:val="superscript"/>
              </w:rPr>
              <w:t>nd</w:t>
            </w:r>
            <w:r>
              <w:rPr>
                <w:sz w:val="16"/>
                <w:szCs w:val="18"/>
              </w:rPr>
              <w:t>, …, M-</w:t>
            </w:r>
            <w:proofErr w:type="spellStart"/>
            <w:r>
              <w:rPr>
                <w:sz w:val="16"/>
                <w:szCs w:val="18"/>
              </w:rPr>
              <w:t>th</w:t>
            </w:r>
            <w:proofErr w:type="spellEnd"/>
            <w:r>
              <w:rPr>
                <w:sz w:val="16"/>
                <w:szCs w:val="18"/>
              </w:rPr>
              <w:t xml:space="preserve"> CRI(s), calculated differentially </w:t>
            </w:r>
            <w:r>
              <w:rPr>
                <w:sz w:val="16"/>
                <w:szCs w:val="18"/>
              </w:rPr>
              <w:lastRenderedPageBreak/>
              <w:t>with respect to the 2</w:t>
            </w:r>
            <w:r>
              <w:rPr>
                <w:sz w:val="16"/>
                <w:szCs w:val="18"/>
                <w:vertAlign w:val="superscript"/>
              </w:rPr>
              <w:t>nd</w:t>
            </w:r>
            <w:r>
              <w:rPr>
                <w:sz w:val="16"/>
                <w:szCs w:val="18"/>
              </w:rPr>
              <w:t>, …, M-</w:t>
            </w:r>
            <w:proofErr w:type="spellStart"/>
            <w:r>
              <w:rPr>
                <w:sz w:val="16"/>
                <w:szCs w:val="18"/>
              </w:rPr>
              <w:t>th</w:t>
            </w:r>
            <w:proofErr w:type="spellEnd"/>
            <w:r>
              <w:rPr>
                <w:sz w:val="16"/>
                <w:szCs w:val="18"/>
              </w:rPr>
              <w:t xml:space="preserve"> WB CQI(s)</w:t>
            </w:r>
          </w:p>
          <w:p w14:paraId="5AD062C0" w14:textId="77777777" w:rsidR="00BF242C" w:rsidRDefault="003A3060">
            <w:pPr>
              <w:pStyle w:val="ListParagraph"/>
              <w:numPr>
                <w:ilvl w:val="1"/>
                <w:numId w:val="26"/>
              </w:numPr>
              <w:snapToGrid w:val="0"/>
              <w:spacing w:after="0" w:line="240" w:lineRule="auto"/>
              <w:contextualSpacing/>
              <w:rPr>
                <w:sz w:val="16"/>
                <w:szCs w:val="18"/>
              </w:rPr>
            </w:pPr>
            <w:r>
              <w:rPr>
                <w:i/>
                <w:sz w:val="16"/>
                <w:szCs w:val="18"/>
              </w:rPr>
              <w:t>Support/fine</w:t>
            </w:r>
            <w:r>
              <w:rPr>
                <w:sz w:val="16"/>
                <w:szCs w:val="18"/>
              </w:rPr>
              <w:t>: Huawei/</w:t>
            </w:r>
            <w:proofErr w:type="spellStart"/>
            <w:r>
              <w:rPr>
                <w:sz w:val="16"/>
                <w:szCs w:val="18"/>
              </w:rPr>
              <w:t>H</w:t>
            </w:r>
            <w:r>
              <w:rPr>
                <w:sz w:val="16"/>
                <w:szCs w:val="18"/>
              </w:rPr>
              <w:t>iSi</w:t>
            </w:r>
            <w:proofErr w:type="spellEnd"/>
          </w:p>
          <w:p w14:paraId="076948A7" w14:textId="77777777" w:rsidR="00BF242C" w:rsidRDefault="003A3060">
            <w:pPr>
              <w:pStyle w:val="ListParagraph"/>
              <w:numPr>
                <w:ilvl w:val="1"/>
                <w:numId w:val="26"/>
              </w:numPr>
              <w:snapToGrid w:val="0"/>
              <w:spacing w:after="0" w:line="240" w:lineRule="auto"/>
              <w:contextualSpacing/>
              <w:rPr>
                <w:sz w:val="16"/>
                <w:szCs w:val="18"/>
              </w:rPr>
            </w:pPr>
            <w:r>
              <w:rPr>
                <w:i/>
                <w:sz w:val="16"/>
                <w:szCs w:val="18"/>
              </w:rPr>
              <w:t>Not support (No differential, legacy 2-bit)</w:t>
            </w:r>
            <w:r>
              <w:rPr>
                <w:sz w:val="16"/>
                <w:szCs w:val="18"/>
              </w:rPr>
              <w:t>: vivo, Samsung, Lenovo/</w:t>
            </w:r>
            <w:proofErr w:type="spellStart"/>
            <w:r>
              <w:rPr>
                <w:sz w:val="16"/>
                <w:szCs w:val="18"/>
              </w:rPr>
              <w:t>MotM</w:t>
            </w:r>
            <w:proofErr w:type="spellEnd"/>
            <w:r>
              <w:rPr>
                <w:sz w:val="16"/>
                <w:szCs w:val="18"/>
              </w:rPr>
              <w:t>, Ericsson, Fujitsu Nokia/NSB, Google, Intel, TCL, CMCC, MediaTek, Sharp, OPPO</w:t>
            </w:r>
          </w:p>
          <w:p w14:paraId="6D14ED88" w14:textId="77777777" w:rsidR="00BF242C" w:rsidRDefault="00BF242C">
            <w:pPr>
              <w:snapToGrid w:val="0"/>
              <w:rPr>
                <w:rFonts w:eastAsia="Batang"/>
                <w:b/>
                <w:sz w:val="20"/>
                <w:szCs w:val="20"/>
                <w:u w:val="single"/>
              </w:rPr>
            </w:pPr>
          </w:p>
          <w:p w14:paraId="56E96374" w14:textId="77777777" w:rsidR="00BF242C" w:rsidRDefault="00BF242C">
            <w:pPr>
              <w:snapToGrid w:val="0"/>
              <w:rPr>
                <w:rFonts w:eastAsia="Batang"/>
                <w:b/>
                <w:sz w:val="20"/>
                <w:szCs w:val="20"/>
                <w:u w:val="single"/>
                <w:lang w:val="en-GB"/>
              </w:rPr>
            </w:pPr>
          </w:p>
          <w:p w14:paraId="52994C74" w14:textId="77777777" w:rsidR="00BF242C" w:rsidRDefault="003A3060">
            <w:pPr>
              <w:snapToGrid w:val="0"/>
              <w:rPr>
                <w:rFonts w:eastAsia="Batang"/>
                <w:iCs/>
                <w:sz w:val="20"/>
                <w:szCs w:val="20"/>
                <w:lang w:val="en-GB"/>
              </w:rPr>
            </w:pPr>
            <w:r>
              <w:rPr>
                <w:rFonts w:eastAsia="Batang"/>
                <w:b/>
                <w:sz w:val="20"/>
                <w:szCs w:val="20"/>
                <w:u w:val="single"/>
                <w:lang w:val="en-GB"/>
              </w:rPr>
              <w:t>Proposal 2.A.1:</w:t>
            </w:r>
            <w:r>
              <w:rPr>
                <w:rFonts w:eastAsia="Batang"/>
                <w:sz w:val="20"/>
                <w:szCs w:val="20"/>
                <w:lang w:val="en-GB"/>
              </w:rPr>
              <w:t xml:space="preserve"> For the </w:t>
            </w:r>
            <w:r>
              <w:rPr>
                <w:rFonts w:eastAsia="Batang"/>
                <w:iCs/>
                <w:sz w:val="20"/>
                <w:szCs w:val="20"/>
                <w:lang w:val="en-GB"/>
              </w:rPr>
              <w:t xml:space="preserve">Rel-19 CRI-based CSI refinement for up to 128 CSI-RS ports, </w:t>
            </w:r>
            <w:r>
              <w:rPr>
                <w:rFonts w:eastAsia="Batang"/>
                <w:iCs/>
                <w:sz w:val="20"/>
                <w:szCs w:val="20"/>
                <w:u w:val="single"/>
                <w:lang w:val="en-GB"/>
              </w:rPr>
              <w:t>for M&gt;1</w:t>
            </w:r>
            <w:r>
              <w:rPr>
                <w:rFonts w:eastAsia="Batang"/>
                <w:iCs/>
                <w:sz w:val="20"/>
                <w:szCs w:val="20"/>
                <w:lang w:val="en-GB"/>
              </w:rPr>
              <w:t>, support</w:t>
            </w:r>
            <w:r>
              <w:rPr>
                <w:rFonts w:eastAsia="Batang"/>
                <w:iCs/>
                <w:sz w:val="20"/>
                <w:szCs w:val="20"/>
                <w:lang w:val="en-GB"/>
              </w:rPr>
              <w:t xml:space="preserve"> the following:</w:t>
            </w:r>
          </w:p>
          <w:p w14:paraId="5E16ECE2" w14:textId="77777777" w:rsidR="00BF242C" w:rsidRDefault="003A3060">
            <w:pPr>
              <w:pStyle w:val="ListParagraph"/>
              <w:numPr>
                <w:ilvl w:val="0"/>
                <w:numId w:val="27"/>
              </w:numPr>
              <w:snapToGrid w:val="0"/>
              <w:spacing w:after="0" w:line="240" w:lineRule="auto"/>
              <w:contextualSpacing/>
              <w:rPr>
                <w:sz w:val="20"/>
                <w:szCs w:val="20"/>
              </w:rPr>
            </w:pPr>
            <w:r>
              <w:rPr>
                <w:sz w:val="20"/>
                <w:szCs w:val="20"/>
              </w:rPr>
              <w:t>Resource-specific RI, i.e. RI is independently calculated and indicated for each of the selected M NZP CSI-RS resources</w:t>
            </w:r>
          </w:p>
          <w:p w14:paraId="308A85C6" w14:textId="77777777" w:rsidR="00BF242C" w:rsidRDefault="003A3060">
            <w:pPr>
              <w:pStyle w:val="ListParagraph"/>
              <w:numPr>
                <w:ilvl w:val="1"/>
                <w:numId w:val="27"/>
              </w:numPr>
              <w:tabs>
                <w:tab w:val="left" w:pos="720"/>
              </w:tabs>
              <w:snapToGrid w:val="0"/>
              <w:spacing w:after="0" w:line="240" w:lineRule="auto"/>
              <w:contextualSpacing/>
              <w:rPr>
                <w:sz w:val="20"/>
                <w:szCs w:val="20"/>
              </w:rPr>
            </w:pPr>
            <w:r>
              <w:rPr>
                <w:sz w:val="20"/>
                <w:szCs w:val="20"/>
              </w:rPr>
              <w:t xml:space="preserve">FFS: If resource-common RI indication is also supported </w:t>
            </w:r>
          </w:p>
          <w:p w14:paraId="4D3AD771" w14:textId="77777777" w:rsidR="00BF242C" w:rsidRDefault="003A3060">
            <w:pPr>
              <w:pStyle w:val="ListParagraph"/>
              <w:numPr>
                <w:ilvl w:val="0"/>
                <w:numId w:val="27"/>
              </w:numPr>
              <w:snapToGrid w:val="0"/>
              <w:spacing w:after="0" w:line="240" w:lineRule="auto"/>
              <w:contextualSpacing/>
              <w:rPr>
                <w:sz w:val="20"/>
                <w:szCs w:val="20"/>
              </w:rPr>
            </w:pPr>
            <w:r>
              <w:rPr>
                <w:sz w:val="20"/>
                <w:szCs w:val="20"/>
              </w:rPr>
              <w:t xml:space="preserve">4-bit wideband CQIs are independently calculated and reported </w:t>
            </w:r>
            <w:r>
              <w:rPr>
                <w:sz w:val="20"/>
                <w:szCs w:val="20"/>
              </w:rPr>
              <w:t>across the M selected NZP CSI-RS resources</w:t>
            </w:r>
          </w:p>
          <w:p w14:paraId="6567F413" w14:textId="77777777" w:rsidR="00BF242C" w:rsidRDefault="003A3060">
            <w:pPr>
              <w:pStyle w:val="ListParagraph"/>
              <w:numPr>
                <w:ilvl w:val="0"/>
                <w:numId w:val="27"/>
              </w:numPr>
              <w:snapToGrid w:val="0"/>
              <w:spacing w:after="0" w:line="240" w:lineRule="auto"/>
              <w:contextualSpacing/>
              <w:rPr>
                <w:sz w:val="20"/>
                <w:szCs w:val="20"/>
              </w:rPr>
            </w:pPr>
            <w:r>
              <w:rPr>
                <w:sz w:val="20"/>
                <w:szCs w:val="20"/>
              </w:rPr>
              <w:t>2-bit differential SB CQIs are independently calculated and reported across the M selected NZP CSI-RS resource</w:t>
            </w:r>
          </w:p>
          <w:p w14:paraId="600B5790" w14:textId="77777777" w:rsidR="00BF242C" w:rsidRDefault="00BF242C">
            <w:pPr>
              <w:snapToGrid w:val="0"/>
              <w:rPr>
                <w:sz w:val="16"/>
                <w:szCs w:val="16"/>
                <w:lang w:val="en-GB"/>
              </w:rPr>
            </w:pPr>
          </w:p>
          <w:p w14:paraId="2E2B2746" w14:textId="77777777" w:rsidR="00BF242C" w:rsidRDefault="00BF242C">
            <w:pPr>
              <w:snapToGrid w:val="0"/>
              <w:jc w:val="both"/>
              <w:rPr>
                <w:rFonts w:eastAsia="Malgun Gothic"/>
                <w:sz w:val="18"/>
                <w:szCs w:val="18"/>
                <w:lang w:val="en-GB"/>
              </w:rPr>
            </w:pPr>
          </w:p>
          <w:p w14:paraId="488E7ADA"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was already discussed in RAN1#116bis and also OFFLINE [2]. </w:t>
            </w:r>
          </w:p>
          <w:p w14:paraId="1D0BCF8B" w14:textId="77777777" w:rsidR="00BF242C" w:rsidRDefault="003A3060">
            <w:pPr>
              <w:pStyle w:val="ListParagraph"/>
              <w:numPr>
                <w:ilvl w:val="0"/>
                <w:numId w:val="28"/>
              </w:numPr>
              <w:snapToGrid w:val="0"/>
              <w:spacing w:after="0" w:line="240" w:lineRule="auto"/>
              <w:contextualSpacing/>
              <w:rPr>
                <w:color w:val="3333FF"/>
                <w:sz w:val="18"/>
                <w:szCs w:val="18"/>
              </w:rPr>
            </w:pPr>
            <w:r>
              <w:rPr>
                <w:color w:val="3333FF"/>
                <w:sz w:val="18"/>
                <w:szCs w:val="18"/>
              </w:rPr>
              <w:t>Whether RI is CRI-common or CRI-specific should be decided first. In this case, the proponents of CRI-common should demonstrate that CRI-common is better than CRI-specific in UPT vs PMI overhead trade-off</w:t>
            </w:r>
          </w:p>
          <w:p w14:paraId="6925D2DF" w14:textId="77777777" w:rsidR="00BF242C" w:rsidRDefault="003A3060">
            <w:pPr>
              <w:pStyle w:val="ListParagraph"/>
              <w:numPr>
                <w:ilvl w:val="1"/>
                <w:numId w:val="28"/>
              </w:numPr>
              <w:snapToGrid w:val="0"/>
              <w:spacing w:after="0" w:line="240" w:lineRule="auto"/>
              <w:contextualSpacing/>
              <w:rPr>
                <w:color w:val="3333FF"/>
                <w:sz w:val="18"/>
                <w:szCs w:val="18"/>
              </w:rPr>
            </w:pPr>
            <w:r>
              <w:rPr>
                <w:color w:val="3333FF"/>
                <w:sz w:val="18"/>
                <w:szCs w:val="18"/>
              </w:rPr>
              <w:t>Given the marginal saving in overhead from CRI-comm</w:t>
            </w:r>
            <w:r>
              <w:rPr>
                <w:color w:val="3333FF"/>
                <w:sz w:val="18"/>
                <w:szCs w:val="18"/>
              </w:rPr>
              <w:t>on RI, CRI-common RI is justified only if there is practically no loss of UPT relative to CRI-specific RI</w:t>
            </w:r>
          </w:p>
          <w:p w14:paraId="6B17AADF" w14:textId="77777777" w:rsidR="00BF242C" w:rsidRDefault="003A3060">
            <w:pPr>
              <w:pStyle w:val="ListParagraph"/>
              <w:numPr>
                <w:ilvl w:val="0"/>
                <w:numId w:val="28"/>
              </w:numPr>
              <w:snapToGrid w:val="0"/>
              <w:spacing w:after="0" w:line="240" w:lineRule="auto"/>
              <w:contextualSpacing/>
              <w:rPr>
                <w:color w:val="3333FF"/>
                <w:sz w:val="18"/>
                <w:szCs w:val="18"/>
              </w:rPr>
            </w:pPr>
            <w:r>
              <w:rPr>
                <w:color w:val="3333FF"/>
                <w:sz w:val="18"/>
                <w:szCs w:val="18"/>
              </w:rPr>
              <w:t>If CRI-common is justified, whether differential CQI is supported or not can be decided with the same methodology (UPT vs PMI overhead). Else, the bas</w:t>
            </w:r>
            <w:r>
              <w:rPr>
                <w:color w:val="3333FF"/>
                <w:sz w:val="18"/>
                <w:szCs w:val="18"/>
              </w:rPr>
              <w:t xml:space="preserve">eline (non-differential) is the natural outcome  </w:t>
            </w:r>
          </w:p>
          <w:p w14:paraId="06032281" w14:textId="77777777" w:rsidR="00BF242C" w:rsidRDefault="00BF242C">
            <w:pPr>
              <w:snapToGrid w:val="0"/>
              <w:jc w:val="both"/>
              <w:rPr>
                <w:rFonts w:eastAsia="Malgun Gothic"/>
                <w:sz w:val="18"/>
                <w:szCs w:val="18"/>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414F5B25" w14:textId="77777777" w:rsidR="00BF242C" w:rsidRDefault="00BF242C">
            <w:pPr>
              <w:snapToGrid w:val="0"/>
              <w:rPr>
                <w:rFonts w:ascii="Times" w:eastAsia="Batang" w:hAnsi="Times" w:cs="Times"/>
                <w:b/>
                <w:sz w:val="18"/>
                <w:szCs w:val="16"/>
              </w:rPr>
            </w:pPr>
          </w:p>
          <w:p w14:paraId="1C6881B2" w14:textId="77777777" w:rsidR="00BF242C" w:rsidRDefault="00BF242C">
            <w:pPr>
              <w:snapToGrid w:val="0"/>
              <w:rPr>
                <w:rFonts w:ascii="Times" w:eastAsia="Batang" w:hAnsi="Times" w:cs="Times"/>
                <w:b/>
                <w:sz w:val="18"/>
                <w:szCs w:val="16"/>
              </w:rPr>
            </w:pPr>
          </w:p>
          <w:p w14:paraId="704448AD" w14:textId="77777777" w:rsidR="00BF242C" w:rsidRDefault="00BF242C">
            <w:pPr>
              <w:snapToGrid w:val="0"/>
              <w:rPr>
                <w:rFonts w:ascii="Times" w:eastAsia="Batang" w:hAnsi="Times" w:cs="Times"/>
                <w:b/>
                <w:sz w:val="18"/>
                <w:szCs w:val="16"/>
              </w:rPr>
            </w:pPr>
          </w:p>
          <w:p w14:paraId="06A50BD6" w14:textId="77777777" w:rsidR="00BF242C" w:rsidRDefault="00BF242C">
            <w:pPr>
              <w:snapToGrid w:val="0"/>
              <w:rPr>
                <w:rFonts w:ascii="Times" w:eastAsia="Batang" w:hAnsi="Times" w:cs="Times"/>
                <w:b/>
                <w:sz w:val="18"/>
                <w:szCs w:val="16"/>
              </w:rPr>
            </w:pPr>
          </w:p>
          <w:p w14:paraId="04C3D54E" w14:textId="77777777" w:rsidR="00BF242C" w:rsidRDefault="00BF242C">
            <w:pPr>
              <w:snapToGrid w:val="0"/>
              <w:rPr>
                <w:rFonts w:ascii="Times" w:eastAsia="Batang" w:hAnsi="Times" w:cs="Times"/>
                <w:b/>
                <w:sz w:val="18"/>
                <w:szCs w:val="16"/>
              </w:rPr>
            </w:pPr>
          </w:p>
          <w:p w14:paraId="67DACC87" w14:textId="77777777" w:rsidR="00BF242C" w:rsidRDefault="00BF242C">
            <w:pPr>
              <w:snapToGrid w:val="0"/>
              <w:rPr>
                <w:rFonts w:ascii="Times" w:eastAsia="Batang" w:hAnsi="Times" w:cs="Times"/>
                <w:b/>
                <w:sz w:val="18"/>
                <w:szCs w:val="16"/>
              </w:rPr>
            </w:pPr>
          </w:p>
          <w:p w14:paraId="4FE543EA" w14:textId="77777777" w:rsidR="00BF242C" w:rsidRDefault="00BF242C">
            <w:pPr>
              <w:snapToGrid w:val="0"/>
              <w:rPr>
                <w:rFonts w:ascii="Times" w:eastAsia="Batang" w:hAnsi="Times" w:cs="Times"/>
                <w:b/>
                <w:sz w:val="18"/>
                <w:szCs w:val="16"/>
              </w:rPr>
            </w:pPr>
          </w:p>
          <w:p w14:paraId="296B3EED" w14:textId="77777777" w:rsidR="00BF242C" w:rsidRDefault="00BF242C">
            <w:pPr>
              <w:snapToGrid w:val="0"/>
              <w:rPr>
                <w:rFonts w:ascii="Times" w:eastAsia="Batang" w:hAnsi="Times" w:cs="Times"/>
                <w:b/>
                <w:sz w:val="18"/>
                <w:szCs w:val="16"/>
              </w:rPr>
            </w:pPr>
          </w:p>
          <w:p w14:paraId="1259D88D" w14:textId="77777777" w:rsidR="00BF242C" w:rsidRDefault="00BF242C">
            <w:pPr>
              <w:snapToGrid w:val="0"/>
              <w:rPr>
                <w:rFonts w:ascii="Times" w:eastAsia="Batang" w:hAnsi="Times" w:cs="Times"/>
                <w:b/>
                <w:sz w:val="18"/>
                <w:szCs w:val="16"/>
              </w:rPr>
            </w:pPr>
          </w:p>
          <w:p w14:paraId="1BD55385" w14:textId="77777777" w:rsidR="00BF242C" w:rsidRDefault="00BF242C">
            <w:pPr>
              <w:snapToGrid w:val="0"/>
              <w:rPr>
                <w:rFonts w:ascii="Times" w:eastAsia="Batang" w:hAnsi="Times" w:cs="Times"/>
                <w:b/>
                <w:sz w:val="18"/>
                <w:szCs w:val="16"/>
              </w:rPr>
            </w:pPr>
          </w:p>
          <w:p w14:paraId="61F1D4EE" w14:textId="77777777" w:rsidR="00BF242C" w:rsidRDefault="00BF242C">
            <w:pPr>
              <w:snapToGrid w:val="0"/>
              <w:rPr>
                <w:rFonts w:ascii="Times" w:eastAsia="Batang" w:hAnsi="Times" w:cs="Times"/>
                <w:b/>
                <w:sz w:val="18"/>
                <w:szCs w:val="16"/>
              </w:rPr>
            </w:pPr>
          </w:p>
          <w:p w14:paraId="15829078" w14:textId="77777777" w:rsidR="00BF242C" w:rsidRDefault="00BF242C">
            <w:pPr>
              <w:snapToGrid w:val="0"/>
              <w:rPr>
                <w:rFonts w:ascii="Times" w:eastAsia="Batang" w:hAnsi="Times" w:cs="Times"/>
                <w:b/>
                <w:sz w:val="18"/>
                <w:szCs w:val="16"/>
              </w:rPr>
            </w:pPr>
          </w:p>
          <w:p w14:paraId="4CED158C" w14:textId="77777777" w:rsidR="00BF242C" w:rsidRDefault="00BF242C">
            <w:pPr>
              <w:snapToGrid w:val="0"/>
              <w:rPr>
                <w:rFonts w:ascii="Times" w:eastAsia="Batang" w:hAnsi="Times" w:cs="Times"/>
                <w:b/>
                <w:sz w:val="18"/>
                <w:szCs w:val="16"/>
              </w:rPr>
            </w:pPr>
          </w:p>
          <w:p w14:paraId="3E60806A" w14:textId="77777777" w:rsidR="00BF242C" w:rsidRDefault="00BF242C">
            <w:pPr>
              <w:snapToGrid w:val="0"/>
              <w:rPr>
                <w:rFonts w:ascii="Times" w:eastAsia="Batang" w:hAnsi="Times" w:cs="Times"/>
                <w:b/>
                <w:sz w:val="18"/>
                <w:szCs w:val="16"/>
              </w:rPr>
            </w:pPr>
          </w:p>
          <w:p w14:paraId="172B3335" w14:textId="77777777" w:rsidR="00BF242C" w:rsidRDefault="00BF242C">
            <w:pPr>
              <w:snapToGrid w:val="0"/>
              <w:rPr>
                <w:rFonts w:ascii="Times" w:eastAsia="Batang" w:hAnsi="Times" w:cs="Times"/>
                <w:b/>
                <w:sz w:val="18"/>
                <w:szCs w:val="16"/>
              </w:rPr>
            </w:pPr>
          </w:p>
          <w:p w14:paraId="6F5843C7" w14:textId="77777777" w:rsidR="00BF242C" w:rsidRDefault="00BF242C">
            <w:pPr>
              <w:snapToGrid w:val="0"/>
              <w:rPr>
                <w:rFonts w:ascii="Times" w:eastAsia="Batang" w:hAnsi="Times" w:cs="Times"/>
                <w:b/>
                <w:sz w:val="18"/>
                <w:szCs w:val="16"/>
              </w:rPr>
            </w:pPr>
          </w:p>
          <w:p w14:paraId="282D2D18" w14:textId="77777777" w:rsidR="00BF242C" w:rsidRDefault="00BF242C">
            <w:pPr>
              <w:snapToGrid w:val="0"/>
              <w:rPr>
                <w:rFonts w:ascii="Times" w:eastAsia="Batang" w:hAnsi="Times" w:cs="Times"/>
                <w:b/>
                <w:sz w:val="18"/>
                <w:szCs w:val="16"/>
              </w:rPr>
            </w:pPr>
          </w:p>
          <w:p w14:paraId="6827B8AC" w14:textId="77777777" w:rsidR="00BF242C" w:rsidRDefault="00BF242C">
            <w:pPr>
              <w:snapToGrid w:val="0"/>
              <w:rPr>
                <w:rFonts w:ascii="Times" w:eastAsia="Batang" w:hAnsi="Times" w:cs="Times"/>
                <w:b/>
                <w:sz w:val="18"/>
                <w:szCs w:val="16"/>
              </w:rPr>
            </w:pPr>
          </w:p>
          <w:p w14:paraId="56E49F36" w14:textId="77777777" w:rsidR="00BF242C" w:rsidRDefault="00BF242C">
            <w:pPr>
              <w:snapToGrid w:val="0"/>
              <w:rPr>
                <w:rFonts w:ascii="Times" w:eastAsia="Batang" w:hAnsi="Times" w:cs="Times"/>
                <w:b/>
                <w:sz w:val="18"/>
                <w:szCs w:val="16"/>
              </w:rPr>
            </w:pPr>
          </w:p>
          <w:p w14:paraId="1BBCB6B5" w14:textId="77777777" w:rsidR="00BF242C" w:rsidRDefault="00BF242C">
            <w:pPr>
              <w:snapToGrid w:val="0"/>
              <w:rPr>
                <w:rFonts w:ascii="Times" w:eastAsia="Batang" w:hAnsi="Times" w:cs="Times"/>
                <w:b/>
                <w:sz w:val="18"/>
                <w:szCs w:val="16"/>
              </w:rPr>
            </w:pPr>
          </w:p>
          <w:p w14:paraId="31B9FA4C" w14:textId="77777777" w:rsidR="00BF242C" w:rsidRDefault="00BF242C">
            <w:pPr>
              <w:snapToGrid w:val="0"/>
              <w:rPr>
                <w:rFonts w:ascii="Times" w:eastAsia="Batang" w:hAnsi="Times" w:cs="Times"/>
                <w:b/>
                <w:sz w:val="18"/>
                <w:szCs w:val="16"/>
              </w:rPr>
            </w:pPr>
          </w:p>
          <w:p w14:paraId="46C40675" w14:textId="77777777" w:rsidR="00BF242C" w:rsidRDefault="003A3060">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w:t>
            </w:r>
            <w:r>
              <w:rPr>
                <w:rFonts w:eastAsia="Batang"/>
                <w:sz w:val="18"/>
                <w:szCs w:val="20"/>
                <w:lang w:val="en-GB"/>
              </w:rPr>
              <w:t xml:space="preserve">OPPO, vivo, Samsung, Apple, MediaTek, Intel, </w:t>
            </w:r>
            <w:proofErr w:type="spellStart"/>
            <w:r>
              <w:rPr>
                <w:rFonts w:eastAsia="Batang"/>
                <w:sz w:val="18"/>
                <w:szCs w:val="20"/>
                <w:lang w:val="en-GB"/>
              </w:rPr>
              <w:t>CEWiT</w:t>
            </w:r>
            <w:proofErr w:type="spellEnd"/>
            <w:r>
              <w:rPr>
                <w:rFonts w:eastAsia="Batang"/>
                <w:sz w:val="18"/>
                <w:szCs w:val="20"/>
                <w:lang w:val="en-GB"/>
              </w:rPr>
              <w:t>, Ericsson, NEC, Qualcomm, NTT DOCOMO, Lenovo/</w:t>
            </w:r>
            <w:proofErr w:type="spellStart"/>
            <w:r>
              <w:rPr>
                <w:rFonts w:eastAsia="Batang"/>
                <w:sz w:val="18"/>
                <w:szCs w:val="20"/>
                <w:lang w:val="en-GB"/>
              </w:rPr>
              <w:t>MotM</w:t>
            </w:r>
            <w:proofErr w:type="spellEnd"/>
            <w:r>
              <w:rPr>
                <w:rFonts w:eastAsia="Batang"/>
                <w:sz w:val="18"/>
                <w:szCs w:val="20"/>
                <w:lang w:val="en-GB"/>
              </w:rPr>
              <w:t xml:space="preserve">, Nokia/NSB, Google, CMCC, Fujitsu, Sharp, </w:t>
            </w:r>
            <w:proofErr w:type="spellStart"/>
            <w:r>
              <w:rPr>
                <w:rFonts w:eastAsia="Batang"/>
                <w:sz w:val="18"/>
                <w:szCs w:val="20"/>
                <w:lang w:val="en-GB"/>
              </w:rPr>
              <w:t>Spreadtrum</w:t>
            </w:r>
            <w:proofErr w:type="spellEnd"/>
            <w:r>
              <w:rPr>
                <w:rFonts w:eastAsia="Batang"/>
                <w:sz w:val="18"/>
                <w:szCs w:val="20"/>
                <w:lang w:val="en-GB"/>
              </w:rPr>
              <w:t>, HONOR, Kyocera,</w:t>
            </w:r>
            <w:r>
              <w:rPr>
                <w:rFonts w:eastAsia="Batang"/>
                <w:sz w:val="18"/>
                <w:szCs w:val="20"/>
                <w:lang w:val="en-GB"/>
              </w:rPr>
              <w:t xml:space="preserve"> KDDI, Lenovo/</w:t>
            </w:r>
            <w:proofErr w:type="spellStart"/>
            <w:r>
              <w:rPr>
                <w:rFonts w:eastAsia="Batang"/>
                <w:sz w:val="18"/>
                <w:szCs w:val="20"/>
                <w:lang w:val="en-GB"/>
              </w:rPr>
              <w:t>MotM</w:t>
            </w:r>
            <w:proofErr w:type="spellEnd"/>
            <w:r>
              <w:rPr>
                <w:rFonts w:eastAsia="Batang"/>
                <w:sz w:val="18"/>
                <w:szCs w:val="20"/>
                <w:lang w:val="en-GB"/>
              </w:rPr>
              <w:t>, IDC, Xiaomi (ok)</w:t>
            </w:r>
          </w:p>
          <w:p w14:paraId="69388FF7" w14:textId="77777777" w:rsidR="00BF242C" w:rsidRDefault="00BF242C">
            <w:pPr>
              <w:snapToGrid w:val="0"/>
              <w:rPr>
                <w:rFonts w:ascii="Times" w:eastAsia="Batang" w:hAnsi="Times" w:cs="Times"/>
                <w:sz w:val="18"/>
                <w:szCs w:val="16"/>
              </w:rPr>
            </w:pPr>
          </w:p>
          <w:p w14:paraId="39F7F24A" w14:textId="77777777" w:rsidR="00BF242C" w:rsidRDefault="003A3060">
            <w:pPr>
              <w:snapToGrid w:val="0"/>
              <w:rPr>
                <w:rFonts w:ascii="Times" w:eastAsia="Batang" w:hAnsi="Times" w:cs="Times"/>
                <w:sz w:val="18"/>
                <w:szCs w:val="16"/>
              </w:rPr>
            </w:pPr>
            <w:r>
              <w:rPr>
                <w:rFonts w:ascii="Times" w:eastAsia="Batang" w:hAnsi="Times" w:cs="Times"/>
                <w:b/>
                <w:sz w:val="18"/>
                <w:szCs w:val="16"/>
              </w:rPr>
              <w:t>Not support</w:t>
            </w:r>
            <w:r>
              <w:rPr>
                <w:rFonts w:ascii="Times" w:eastAsia="Batang" w:hAnsi="Times" w:cs="Times"/>
                <w:sz w:val="18"/>
                <w:szCs w:val="16"/>
              </w:rPr>
              <w:t>:</w:t>
            </w:r>
            <w:r>
              <w:rPr>
                <w:rFonts w:eastAsia="Batang"/>
                <w:sz w:val="18"/>
                <w:szCs w:val="20"/>
                <w:lang w:val="en-GB"/>
              </w:rPr>
              <w:t xml:space="preserve"> Huawei/</w:t>
            </w:r>
            <w:proofErr w:type="spellStart"/>
            <w:r>
              <w:rPr>
                <w:rFonts w:eastAsia="Batang"/>
                <w:sz w:val="18"/>
                <w:szCs w:val="20"/>
                <w:lang w:val="en-GB"/>
              </w:rPr>
              <w:t>HiSi</w:t>
            </w:r>
            <w:proofErr w:type="spellEnd"/>
            <w:r>
              <w:rPr>
                <w:rFonts w:eastAsia="Batang"/>
                <w:sz w:val="18"/>
                <w:szCs w:val="20"/>
                <w:lang w:val="en-GB"/>
              </w:rPr>
              <w:t xml:space="preserve">, ZTE, CATT, TCL (CRI-common RI), </w:t>
            </w:r>
          </w:p>
          <w:p w14:paraId="7816C883" w14:textId="77777777" w:rsidR="00BF242C" w:rsidRDefault="00BF242C">
            <w:pPr>
              <w:widowControl w:val="0"/>
              <w:snapToGrid w:val="0"/>
              <w:rPr>
                <w:rFonts w:eastAsiaTheme="minorEastAsia"/>
                <w:iCs/>
                <w:sz w:val="18"/>
                <w:szCs w:val="18"/>
              </w:rPr>
            </w:pPr>
          </w:p>
        </w:tc>
      </w:tr>
      <w:tr w:rsidR="00BF242C" w:rsidRPr="00854D15" w14:paraId="400FCD8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F7159C6" w14:textId="77777777" w:rsidR="00BF242C" w:rsidRDefault="003A3060">
            <w:pPr>
              <w:widowControl w:val="0"/>
              <w:snapToGrid w:val="0"/>
              <w:rPr>
                <w:sz w:val="18"/>
                <w:szCs w:val="18"/>
              </w:rPr>
            </w:pPr>
            <w:r>
              <w:rPr>
                <w:sz w:val="18"/>
                <w:szCs w:val="18"/>
              </w:rPr>
              <w:lastRenderedPageBreak/>
              <w:t>2.1.2</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5A8DC7D0" w14:textId="77777777" w:rsidR="00BF242C" w:rsidRDefault="003A3060">
            <w:pPr>
              <w:jc w:val="both"/>
              <w:rPr>
                <w:rFonts w:eastAsia="DengXian"/>
                <w:sz w:val="16"/>
                <w:szCs w:val="16"/>
                <w:highlight w:val="green"/>
                <w:lang w:eastAsia="zh-CN"/>
              </w:rPr>
            </w:pPr>
            <w:r>
              <w:rPr>
                <w:rFonts w:eastAsia="DengXian"/>
                <w:b/>
                <w:bCs/>
                <w:sz w:val="20"/>
                <w:szCs w:val="20"/>
                <w:highlight w:val="green"/>
                <w:lang w:eastAsia="zh-CN"/>
              </w:rPr>
              <w:t>[</w:t>
            </w:r>
            <w:r>
              <w:rPr>
                <w:rFonts w:eastAsia="DengXian"/>
                <w:b/>
                <w:bCs/>
                <w:sz w:val="16"/>
                <w:szCs w:val="16"/>
                <w:highlight w:val="green"/>
                <w:lang w:eastAsia="zh-CN"/>
              </w:rPr>
              <w:t>116bis] Agreement</w:t>
            </w:r>
          </w:p>
          <w:p w14:paraId="0C3749F6" w14:textId="77777777" w:rsidR="00BF242C" w:rsidRDefault="003A3060">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w:t>
            </w:r>
            <w:r>
              <w:rPr>
                <w:rFonts w:ascii="Times" w:eastAsia="Batang" w:hAnsi="Times"/>
                <w:iCs/>
                <w:sz w:val="16"/>
                <w:szCs w:val="16"/>
                <w:lang w:val="en-GB"/>
              </w:rPr>
              <w:t xml:space="preserve">indicated </w:t>
            </w:r>
          </w:p>
          <w:p w14:paraId="401D1C36" w14:textId="77777777" w:rsidR="00BF242C" w:rsidRDefault="003A3060">
            <w:pPr>
              <w:widowControl w:val="0"/>
              <w:numPr>
                <w:ilvl w:val="0"/>
                <w:numId w:val="29"/>
              </w:numPr>
              <w:snapToGrid w:val="0"/>
              <w:spacing w:line="254" w:lineRule="auto"/>
              <w:rPr>
                <w:rFonts w:ascii="Times" w:eastAsia="Batang" w:hAnsi="Times"/>
                <w:iCs/>
                <w:sz w:val="16"/>
                <w:szCs w:val="16"/>
                <w:highlight w:val="yellow"/>
                <w:lang w:val="en-GB" w:eastAsia="zh-CN"/>
              </w:rPr>
            </w:pPr>
            <w:r>
              <w:rPr>
                <w:rFonts w:ascii="Times" w:eastAsia="Batang" w:hAnsi="Times"/>
                <w:sz w:val="16"/>
                <w:szCs w:val="16"/>
                <w:highlight w:val="yellow"/>
                <w:lang w:val="en-GB" w:eastAsia="zh-CN"/>
              </w:rPr>
              <w:t xml:space="preserve">FFS: whether to support NW configuring/requesting the UE to report CRI/RI/PMI/CQI associated with </w:t>
            </w:r>
            <w:r>
              <w:rPr>
                <w:rFonts w:ascii="Times" w:eastAsia="Batang" w:hAnsi="Times"/>
                <w:i/>
                <w:sz w:val="16"/>
                <w:szCs w:val="16"/>
                <w:highlight w:val="yellow"/>
                <w:lang w:val="en-GB" w:eastAsia="zh-CN"/>
              </w:rPr>
              <w:t>M</w:t>
            </w:r>
            <w:r>
              <w:rPr>
                <w:rFonts w:ascii="Times" w:eastAsia="Batang" w:hAnsi="Times"/>
                <w:i/>
                <w:sz w:val="16"/>
                <w:szCs w:val="16"/>
                <w:highlight w:val="yellow"/>
                <w:vertAlign w:val="subscript"/>
                <w:lang w:val="en-GB" w:eastAsia="zh-CN"/>
              </w:rPr>
              <w:t>R</w:t>
            </w:r>
            <w:r>
              <w:rPr>
                <w:rFonts w:ascii="Times" w:eastAsia="Batang" w:hAnsi="Times"/>
                <w:sz w:val="16"/>
                <w:szCs w:val="16"/>
                <w:highlight w:val="yellow"/>
                <w:lang w:val="en-GB" w:eastAsia="zh-CN"/>
              </w:rPr>
              <w:t xml:space="preserve"> (&lt;</w:t>
            </w:r>
            <w:r>
              <w:rPr>
                <w:rFonts w:ascii="Times" w:eastAsia="Batang" w:hAnsi="Times"/>
                <w:i/>
                <w:sz w:val="16"/>
                <w:szCs w:val="16"/>
                <w:highlight w:val="yellow"/>
                <w:lang w:val="en-GB" w:eastAsia="zh-CN"/>
              </w:rPr>
              <w:t>M</w:t>
            </w:r>
            <w:r>
              <w:rPr>
                <w:rFonts w:ascii="Times" w:eastAsia="Batang" w:hAnsi="Times"/>
                <w:sz w:val="16"/>
                <w:szCs w:val="16"/>
                <w:highlight w:val="yellow"/>
                <w:lang w:val="en-GB" w:eastAsia="zh-CN"/>
              </w:rPr>
              <w:t xml:space="preserve">) of </w:t>
            </w:r>
            <w:r>
              <w:rPr>
                <w:rFonts w:ascii="Times" w:eastAsia="Batang" w:hAnsi="Times"/>
                <w:i/>
                <w:sz w:val="16"/>
                <w:szCs w:val="16"/>
                <w:highlight w:val="yellow"/>
                <w:lang w:val="en-GB" w:eastAsia="zh-CN"/>
              </w:rPr>
              <w:t>K</w:t>
            </w:r>
            <w:r>
              <w:rPr>
                <w:rFonts w:ascii="Times" w:eastAsia="Batang" w:hAnsi="Times"/>
                <w:i/>
                <w:sz w:val="16"/>
                <w:szCs w:val="16"/>
                <w:highlight w:val="yellow"/>
                <w:vertAlign w:val="subscript"/>
                <w:lang w:val="en-GB" w:eastAsia="zh-CN"/>
              </w:rPr>
              <w:t>S</w:t>
            </w:r>
            <w:r>
              <w:rPr>
                <w:rFonts w:ascii="Times" w:eastAsia="Batang" w:hAnsi="Times"/>
                <w:sz w:val="16"/>
                <w:szCs w:val="16"/>
                <w:highlight w:val="yellow"/>
                <w:lang w:val="en-GB" w:eastAsia="zh-CN"/>
              </w:rPr>
              <w:t xml:space="preserve"> CSI-RS resources, including whether further reduction in the number of hypotheses is supported, i.e. reporting (</w:t>
            </w:r>
            <w:r>
              <w:rPr>
                <w:rFonts w:ascii="Times" w:eastAsia="Batang" w:hAnsi="Times"/>
                <w:i/>
                <w:iCs/>
                <w:sz w:val="16"/>
                <w:szCs w:val="16"/>
                <w:highlight w:val="yellow"/>
                <w:lang w:val="en-GB" w:eastAsia="zh-CN"/>
              </w:rPr>
              <w:t>M</w:t>
            </w:r>
            <w:r>
              <w:rPr>
                <w:rFonts w:ascii="Times" w:eastAsia="Batang" w:hAnsi="Times"/>
                <w:iCs/>
                <w:sz w:val="16"/>
                <w:szCs w:val="16"/>
                <w:highlight w:val="yellow"/>
                <w:lang w:val="en-GB" w:eastAsia="zh-CN"/>
              </w:rPr>
              <w:t xml:space="preserve"> – </w:t>
            </w:r>
            <w:r>
              <w:rPr>
                <w:rFonts w:ascii="Times" w:eastAsia="Batang" w:hAnsi="Times"/>
                <w:i/>
                <w:iCs/>
                <w:sz w:val="16"/>
                <w:szCs w:val="16"/>
                <w:highlight w:val="yellow"/>
                <w:lang w:val="en-GB" w:eastAsia="zh-CN"/>
              </w:rPr>
              <w:t>M</w:t>
            </w:r>
            <w:r>
              <w:rPr>
                <w:rFonts w:ascii="Times" w:eastAsia="Batang" w:hAnsi="Times"/>
                <w:i/>
                <w:iCs/>
                <w:sz w:val="16"/>
                <w:szCs w:val="16"/>
                <w:highlight w:val="yellow"/>
                <w:vertAlign w:val="subscript"/>
                <w:lang w:val="en-GB" w:eastAsia="zh-CN"/>
              </w:rPr>
              <w:t>R</w:t>
            </w:r>
            <w:r>
              <w:rPr>
                <w:rFonts w:ascii="Times" w:eastAsia="Batang" w:hAnsi="Times"/>
                <w:iCs/>
                <w:sz w:val="16"/>
                <w:szCs w:val="16"/>
                <w:highlight w:val="yellow"/>
                <w:lang w:val="en-GB" w:eastAsia="zh-CN"/>
              </w:rPr>
              <w:t xml:space="preserve">) CRIs (each with </w:t>
            </w:r>
            <m:oMath>
              <m:d>
                <m:dPr>
                  <m:begChr m:val="⌈"/>
                  <m:endChr m:val="⌉"/>
                  <m:ctrlPr>
                    <w:rPr>
                      <w:rFonts w:ascii="Cambria Math" w:hAnsi="Cambria Math"/>
                      <w:i/>
                      <w:iCs/>
                      <w:sz w:val="16"/>
                      <w:szCs w:val="16"/>
                      <w:highlight w:val="yellow"/>
                    </w:rPr>
                  </m:ctrlPr>
                </m:dPr>
                <m:e>
                  <m:sSub>
                    <m:sSubPr>
                      <m:ctrlPr>
                        <w:rPr>
                          <w:rFonts w:ascii="Cambria Math" w:hAnsi="Cambria Math"/>
                          <w:i/>
                          <w:iCs/>
                          <w:sz w:val="16"/>
                          <w:szCs w:val="16"/>
                          <w:highlight w:val="yellow"/>
                        </w:rPr>
                      </m:ctrlPr>
                    </m:sSubPr>
                    <m:e>
                      <m:r>
                        <w:rPr>
                          <w:rFonts w:ascii="Cambria Math" w:hAnsi="Cambria Math"/>
                          <w:sz w:val="16"/>
                          <w:szCs w:val="16"/>
                          <w:highlight w:val="yellow"/>
                        </w:rPr>
                        <m:t>log</m:t>
                      </m:r>
                    </m:e>
                    <m:sub>
                      <m:r>
                        <w:rPr>
                          <w:rFonts w:ascii="Cambria Math" w:hAnsi="Cambria Math"/>
                          <w:sz w:val="16"/>
                          <w:szCs w:val="16"/>
                          <w:highlight w:val="yellow"/>
                        </w:rPr>
                        <m:t>2</m:t>
                      </m:r>
                    </m:sub>
                  </m:sSub>
                  <m:d>
                    <m:dPr>
                      <m:ctrlPr>
                        <w:rPr>
                          <w:rFonts w:ascii="Cambria Math" w:hAnsi="Cambria Math"/>
                          <w:i/>
                          <w:iCs/>
                          <w:sz w:val="16"/>
                          <w:szCs w:val="16"/>
                          <w:highlight w:val="yellow"/>
                        </w:rPr>
                      </m:ctrlPr>
                    </m:dPr>
                    <m:e>
                      <m:sSub>
                        <m:sSubPr>
                          <m:ctrlPr>
                            <w:rPr>
                              <w:rFonts w:ascii="Cambria Math" w:hAnsi="Cambria Math"/>
                              <w:i/>
                              <w:iCs/>
                              <w:sz w:val="16"/>
                              <w:szCs w:val="16"/>
                              <w:highlight w:val="yellow"/>
                            </w:rPr>
                          </m:ctrlPr>
                        </m:sSubPr>
                        <m:e>
                          <m:r>
                            <w:rPr>
                              <w:rFonts w:ascii="Cambria Math" w:hAnsi="Cambria Math"/>
                              <w:sz w:val="16"/>
                              <w:szCs w:val="16"/>
                              <w:highlight w:val="yellow"/>
                            </w:rPr>
                            <m:t>K</m:t>
                          </m:r>
                        </m:e>
                        <m:sub>
                          <m:r>
                            <w:rPr>
                              <w:rFonts w:ascii="Cambria Math" w:hAnsi="Cambria Math"/>
                              <w:sz w:val="16"/>
                              <w:szCs w:val="16"/>
                              <w:highlight w:val="yellow"/>
                            </w:rPr>
                            <m:t>S</m:t>
                          </m:r>
                        </m:sub>
                      </m:sSub>
                      <m:r>
                        <w:rPr>
                          <w:rFonts w:ascii="Cambria Math" w:hAnsi="Cambria Math"/>
                          <w:sz w:val="16"/>
                          <w:szCs w:val="16"/>
                          <w:highlight w:val="yellow"/>
                        </w:rPr>
                        <m:t>-</m:t>
                      </m:r>
                      <m:sSub>
                        <m:sSubPr>
                          <m:ctrlPr>
                            <w:rPr>
                              <w:rFonts w:ascii="Cambria Math" w:hAnsi="Cambria Math"/>
                              <w:i/>
                              <w:iCs/>
                              <w:sz w:val="16"/>
                              <w:szCs w:val="16"/>
                              <w:highlight w:val="yellow"/>
                            </w:rPr>
                          </m:ctrlPr>
                        </m:sSubPr>
                        <m:e>
                          <m:r>
                            <w:rPr>
                              <w:rFonts w:ascii="Cambria Math" w:hAnsi="Cambria Math"/>
                              <w:sz w:val="16"/>
                              <w:szCs w:val="16"/>
                              <w:highlight w:val="yellow"/>
                            </w:rPr>
                            <m:t>M</m:t>
                          </m:r>
                        </m:e>
                        <m:sub>
                          <m:r>
                            <w:rPr>
                              <w:rFonts w:ascii="Cambria Math" w:hAnsi="Cambria Math"/>
                              <w:sz w:val="16"/>
                              <w:szCs w:val="16"/>
                              <w:highlight w:val="yellow"/>
                            </w:rPr>
                            <m:t>R</m:t>
                          </m:r>
                        </m:sub>
                      </m:sSub>
                    </m:e>
                  </m:d>
                </m:e>
              </m:d>
            </m:oMath>
            <w:r>
              <w:rPr>
                <w:rFonts w:ascii="Times" w:eastAsia="Batang" w:hAnsi="Times"/>
                <w:iCs/>
                <w:sz w:val="16"/>
                <w:szCs w:val="16"/>
                <w:highlight w:val="yellow"/>
                <w:lang w:val="en-GB" w:eastAsia="zh-CN"/>
              </w:rPr>
              <w:t xml:space="preserve"> bits)</w:t>
            </w:r>
          </w:p>
          <w:p w14:paraId="37D02626" w14:textId="77777777" w:rsidR="00BF242C" w:rsidRDefault="00BF242C">
            <w:pPr>
              <w:snapToGrid w:val="0"/>
              <w:jc w:val="both"/>
              <w:rPr>
                <w:rFonts w:eastAsia="Malgun Gothic"/>
                <w:sz w:val="18"/>
                <w:szCs w:val="18"/>
                <w:lang w:val="en-GB"/>
              </w:rPr>
            </w:pPr>
          </w:p>
          <w:p w14:paraId="4754542C" w14:textId="77777777" w:rsidR="00BF242C" w:rsidRDefault="00BF242C">
            <w:pPr>
              <w:snapToGrid w:val="0"/>
              <w:jc w:val="both"/>
              <w:rPr>
                <w:rFonts w:eastAsia="Malgun Gothic"/>
                <w:sz w:val="18"/>
                <w:szCs w:val="18"/>
                <w:lang w:val="en-GB"/>
              </w:rPr>
            </w:pPr>
          </w:p>
          <w:p w14:paraId="092E0A0F" w14:textId="77777777" w:rsidR="00BF242C" w:rsidRDefault="003A3060">
            <w:pPr>
              <w:snapToGrid w:val="0"/>
              <w:rPr>
                <w:sz w:val="20"/>
                <w:lang w:val="en-GB"/>
              </w:rPr>
            </w:pPr>
            <w:r>
              <w:rPr>
                <w:b/>
                <w:sz w:val="20"/>
                <w:u w:val="single"/>
              </w:rPr>
              <w:t xml:space="preserve">Proposal </w:t>
            </w:r>
            <w:r>
              <w:rPr>
                <w:b/>
                <w:sz w:val="20"/>
                <w:u w:val="single"/>
                <w:lang w:val="en-GB"/>
              </w:rPr>
              <w:t>2.A.2</w:t>
            </w:r>
            <w:r>
              <w:rPr>
                <w:sz w:val="20"/>
              </w:rPr>
              <w:t xml:space="preserve">: </w:t>
            </w:r>
            <w:r>
              <w:rPr>
                <w:rFonts w:eastAsia="Batang"/>
                <w:iCs/>
                <w:sz w:val="20"/>
                <w:lang w:val="en-GB"/>
              </w:rPr>
              <w:t xml:space="preserve">For the Rel-19 CRI-based CSI refinement for up to 128 CSI-RS ports, for A-CSI only, the </w:t>
            </w:r>
            <w:r>
              <w:rPr>
                <w:sz w:val="20"/>
                <w:lang w:val="en-GB"/>
              </w:rPr>
              <w:t xml:space="preserve">NW can configure </w:t>
            </w:r>
            <w:r>
              <w:rPr>
                <w:i/>
                <w:iCs/>
                <w:sz w:val="20"/>
                <w:lang w:val="en-GB"/>
              </w:rPr>
              <w:t>M</w:t>
            </w:r>
            <w:r>
              <w:rPr>
                <w:i/>
                <w:iCs/>
                <w:sz w:val="20"/>
                <w:vertAlign w:val="subscript"/>
                <w:lang w:val="en-GB"/>
              </w:rPr>
              <w:t>R</w:t>
            </w:r>
            <w:r>
              <w:rPr>
                <w:sz w:val="20"/>
              </w:rPr>
              <w:t xml:space="preserve"> </w:t>
            </w:r>
            <w:r>
              <w:rPr>
                <w:sz w:val="20"/>
                <w:lang w:val="en-GB"/>
              </w:rPr>
              <w:t>(&lt;</w:t>
            </w:r>
            <w:r>
              <w:rPr>
                <w:i/>
                <w:iCs/>
                <w:sz w:val="20"/>
                <w:lang w:val="en-GB"/>
              </w:rPr>
              <w:t>M</w:t>
            </w:r>
            <w:r>
              <w:rPr>
                <w:sz w:val="20"/>
                <w:lang w:val="en-GB"/>
              </w:rPr>
              <w:t xml:space="preserve">) of </w:t>
            </w:r>
            <w:r>
              <w:rPr>
                <w:i/>
                <w:iCs/>
                <w:sz w:val="20"/>
                <w:lang w:val="en-GB"/>
              </w:rPr>
              <w:t>K</w:t>
            </w:r>
            <w:r>
              <w:rPr>
                <w:i/>
                <w:iCs/>
                <w:sz w:val="20"/>
                <w:vertAlign w:val="subscript"/>
                <w:lang w:val="en-GB"/>
              </w:rPr>
              <w:t>S</w:t>
            </w:r>
            <w:r>
              <w:rPr>
                <w:sz w:val="20"/>
              </w:rPr>
              <w:t xml:space="preserve"> </w:t>
            </w:r>
            <w:r>
              <w:rPr>
                <w:sz w:val="20"/>
                <w:lang w:val="en-GB"/>
              </w:rPr>
              <w:t xml:space="preserve">CSI-RS resources to be selected as part of reporting the </w:t>
            </w:r>
            <w:r>
              <w:rPr>
                <w:i/>
                <w:iCs/>
                <w:sz w:val="20"/>
                <w:lang w:val="en-GB"/>
              </w:rPr>
              <w:t>M</w:t>
            </w:r>
            <w:r>
              <w:rPr>
                <w:iCs/>
                <w:sz w:val="20"/>
                <w:lang w:val="en-GB"/>
              </w:rPr>
              <w:t xml:space="preserve"> “quadruplets”</w:t>
            </w:r>
            <w:r>
              <w:rPr>
                <w:sz w:val="20"/>
                <w:lang w:val="en-GB"/>
              </w:rPr>
              <w:t xml:space="preserve">: </w:t>
            </w:r>
          </w:p>
          <w:p w14:paraId="46448E68" w14:textId="77777777" w:rsidR="00BF242C" w:rsidRDefault="003A3060">
            <w:pPr>
              <w:pStyle w:val="ListParagraph"/>
              <w:numPr>
                <w:ilvl w:val="0"/>
                <w:numId w:val="30"/>
              </w:numPr>
              <w:snapToGrid w:val="0"/>
              <w:spacing w:after="0" w:line="240" w:lineRule="auto"/>
              <w:contextualSpacing/>
              <w:rPr>
                <w:sz w:val="20"/>
              </w:rPr>
            </w:pPr>
            <w:r>
              <w:rPr>
                <w:sz w:val="20"/>
              </w:rPr>
              <w:t>(</w:t>
            </w:r>
            <w:r>
              <w:rPr>
                <w:i/>
                <w:iCs/>
                <w:sz w:val="20"/>
                <w:lang w:val="en-GB"/>
              </w:rPr>
              <w:t>M–</w:t>
            </w:r>
            <w:r>
              <w:rPr>
                <w:i/>
                <w:iCs/>
                <w:sz w:val="20"/>
                <w:lang w:val="en-GB"/>
              </w:rPr>
              <w:t>M</w:t>
            </w:r>
            <w:r>
              <w:rPr>
                <w:i/>
                <w:iCs/>
                <w:sz w:val="20"/>
                <w:vertAlign w:val="subscript"/>
                <w:lang w:val="en-GB"/>
              </w:rPr>
              <w:t>R</w:t>
            </w:r>
            <w:r>
              <w:rPr>
                <w:sz w:val="20"/>
              </w:rPr>
              <w:t xml:space="preserve">) CRIs, each with </w:t>
            </w:r>
            <m:oMath>
              <m:d>
                <m:dPr>
                  <m:begChr m:val="⌈"/>
                  <m:endChr m:val="⌉"/>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log</m:t>
                      </m:r>
                    </m:e>
                    <m:sub>
                      <m:r>
                        <w:rPr>
                          <w:rFonts w:ascii="Cambria Math" w:hAnsi="Cambria Math"/>
                          <w:sz w:val="20"/>
                        </w:rPr>
                        <m:t>2</m:t>
                      </m:r>
                    </m:sub>
                  </m:sSub>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K</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M</m:t>
                          </m:r>
                        </m:e>
                        <m:sub>
                          <m:r>
                            <w:rPr>
                              <w:rFonts w:ascii="Cambria Math" w:hAnsi="Cambria Math"/>
                              <w:sz w:val="20"/>
                            </w:rPr>
                            <m:t>R</m:t>
                          </m:r>
                        </m:sub>
                      </m:sSub>
                    </m:e>
                  </m:d>
                </m:e>
              </m:d>
            </m:oMath>
            <w:r>
              <w:rPr>
                <w:sz w:val="20"/>
              </w:rPr>
              <w:t xml:space="preserve"> </w:t>
            </w:r>
            <w:r>
              <w:rPr>
                <w:sz w:val="20"/>
                <w:lang w:val="en-GB"/>
              </w:rPr>
              <w:t xml:space="preserve">bits are reported, along with the </w:t>
            </w:r>
            <w:r>
              <w:rPr>
                <w:i/>
                <w:sz w:val="20"/>
                <w:lang w:val="en-GB"/>
              </w:rPr>
              <w:t>M</w:t>
            </w:r>
            <w:r>
              <w:rPr>
                <w:sz w:val="20"/>
                <w:lang w:val="en-GB"/>
              </w:rPr>
              <w:t xml:space="preserve"> sets of CQI/PMI/RI</w:t>
            </w:r>
            <w:proofErr w:type="gramStart"/>
            <w:r>
              <w:rPr>
                <w:sz w:val="20"/>
                <w:lang w:val="en-GB"/>
              </w:rPr>
              <w:t>/(</w:t>
            </w:r>
            <w:proofErr w:type="gramEnd"/>
            <w:r>
              <w:rPr>
                <w:sz w:val="20"/>
                <w:lang w:val="en-GB"/>
              </w:rPr>
              <w:t>if applicable) LI</w:t>
            </w:r>
          </w:p>
          <w:p w14:paraId="4F180505" w14:textId="77777777" w:rsidR="00BF242C" w:rsidRDefault="003A3060">
            <w:pPr>
              <w:pStyle w:val="ListParagraph"/>
              <w:numPr>
                <w:ilvl w:val="0"/>
                <w:numId w:val="30"/>
              </w:numPr>
              <w:snapToGrid w:val="0"/>
              <w:spacing w:after="0" w:line="240" w:lineRule="auto"/>
              <w:contextualSpacing/>
              <w:rPr>
                <w:sz w:val="20"/>
              </w:rPr>
            </w:pPr>
            <w:r>
              <w:rPr>
                <w:sz w:val="20"/>
              </w:rPr>
              <w:t xml:space="preserve">The value of </w:t>
            </w:r>
            <w:r>
              <w:rPr>
                <w:i/>
                <w:iCs/>
                <w:sz w:val="20"/>
                <w:lang w:val="en-GB"/>
              </w:rPr>
              <w:t>M</w:t>
            </w:r>
            <w:r>
              <w:rPr>
                <w:i/>
                <w:iCs/>
                <w:sz w:val="20"/>
                <w:vertAlign w:val="subscript"/>
                <w:lang w:val="en-GB"/>
              </w:rPr>
              <w:t>R</w:t>
            </w:r>
            <w:r>
              <w:rPr>
                <w:sz w:val="20"/>
              </w:rPr>
              <w:t xml:space="preserve"> is NW-configured via higher-layer (RRC) signaling</w:t>
            </w:r>
          </w:p>
          <w:p w14:paraId="67857777" w14:textId="77777777" w:rsidR="00BF242C" w:rsidRDefault="003A3060">
            <w:pPr>
              <w:pStyle w:val="ListParagraph"/>
              <w:numPr>
                <w:ilvl w:val="0"/>
                <w:numId w:val="30"/>
              </w:numPr>
              <w:snapToGrid w:val="0"/>
              <w:spacing w:after="0" w:line="240" w:lineRule="auto"/>
              <w:contextualSpacing/>
              <w:rPr>
                <w:sz w:val="20"/>
              </w:rPr>
            </w:pPr>
            <w:r>
              <w:rPr>
                <w:sz w:val="20"/>
              </w:rPr>
              <w:t xml:space="preserve">The </w:t>
            </w:r>
            <w:r>
              <w:rPr>
                <w:i/>
                <w:iCs/>
                <w:sz w:val="20"/>
                <w:lang w:val="en-GB"/>
              </w:rPr>
              <w:t>M</w:t>
            </w:r>
            <w:r>
              <w:rPr>
                <w:i/>
                <w:iCs/>
                <w:sz w:val="20"/>
                <w:vertAlign w:val="subscript"/>
                <w:lang w:val="en-GB"/>
              </w:rPr>
              <w:t>R</w:t>
            </w:r>
            <w:r>
              <w:rPr>
                <w:sz w:val="20"/>
              </w:rPr>
              <w:t xml:space="preserve"> selected resources are NW-configured via higher-layer (RRC) signaling </w:t>
            </w:r>
          </w:p>
          <w:p w14:paraId="06450A98" w14:textId="77777777" w:rsidR="00BF242C" w:rsidRDefault="003A3060">
            <w:pPr>
              <w:pStyle w:val="ListParagraph"/>
              <w:numPr>
                <w:ilvl w:val="1"/>
                <w:numId w:val="30"/>
              </w:numPr>
              <w:snapToGrid w:val="0"/>
              <w:spacing w:after="0" w:line="240" w:lineRule="auto"/>
              <w:contextualSpacing/>
              <w:rPr>
                <w:sz w:val="20"/>
              </w:rPr>
            </w:pPr>
            <w:r>
              <w:rPr>
                <w:sz w:val="20"/>
              </w:rPr>
              <w:t xml:space="preserve">In addition, the </w:t>
            </w:r>
            <w:r>
              <w:rPr>
                <w:i/>
                <w:iCs/>
                <w:sz w:val="20"/>
                <w:lang w:val="en-GB"/>
              </w:rPr>
              <w:t>M</w:t>
            </w:r>
            <w:r>
              <w:rPr>
                <w:i/>
                <w:iCs/>
                <w:sz w:val="20"/>
                <w:vertAlign w:val="subscript"/>
                <w:lang w:val="en-GB"/>
              </w:rPr>
              <w:t>R</w:t>
            </w:r>
            <w:r>
              <w:rPr>
                <w:sz w:val="20"/>
              </w:rPr>
              <w:t xml:space="preserve"> selected resources can be updated via DCI (as a part of CSI trigger state) </w:t>
            </w:r>
          </w:p>
          <w:p w14:paraId="21B40E16" w14:textId="77777777" w:rsidR="00BF242C" w:rsidRDefault="00BF242C">
            <w:pPr>
              <w:snapToGrid w:val="0"/>
              <w:jc w:val="both"/>
              <w:rPr>
                <w:rFonts w:eastAsia="Malgun Gothic"/>
                <w:sz w:val="18"/>
                <w:szCs w:val="18"/>
              </w:rPr>
            </w:pPr>
          </w:p>
          <w:p w14:paraId="138D238F" w14:textId="77777777" w:rsidR="00BF242C" w:rsidRDefault="00BF242C">
            <w:pPr>
              <w:snapToGrid w:val="0"/>
              <w:jc w:val="both"/>
              <w:rPr>
                <w:rFonts w:eastAsia="Malgun Gothic"/>
                <w:sz w:val="18"/>
                <w:szCs w:val="18"/>
              </w:rPr>
            </w:pPr>
          </w:p>
          <w:p w14:paraId="2899D5F4"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The additional trigger-state-based update offers flexibility.</w:t>
            </w:r>
          </w:p>
          <w:p w14:paraId="30B1C38A" w14:textId="77777777" w:rsidR="00BF242C" w:rsidRDefault="00BF242C">
            <w:pPr>
              <w:snapToGrid w:val="0"/>
              <w:jc w:val="both"/>
              <w:rPr>
                <w:rFonts w:eastAsia="Malgun Gothic"/>
                <w:sz w:val="18"/>
                <w:szCs w:val="18"/>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2EA74D11" w14:textId="77777777" w:rsidR="00BF242C" w:rsidRDefault="00BF242C">
            <w:pPr>
              <w:widowControl w:val="0"/>
              <w:snapToGrid w:val="0"/>
              <w:rPr>
                <w:b/>
                <w:sz w:val="18"/>
                <w:szCs w:val="18"/>
                <w:lang w:val="en-GB"/>
              </w:rPr>
            </w:pPr>
          </w:p>
          <w:p w14:paraId="63444709" w14:textId="77777777" w:rsidR="00BF242C" w:rsidRDefault="00BF242C">
            <w:pPr>
              <w:widowControl w:val="0"/>
              <w:snapToGrid w:val="0"/>
              <w:rPr>
                <w:b/>
                <w:sz w:val="18"/>
                <w:szCs w:val="18"/>
                <w:lang w:val="en-GB"/>
              </w:rPr>
            </w:pPr>
          </w:p>
          <w:p w14:paraId="4D661782" w14:textId="77777777" w:rsidR="00BF242C" w:rsidRDefault="00BF242C">
            <w:pPr>
              <w:widowControl w:val="0"/>
              <w:snapToGrid w:val="0"/>
              <w:rPr>
                <w:b/>
                <w:sz w:val="18"/>
                <w:szCs w:val="18"/>
                <w:lang w:val="en-GB"/>
              </w:rPr>
            </w:pPr>
          </w:p>
          <w:p w14:paraId="60A0BE00" w14:textId="77777777" w:rsidR="00BF242C" w:rsidRDefault="00BF242C">
            <w:pPr>
              <w:widowControl w:val="0"/>
              <w:snapToGrid w:val="0"/>
              <w:rPr>
                <w:b/>
                <w:sz w:val="18"/>
                <w:szCs w:val="18"/>
                <w:lang w:val="en-GB"/>
              </w:rPr>
            </w:pPr>
          </w:p>
          <w:p w14:paraId="11A5F5CC" w14:textId="77777777" w:rsidR="00BF242C" w:rsidRDefault="00BF242C">
            <w:pPr>
              <w:widowControl w:val="0"/>
              <w:snapToGrid w:val="0"/>
              <w:rPr>
                <w:b/>
                <w:sz w:val="18"/>
                <w:szCs w:val="18"/>
                <w:lang w:val="en-GB"/>
              </w:rPr>
            </w:pPr>
          </w:p>
          <w:p w14:paraId="26D346E3" w14:textId="77777777" w:rsidR="00BF242C" w:rsidRDefault="00BF242C">
            <w:pPr>
              <w:widowControl w:val="0"/>
              <w:snapToGrid w:val="0"/>
              <w:rPr>
                <w:b/>
                <w:sz w:val="18"/>
                <w:szCs w:val="18"/>
                <w:lang w:val="en-GB"/>
              </w:rPr>
            </w:pPr>
          </w:p>
          <w:p w14:paraId="125339A6" w14:textId="77777777" w:rsidR="00BF242C" w:rsidRDefault="00BF242C">
            <w:pPr>
              <w:widowControl w:val="0"/>
              <w:snapToGrid w:val="0"/>
              <w:rPr>
                <w:b/>
                <w:sz w:val="18"/>
                <w:szCs w:val="18"/>
                <w:lang w:val="en-GB"/>
              </w:rPr>
            </w:pPr>
          </w:p>
          <w:p w14:paraId="1DD75E36" w14:textId="77777777" w:rsidR="00BF242C" w:rsidRDefault="003A3060">
            <w:pPr>
              <w:widowControl w:val="0"/>
              <w:snapToGrid w:val="0"/>
              <w:rPr>
                <w:sz w:val="18"/>
                <w:szCs w:val="18"/>
                <w:lang w:val="en-GB"/>
              </w:rPr>
            </w:pPr>
            <w:r>
              <w:rPr>
                <w:b/>
                <w:sz w:val="18"/>
                <w:szCs w:val="18"/>
                <w:lang w:val="en-GB"/>
              </w:rPr>
              <w:t xml:space="preserve">Support/fine: </w:t>
            </w:r>
            <w:r>
              <w:rPr>
                <w:sz w:val="18"/>
                <w:szCs w:val="18"/>
                <w:lang w:val="en-GB"/>
              </w:rPr>
              <w:t>MediaTek,</w:t>
            </w:r>
            <w:r>
              <w:rPr>
                <w:b/>
                <w:sz w:val="18"/>
                <w:szCs w:val="18"/>
                <w:lang w:val="en-GB"/>
              </w:rPr>
              <w:t xml:space="preserve"> </w:t>
            </w:r>
            <w:r>
              <w:rPr>
                <w:sz w:val="18"/>
                <w:szCs w:val="18"/>
                <w:lang w:val="en-GB"/>
              </w:rPr>
              <w:t>Huawei/</w:t>
            </w:r>
            <w:proofErr w:type="spellStart"/>
            <w:r>
              <w:rPr>
                <w:sz w:val="18"/>
                <w:szCs w:val="18"/>
                <w:lang w:val="en-GB"/>
              </w:rPr>
              <w:t>HiSi</w:t>
            </w:r>
            <w:proofErr w:type="spellEnd"/>
            <w:r>
              <w:rPr>
                <w:sz w:val="18"/>
                <w:szCs w:val="18"/>
                <w:lang w:val="en-GB"/>
              </w:rPr>
              <w:t xml:space="preserve">, Ericsson, Nokia/NSB, Samsung, CATT, </w:t>
            </w:r>
            <w:r>
              <w:rPr>
                <w:sz w:val="18"/>
                <w:szCs w:val="18"/>
                <w:lang w:val="en-GB"/>
              </w:rPr>
              <w:t>HONOR, Fujitsu, NEC, Google, ZTE, Qualcomm, IDC, Apple (ok), Intel, Sharp,</w:t>
            </w:r>
          </w:p>
          <w:p w14:paraId="6A460D57" w14:textId="77777777" w:rsidR="00BF242C" w:rsidRDefault="00BF242C">
            <w:pPr>
              <w:widowControl w:val="0"/>
              <w:snapToGrid w:val="0"/>
              <w:rPr>
                <w:b/>
                <w:sz w:val="18"/>
                <w:szCs w:val="18"/>
                <w:lang w:val="en-GB"/>
              </w:rPr>
            </w:pPr>
          </w:p>
          <w:p w14:paraId="1C7AA6A3" w14:textId="77777777" w:rsidR="00BF242C" w:rsidRPr="00854D15" w:rsidRDefault="003A3060">
            <w:pPr>
              <w:widowControl w:val="0"/>
              <w:snapToGrid w:val="0"/>
              <w:rPr>
                <w:sz w:val="18"/>
                <w:szCs w:val="18"/>
                <w:lang w:val="pt-BR"/>
              </w:rPr>
            </w:pPr>
            <w:r w:rsidRPr="00854D15">
              <w:rPr>
                <w:b/>
                <w:sz w:val="18"/>
                <w:szCs w:val="18"/>
                <w:lang w:val="pt-BR"/>
              </w:rPr>
              <w:t xml:space="preserve">Not support: </w:t>
            </w:r>
            <w:r w:rsidRPr="00854D15">
              <w:rPr>
                <w:sz w:val="18"/>
                <w:szCs w:val="18"/>
                <w:lang w:val="pt-BR"/>
              </w:rPr>
              <w:t xml:space="preserve">Spreadtrum, vivo, NTT DOCOMO, OPPO (no DCI), HONOR (no DCI), Lenovo/MotM, CMCC, Fujitsu (no DCI) </w:t>
            </w:r>
          </w:p>
          <w:p w14:paraId="28578180" w14:textId="77777777" w:rsidR="00BF242C" w:rsidRPr="00854D15" w:rsidRDefault="00BF242C">
            <w:pPr>
              <w:widowControl w:val="0"/>
              <w:snapToGrid w:val="0"/>
              <w:rPr>
                <w:b/>
                <w:sz w:val="18"/>
                <w:szCs w:val="18"/>
                <w:lang w:val="pt-BR"/>
              </w:rPr>
            </w:pPr>
          </w:p>
        </w:tc>
      </w:tr>
      <w:tr w:rsidR="00BF242C" w14:paraId="17EAEEB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94BF567" w14:textId="77777777" w:rsidR="00BF242C" w:rsidRDefault="003A3060">
            <w:pPr>
              <w:widowControl w:val="0"/>
              <w:snapToGrid w:val="0"/>
              <w:rPr>
                <w:sz w:val="18"/>
                <w:szCs w:val="18"/>
              </w:rPr>
            </w:pPr>
            <w:r>
              <w:rPr>
                <w:sz w:val="18"/>
                <w:szCs w:val="18"/>
              </w:rPr>
              <w:t>2.1.3</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32124FF4" w14:textId="77777777" w:rsidR="00BF242C" w:rsidRDefault="003A3060">
            <w:pPr>
              <w:jc w:val="both"/>
              <w:rPr>
                <w:sz w:val="20"/>
                <w:szCs w:val="20"/>
              </w:rPr>
            </w:pPr>
            <w:r>
              <w:rPr>
                <w:rFonts w:eastAsia="DengXian"/>
                <w:b/>
                <w:bCs/>
                <w:sz w:val="20"/>
                <w:szCs w:val="20"/>
                <w:u w:val="single"/>
                <w:lang w:eastAsia="zh-CN"/>
              </w:rPr>
              <w:t>Proposal 2.A.3</w:t>
            </w:r>
            <w:r>
              <w:rPr>
                <w:rFonts w:eastAsia="DengXian"/>
                <w:b/>
                <w:bCs/>
                <w:sz w:val="20"/>
                <w:szCs w:val="20"/>
                <w:lang w:eastAsia="zh-CN"/>
              </w:rPr>
              <w:t xml:space="preserve">: </w:t>
            </w:r>
            <w:r>
              <w:rPr>
                <w:rFonts w:eastAsia="Batang"/>
                <w:sz w:val="20"/>
                <w:szCs w:val="20"/>
                <w:lang w:val="en-GB"/>
              </w:rPr>
              <w:t xml:space="preserve">For the </w:t>
            </w:r>
            <w:r>
              <w:rPr>
                <w:rFonts w:eastAsia="Batang"/>
                <w:iCs/>
                <w:sz w:val="20"/>
                <w:szCs w:val="20"/>
                <w:lang w:val="en-GB"/>
              </w:rPr>
              <w:t xml:space="preserve">Rel-19 CRI-based CSI refinement for up to 128 CSI-RS ports, </w:t>
            </w:r>
            <w:r>
              <w:rPr>
                <w:rFonts w:eastAsia="Batang"/>
                <w:iCs/>
                <w:sz w:val="20"/>
                <w:szCs w:val="20"/>
                <w:u w:val="single"/>
                <w:lang w:val="en-GB"/>
              </w:rPr>
              <w:t>for M=2</w:t>
            </w:r>
            <w:r>
              <w:rPr>
                <w:rFonts w:eastAsia="Batang"/>
                <w:iCs/>
                <w:sz w:val="20"/>
                <w:szCs w:val="20"/>
                <w:lang w:val="en-GB"/>
              </w:rPr>
              <w:t>, w</w:t>
            </w:r>
            <w:r>
              <w:rPr>
                <w:sz w:val="20"/>
                <w:szCs w:val="20"/>
              </w:rPr>
              <w:t xml:space="preserve">hen Rel-16 </w:t>
            </w:r>
            <w:proofErr w:type="spellStart"/>
            <w:r>
              <w:rPr>
                <w:sz w:val="20"/>
                <w:szCs w:val="20"/>
              </w:rPr>
              <w:t>eType</w:t>
            </w:r>
            <w:proofErr w:type="spellEnd"/>
            <w:r>
              <w:rPr>
                <w:sz w:val="20"/>
                <w:szCs w:val="20"/>
              </w:rPr>
              <w:t>-II codebook is configured, FD basis selection and indication are resource-specific (per resource)</w:t>
            </w:r>
          </w:p>
          <w:p w14:paraId="03920DD3" w14:textId="77777777" w:rsidR="00BF242C" w:rsidRDefault="00BF242C">
            <w:pPr>
              <w:widowControl w:val="0"/>
              <w:snapToGrid w:val="0"/>
              <w:rPr>
                <w:b/>
                <w:sz w:val="18"/>
                <w:szCs w:val="18"/>
                <w:lang w:val="en-GB"/>
              </w:rPr>
            </w:pPr>
          </w:p>
          <w:p w14:paraId="15290463" w14:textId="77777777" w:rsidR="00BF242C" w:rsidRDefault="00BF242C">
            <w:pPr>
              <w:widowControl w:val="0"/>
              <w:snapToGrid w:val="0"/>
              <w:rPr>
                <w:b/>
                <w:sz w:val="18"/>
                <w:szCs w:val="18"/>
                <w:lang w:val="en-GB"/>
              </w:rPr>
            </w:pPr>
          </w:p>
          <w:p w14:paraId="619A0E4C"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 a proposal from Huawei to reduce overhead. Not</w:t>
            </w:r>
            <w:r>
              <w:rPr>
                <w:rFonts w:eastAsia="Batang"/>
                <w:color w:val="3333FF"/>
                <w:sz w:val="18"/>
                <w:szCs w:val="20"/>
                <w:lang w:val="en-GB"/>
              </w:rPr>
              <w:t xml:space="preserve">e that the </w:t>
            </w:r>
            <w:r>
              <w:rPr>
                <w:rFonts w:eastAsia="Batang"/>
                <w:b/>
                <w:color w:val="FF0000"/>
                <w:sz w:val="20"/>
                <w:szCs w:val="20"/>
                <w:lang w:val="en-GB"/>
              </w:rPr>
              <w:t>baseline is resource-specific</w:t>
            </w:r>
            <w:r>
              <w:rPr>
                <w:rFonts w:eastAsia="Batang"/>
                <w:color w:val="3333FF"/>
                <w:sz w:val="18"/>
                <w:szCs w:val="20"/>
                <w:lang w:val="en-GB"/>
              </w:rPr>
              <w:t xml:space="preserve">, and resource-specific SD basis has been agreed. </w:t>
            </w:r>
          </w:p>
          <w:p w14:paraId="6E236C9F" w14:textId="77777777" w:rsidR="00BF242C" w:rsidRDefault="00BF242C">
            <w:pPr>
              <w:widowControl w:val="0"/>
              <w:snapToGrid w:val="0"/>
              <w:rPr>
                <w:sz w:val="18"/>
                <w:szCs w:val="18"/>
                <w:lang w:val="en-GB"/>
              </w:rPr>
            </w:pPr>
          </w:p>
          <w:p w14:paraId="600B08FE" w14:textId="77777777" w:rsidR="00BF242C" w:rsidRDefault="003A3060">
            <w:pPr>
              <w:jc w:val="both"/>
              <w:rPr>
                <w:rFonts w:eastAsia="DengXian"/>
                <w:b/>
                <w:bCs/>
                <w:color w:val="3333FF"/>
                <w:sz w:val="18"/>
                <w:szCs w:val="18"/>
                <w:lang w:eastAsia="zh-CN"/>
              </w:rPr>
            </w:pPr>
            <w:r>
              <w:rPr>
                <w:rFonts w:eastAsia="DengXian"/>
                <w:b/>
                <w:bCs/>
                <w:color w:val="3333FF"/>
                <w:sz w:val="18"/>
                <w:szCs w:val="18"/>
                <w:u w:val="single"/>
                <w:lang w:eastAsia="zh-CN"/>
              </w:rPr>
              <w:t>Question 2.A.3</w:t>
            </w:r>
            <w:r>
              <w:rPr>
                <w:rFonts w:eastAsia="DengXian"/>
                <w:b/>
                <w:bCs/>
                <w:color w:val="3333FF"/>
                <w:sz w:val="18"/>
                <w:szCs w:val="18"/>
                <w:lang w:eastAsia="zh-CN"/>
              </w:rPr>
              <w:t xml:space="preserve">: </w:t>
            </w:r>
            <w:r>
              <w:rPr>
                <w:rFonts w:eastAsia="Batang"/>
                <w:color w:val="3333FF"/>
                <w:sz w:val="18"/>
                <w:szCs w:val="18"/>
                <w:lang w:val="en-GB"/>
              </w:rPr>
              <w:t xml:space="preserve">For the </w:t>
            </w:r>
            <w:r>
              <w:rPr>
                <w:rFonts w:eastAsia="Batang"/>
                <w:iCs/>
                <w:color w:val="3333FF"/>
                <w:sz w:val="18"/>
                <w:szCs w:val="18"/>
                <w:lang w:val="en-GB"/>
              </w:rPr>
              <w:t xml:space="preserve">Rel-19 CRI-based CSI refinement for up to 128 CSI-RS ports, </w:t>
            </w:r>
            <w:r>
              <w:rPr>
                <w:rFonts w:eastAsia="Batang"/>
                <w:iCs/>
                <w:color w:val="3333FF"/>
                <w:sz w:val="18"/>
                <w:szCs w:val="18"/>
                <w:u w:val="single"/>
                <w:lang w:val="en-GB"/>
              </w:rPr>
              <w:t>for M=2</w:t>
            </w:r>
            <w:r>
              <w:rPr>
                <w:rFonts w:eastAsia="Batang"/>
                <w:iCs/>
                <w:color w:val="3333FF"/>
                <w:sz w:val="18"/>
                <w:szCs w:val="18"/>
                <w:lang w:val="en-GB"/>
              </w:rPr>
              <w:t>, please share your view on the following proposal:</w:t>
            </w:r>
          </w:p>
          <w:p w14:paraId="2264F495" w14:textId="77777777" w:rsidR="00BF242C" w:rsidRDefault="003A3060">
            <w:pPr>
              <w:pStyle w:val="ListParagraph"/>
              <w:numPr>
                <w:ilvl w:val="0"/>
                <w:numId w:val="27"/>
              </w:numPr>
              <w:snapToGrid w:val="0"/>
              <w:spacing w:after="0" w:line="240" w:lineRule="auto"/>
              <w:contextualSpacing/>
              <w:rPr>
                <w:color w:val="3333FF"/>
                <w:sz w:val="18"/>
                <w:szCs w:val="18"/>
              </w:rPr>
            </w:pPr>
            <w:r>
              <w:rPr>
                <w:color w:val="3333FF"/>
                <w:sz w:val="18"/>
                <w:szCs w:val="18"/>
              </w:rPr>
              <w:t xml:space="preserve">When Rel-16 </w:t>
            </w:r>
            <w:proofErr w:type="spellStart"/>
            <w:r>
              <w:rPr>
                <w:color w:val="3333FF"/>
                <w:sz w:val="18"/>
                <w:szCs w:val="18"/>
              </w:rPr>
              <w:t>eType</w:t>
            </w:r>
            <w:proofErr w:type="spellEnd"/>
            <w:r>
              <w:rPr>
                <w:color w:val="3333FF"/>
                <w:sz w:val="18"/>
                <w:szCs w:val="18"/>
              </w:rPr>
              <w:t>-II codebook is configured, support resource-common FD ba</w:t>
            </w:r>
            <w:r>
              <w:rPr>
                <w:color w:val="3333FF"/>
                <w:sz w:val="18"/>
                <w:szCs w:val="18"/>
              </w:rPr>
              <w:lastRenderedPageBreak/>
              <w:t xml:space="preserve">sis selection and indication </w:t>
            </w:r>
          </w:p>
          <w:p w14:paraId="1607B8B8" w14:textId="77777777" w:rsidR="00BF242C" w:rsidRDefault="00BF242C">
            <w:pPr>
              <w:widowControl w:val="0"/>
              <w:snapToGrid w:val="0"/>
              <w:rPr>
                <w:b/>
                <w:color w:val="3333FF"/>
                <w:sz w:val="18"/>
                <w:szCs w:val="18"/>
                <w:lang w:val="en-GB"/>
              </w:rPr>
            </w:pPr>
          </w:p>
          <w:p w14:paraId="41463459" w14:textId="77777777" w:rsidR="00BF242C" w:rsidRDefault="003A3060">
            <w:pPr>
              <w:widowControl w:val="0"/>
              <w:snapToGrid w:val="0"/>
              <w:rPr>
                <w:color w:val="3333FF"/>
                <w:sz w:val="18"/>
                <w:szCs w:val="18"/>
                <w:lang w:val="en-GB"/>
              </w:rPr>
            </w:pPr>
            <w:r>
              <w:rPr>
                <w:b/>
                <w:color w:val="3333FF"/>
                <w:sz w:val="18"/>
                <w:szCs w:val="18"/>
                <w:lang w:val="en-GB"/>
              </w:rPr>
              <w:t xml:space="preserve">Support/fine: </w:t>
            </w:r>
            <w:r>
              <w:rPr>
                <w:color w:val="3333FF"/>
                <w:sz w:val="18"/>
                <w:szCs w:val="18"/>
                <w:lang w:val="en-GB"/>
              </w:rPr>
              <w:t>Huawei/</w:t>
            </w:r>
            <w:proofErr w:type="spellStart"/>
            <w:r>
              <w:rPr>
                <w:color w:val="3333FF"/>
                <w:sz w:val="18"/>
                <w:szCs w:val="18"/>
                <w:lang w:val="en-GB"/>
              </w:rPr>
              <w:t>HiSi</w:t>
            </w:r>
            <w:proofErr w:type="spellEnd"/>
            <w:r>
              <w:rPr>
                <w:color w:val="3333FF"/>
                <w:sz w:val="18"/>
                <w:szCs w:val="18"/>
                <w:lang w:val="en-GB"/>
              </w:rPr>
              <w:t xml:space="preserve">, Xiaomi (if no performance loss) </w:t>
            </w:r>
          </w:p>
          <w:p w14:paraId="3D531B71" w14:textId="77777777" w:rsidR="00BF242C" w:rsidRDefault="00BF242C">
            <w:pPr>
              <w:widowControl w:val="0"/>
              <w:snapToGrid w:val="0"/>
              <w:rPr>
                <w:color w:val="3333FF"/>
                <w:sz w:val="18"/>
                <w:szCs w:val="18"/>
                <w:lang w:val="en-GB"/>
              </w:rPr>
            </w:pPr>
          </w:p>
          <w:p w14:paraId="3850811D" w14:textId="77777777" w:rsidR="00BF242C" w:rsidRDefault="003A3060">
            <w:pPr>
              <w:widowControl w:val="0"/>
              <w:snapToGrid w:val="0"/>
              <w:rPr>
                <w:b/>
                <w:color w:val="3333FF"/>
                <w:sz w:val="18"/>
                <w:szCs w:val="18"/>
                <w:lang w:val="en-GB"/>
              </w:rPr>
            </w:pPr>
            <w:r>
              <w:rPr>
                <w:b/>
                <w:color w:val="3333FF"/>
                <w:sz w:val="18"/>
                <w:szCs w:val="18"/>
                <w:lang w:val="en-GB"/>
              </w:rPr>
              <w:t xml:space="preserve">Not support (resource-specific): </w:t>
            </w:r>
            <w:r>
              <w:rPr>
                <w:color w:val="3333FF"/>
                <w:sz w:val="18"/>
                <w:szCs w:val="18"/>
                <w:lang w:val="en-GB"/>
              </w:rPr>
              <w:t>Google, Samsung, Qualcomm, Ericsson, NTT DOCOMO, OPPO, Apple, vivo</w:t>
            </w:r>
          </w:p>
          <w:p w14:paraId="0375FED2" w14:textId="77777777" w:rsidR="00BF242C" w:rsidRDefault="00BF242C">
            <w:pPr>
              <w:widowControl w:val="0"/>
              <w:snapToGrid w:val="0"/>
              <w:rPr>
                <w:b/>
                <w:sz w:val="18"/>
                <w:szCs w:val="18"/>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60BD6420" w14:textId="77777777" w:rsidR="00BF242C" w:rsidRDefault="003A3060">
            <w:pPr>
              <w:widowControl w:val="0"/>
              <w:snapToGrid w:val="0"/>
              <w:rPr>
                <w:sz w:val="18"/>
                <w:szCs w:val="18"/>
                <w:lang w:val="en-GB"/>
              </w:rPr>
            </w:pPr>
            <w:r>
              <w:rPr>
                <w:b/>
                <w:sz w:val="18"/>
                <w:szCs w:val="18"/>
                <w:lang w:val="en-GB"/>
              </w:rPr>
              <w:lastRenderedPageBreak/>
              <w:t>Suppor</w:t>
            </w:r>
            <w:r>
              <w:rPr>
                <w:b/>
                <w:sz w:val="18"/>
                <w:szCs w:val="18"/>
                <w:lang w:val="en-GB"/>
              </w:rPr>
              <w:t xml:space="preserve">t/fine: </w:t>
            </w:r>
            <w:r>
              <w:rPr>
                <w:sz w:val="18"/>
                <w:szCs w:val="18"/>
                <w:lang w:val="en-GB"/>
              </w:rPr>
              <w:t>Google, Samsung, Qualcomm, Ericsson, NTT DOCOMO, OPPO, Apple, vivo, Intel, HONOR, Lenovo/</w:t>
            </w:r>
            <w:proofErr w:type="spellStart"/>
            <w:r>
              <w:rPr>
                <w:sz w:val="18"/>
                <w:szCs w:val="18"/>
                <w:lang w:val="en-GB"/>
              </w:rPr>
              <w:t>MotM</w:t>
            </w:r>
            <w:proofErr w:type="spellEnd"/>
            <w:r>
              <w:rPr>
                <w:sz w:val="18"/>
                <w:szCs w:val="18"/>
                <w:lang w:val="en-GB"/>
              </w:rPr>
              <w:t xml:space="preserve">, MediaTek, </w:t>
            </w:r>
            <w:proofErr w:type="spellStart"/>
            <w:r>
              <w:rPr>
                <w:sz w:val="18"/>
                <w:szCs w:val="18"/>
                <w:lang w:val="en-GB"/>
              </w:rPr>
              <w:t>Spreadtrum</w:t>
            </w:r>
            <w:proofErr w:type="spellEnd"/>
            <w:r>
              <w:rPr>
                <w:sz w:val="18"/>
                <w:szCs w:val="18"/>
                <w:lang w:val="en-GB"/>
              </w:rPr>
              <w:t xml:space="preserve">, CMCC, Sharp, Fujitsu, LG, </w:t>
            </w:r>
          </w:p>
          <w:p w14:paraId="5CB71569" w14:textId="77777777" w:rsidR="00BF242C" w:rsidRDefault="00BF242C">
            <w:pPr>
              <w:widowControl w:val="0"/>
              <w:snapToGrid w:val="0"/>
              <w:rPr>
                <w:b/>
                <w:sz w:val="18"/>
                <w:szCs w:val="18"/>
                <w:lang w:val="en-GB"/>
              </w:rPr>
            </w:pPr>
          </w:p>
          <w:p w14:paraId="76BD4BA9" w14:textId="77777777" w:rsidR="00BF242C" w:rsidRDefault="003A3060">
            <w:pPr>
              <w:widowControl w:val="0"/>
              <w:snapToGrid w:val="0"/>
              <w:rPr>
                <w:sz w:val="18"/>
                <w:szCs w:val="18"/>
                <w:lang w:val="en-GB"/>
              </w:rPr>
            </w:pPr>
            <w:r>
              <w:rPr>
                <w:b/>
                <w:sz w:val="18"/>
                <w:szCs w:val="18"/>
                <w:lang w:val="en-GB"/>
              </w:rPr>
              <w:t xml:space="preserve">Not support: </w:t>
            </w:r>
            <w:r>
              <w:rPr>
                <w:sz w:val="18"/>
                <w:szCs w:val="18"/>
                <w:lang w:val="en-GB"/>
              </w:rPr>
              <w:t>Huawei/</w:t>
            </w:r>
            <w:proofErr w:type="spellStart"/>
            <w:r>
              <w:rPr>
                <w:sz w:val="18"/>
                <w:szCs w:val="18"/>
                <w:lang w:val="en-GB"/>
              </w:rPr>
              <w:t>HiSi</w:t>
            </w:r>
            <w:proofErr w:type="spellEnd"/>
          </w:p>
          <w:p w14:paraId="570C8F86" w14:textId="77777777" w:rsidR="00BF242C" w:rsidRDefault="00BF242C">
            <w:pPr>
              <w:widowControl w:val="0"/>
              <w:snapToGrid w:val="0"/>
              <w:rPr>
                <w:b/>
                <w:sz w:val="18"/>
                <w:szCs w:val="18"/>
                <w:lang w:val="en-GB"/>
              </w:rPr>
            </w:pPr>
          </w:p>
        </w:tc>
      </w:tr>
      <w:tr w:rsidR="00BF242C" w14:paraId="04EA796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AD4663A" w14:textId="77777777" w:rsidR="00BF242C" w:rsidRDefault="003A3060">
            <w:pPr>
              <w:widowControl w:val="0"/>
              <w:snapToGrid w:val="0"/>
              <w:rPr>
                <w:sz w:val="18"/>
                <w:szCs w:val="18"/>
              </w:rPr>
            </w:pPr>
            <w:r>
              <w:rPr>
                <w:sz w:val="18"/>
                <w:szCs w:val="18"/>
              </w:rPr>
              <w:t>2.1.4</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31629C0F" w14:textId="77777777" w:rsidR="00BF242C" w:rsidRDefault="003A3060">
            <w:pPr>
              <w:jc w:val="both"/>
              <w:rPr>
                <w:rFonts w:eastAsia="DengXian"/>
                <w:b/>
                <w:bCs/>
                <w:sz w:val="20"/>
                <w:szCs w:val="20"/>
                <w:u w:val="single"/>
                <w:lang w:eastAsia="zh-CN"/>
              </w:rPr>
            </w:pPr>
            <w:r>
              <w:rPr>
                <w:rFonts w:eastAsia="DengXian"/>
                <w:b/>
                <w:bCs/>
                <w:sz w:val="20"/>
                <w:szCs w:val="20"/>
                <w:u w:val="single"/>
                <w:lang w:eastAsia="zh-CN"/>
              </w:rPr>
              <w:t>Proposal 2.A.4</w:t>
            </w:r>
            <w:r>
              <w:rPr>
                <w:rFonts w:eastAsia="DengXian"/>
                <w:b/>
                <w:bCs/>
                <w:sz w:val="20"/>
                <w:szCs w:val="20"/>
                <w:lang w:eastAsia="zh-CN"/>
              </w:rPr>
              <w:t xml:space="preserve">: </w:t>
            </w:r>
            <w:r>
              <w:rPr>
                <w:rFonts w:eastAsia="Batang"/>
                <w:sz w:val="20"/>
                <w:szCs w:val="20"/>
                <w:lang w:val="en-GB"/>
              </w:rPr>
              <w:t xml:space="preserve">For the </w:t>
            </w:r>
            <w:r>
              <w:rPr>
                <w:rFonts w:eastAsia="Batang"/>
                <w:iCs/>
                <w:sz w:val="20"/>
                <w:szCs w:val="20"/>
                <w:lang w:val="en-GB"/>
              </w:rPr>
              <w:t xml:space="preserve">Rel-19 CRI-based CSI refinement for up to 128 CSI-RS ports, </w:t>
            </w:r>
            <w:r>
              <w:rPr>
                <w:rFonts w:eastAsia="Batang"/>
                <w:iCs/>
                <w:sz w:val="20"/>
                <w:szCs w:val="20"/>
                <w:u w:val="single"/>
                <w:lang w:val="en-GB"/>
              </w:rPr>
              <w:t>for M=2</w:t>
            </w:r>
            <w:r>
              <w:rPr>
                <w:rFonts w:eastAsia="Batang"/>
                <w:iCs/>
                <w:sz w:val="20"/>
                <w:szCs w:val="20"/>
                <w:lang w:val="en-GB"/>
              </w:rPr>
              <w:t xml:space="preserve">, </w:t>
            </w:r>
            <w:r>
              <w:rPr>
                <w:sz w:val="20"/>
                <w:szCs w:val="20"/>
              </w:rPr>
              <w:t xml:space="preserve">when Rel-16 </w:t>
            </w:r>
            <w:proofErr w:type="spellStart"/>
            <w:r>
              <w:rPr>
                <w:sz w:val="20"/>
                <w:szCs w:val="20"/>
              </w:rPr>
              <w:t>eType</w:t>
            </w:r>
            <w:proofErr w:type="spellEnd"/>
            <w:r>
              <w:rPr>
                <w:sz w:val="20"/>
                <w:szCs w:val="20"/>
              </w:rPr>
              <w:t>-II codebook is configured, RRC configuration of Parameter Combination is resource-common</w:t>
            </w:r>
          </w:p>
          <w:p w14:paraId="2F09AEE3" w14:textId="77777777" w:rsidR="00BF242C" w:rsidRDefault="00BF242C">
            <w:pPr>
              <w:jc w:val="both"/>
              <w:rPr>
                <w:rFonts w:eastAsia="DengXian"/>
                <w:b/>
                <w:bCs/>
                <w:sz w:val="20"/>
                <w:szCs w:val="20"/>
                <w:u w:val="single"/>
                <w:lang w:eastAsia="zh-CN"/>
              </w:rPr>
            </w:pPr>
          </w:p>
          <w:p w14:paraId="2187003A" w14:textId="77777777" w:rsidR="00BF242C" w:rsidRDefault="00BF242C">
            <w:pPr>
              <w:jc w:val="both"/>
              <w:rPr>
                <w:rFonts w:eastAsia="DengXian"/>
                <w:b/>
                <w:bCs/>
                <w:sz w:val="20"/>
                <w:szCs w:val="20"/>
                <w:u w:val="single"/>
                <w:lang w:eastAsia="zh-CN"/>
              </w:rPr>
            </w:pPr>
          </w:p>
          <w:p w14:paraId="532068AB" w14:textId="77777777" w:rsidR="00BF242C" w:rsidRDefault="00BF242C">
            <w:pPr>
              <w:jc w:val="both"/>
              <w:rPr>
                <w:rFonts w:eastAsia="DengXian"/>
                <w:b/>
                <w:bCs/>
                <w:sz w:val="20"/>
                <w:szCs w:val="20"/>
                <w:u w:val="single"/>
                <w:lang w:eastAsia="zh-CN"/>
              </w:rPr>
            </w:pPr>
          </w:p>
          <w:p w14:paraId="1D5C396C" w14:textId="77777777" w:rsidR="00BF242C" w:rsidRDefault="003A3060">
            <w:pPr>
              <w:jc w:val="both"/>
              <w:rPr>
                <w:rFonts w:eastAsia="DengXian"/>
                <w:b/>
                <w:bCs/>
                <w:sz w:val="20"/>
                <w:szCs w:val="20"/>
                <w:u w:val="single"/>
                <w:lang w:eastAsia="zh-CN"/>
              </w:rPr>
            </w:pPr>
            <w:r>
              <w:rPr>
                <w:rFonts w:eastAsia="Batang"/>
                <w:b/>
                <w:color w:val="3333FF"/>
                <w:sz w:val="18"/>
                <w:szCs w:val="20"/>
                <w:u w:val="single"/>
                <w:lang w:val="en-GB"/>
              </w:rPr>
              <w:t>FL assessment</w:t>
            </w:r>
            <w:r>
              <w:rPr>
                <w:rFonts w:eastAsia="Batang"/>
                <w:color w:val="3333FF"/>
                <w:sz w:val="18"/>
                <w:szCs w:val="20"/>
                <w:lang w:val="en-GB"/>
              </w:rPr>
              <w:t xml:space="preserve">: This needs to be resolved for Rel-16 </w:t>
            </w:r>
            <w:proofErr w:type="spellStart"/>
            <w:r>
              <w:rPr>
                <w:rFonts w:eastAsia="Batang"/>
                <w:color w:val="3333FF"/>
                <w:sz w:val="18"/>
                <w:szCs w:val="20"/>
                <w:lang w:val="en-GB"/>
              </w:rPr>
              <w:t>eType</w:t>
            </w:r>
            <w:proofErr w:type="spellEnd"/>
            <w:r>
              <w:rPr>
                <w:rFonts w:eastAsia="Batang"/>
                <w:color w:val="3333FF"/>
                <w:sz w:val="18"/>
                <w:szCs w:val="20"/>
                <w:lang w:val="en-GB"/>
              </w:rPr>
              <w:t>-II based HBF. Analo</w:t>
            </w:r>
            <w:r>
              <w:rPr>
                <w:rFonts w:eastAsia="Batang"/>
                <w:color w:val="3333FF"/>
                <w:sz w:val="18"/>
                <w:szCs w:val="20"/>
                <w:lang w:val="en-GB"/>
              </w:rPr>
              <w:t xml:space="preserve">gous to Rel-18 Type-II CJT, </w:t>
            </w:r>
            <w:r>
              <w:rPr>
                <w:rFonts w:eastAsia="Batang"/>
                <w:b/>
                <w:color w:val="FF0000"/>
                <w:sz w:val="20"/>
                <w:szCs w:val="20"/>
                <w:lang w:val="en-GB"/>
              </w:rPr>
              <w:t>the baseline is Alt2.</w:t>
            </w:r>
          </w:p>
          <w:p w14:paraId="76139AC7" w14:textId="77777777" w:rsidR="00BF242C" w:rsidRDefault="00BF242C">
            <w:pPr>
              <w:jc w:val="both"/>
              <w:rPr>
                <w:rFonts w:eastAsia="DengXian"/>
                <w:b/>
                <w:bCs/>
                <w:sz w:val="20"/>
                <w:szCs w:val="20"/>
                <w:u w:val="single"/>
                <w:lang w:eastAsia="zh-CN"/>
              </w:rPr>
            </w:pPr>
          </w:p>
          <w:p w14:paraId="6925CD7C" w14:textId="77777777" w:rsidR="00BF242C" w:rsidRDefault="003A3060">
            <w:pPr>
              <w:jc w:val="both"/>
              <w:rPr>
                <w:color w:val="3333FF"/>
                <w:sz w:val="18"/>
                <w:szCs w:val="20"/>
              </w:rPr>
            </w:pPr>
            <w:r>
              <w:rPr>
                <w:rFonts w:eastAsia="DengXian"/>
                <w:b/>
                <w:bCs/>
                <w:color w:val="3333FF"/>
                <w:sz w:val="18"/>
                <w:szCs w:val="20"/>
                <w:u w:val="single"/>
                <w:lang w:eastAsia="zh-CN"/>
              </w:rPr>
              <w:t>Question 2.A.4</w:t>
            </w:r>
            <w:r>
              <w:rPr>
                <w:rFonts w:eastAsia="DengXian"/>
                <w:b/>
                <w:bCs/>
                <w:color w:val="3333FF"/>
                <w:sz w:val="18"/>
                <w:szCs w:val="20"/>
                <w:lang w:eastAsia="zh-CN"/>
              </w:rPr>
              <w:t xml:space="preserve">: </w:t>
            </w:r>
            <w:r>
              <w:rPr>
                <w:rFonts w:eastAsia="Batang"/>
                <w:color w:val="3333FF"/>
                <w:sz w:val="18"/>
                <w:szCs w:val="20"/>
                <w:lang w:val="en-GB"/>
              </w:rPr>
              <w:t xml:space="preserve">For the </w:t>
            </w:r>
            <w:r>
              <w:rPr>
                <w:rFonts w:eastAsia="Batang"/>
                <w:iCs/>
                <w:color w:val="3333FF"/>
                <w:sz w:val="18"/>
                <w:szCs w:val="20"/>
                <w:lang w:val="en-GB"/>
              </w:rPr>
              <w:t xml:space="preserve">Rel-19 CRI-based CSI refinement for up to 128 CSI-RS ports, </w:t>
            </w:r>
            <w:r>
              <w:rPr>
                <w:rFonts w:eastAsia="Batang"/>
                <w:iCs/>
                <w:color w:val="3333FF"/>
                <w:sz w:val="18"/>
                <w:szCs w:val="20"/>
                <w:u w:val="single"/>
                <w:lang w:val="en-GB"/>
              </w:rPr>
              <w:t>for M=2</w:t>
            </w:r>
            <w:r>
              <w:rPr>
                <w:rFonts w:eastAsia="Batang"/>
                <w:iCs/>
                <w:color w:val="3333FF"/>
                <w:sz w:val="18"/>
                <w:szCs w:val="20"/>
                <w:lang w:val="en-GB"/>
              </w:rPr>
              <w:t xml:space="preserve">, </w:t>
            </w:r>
            <w:r>
              <w:rPr>
                <w:color w:val="3333FF"/>
                <w:sz w:val="18"/>
                <w:szCs w:val="20"/>
              </w:rPr>
              <w:t xml:space="preserve">when Rel-16 </w:t>
            </w:r>
            <w:proofErr w:type="spellStart"/>
            <w:r>
              <w:rPr>
                <w:color w:val="3333FF"/>
                <w:sz w:val="18"/>
                <w:szCs w:val="20"/>
              </w:rPr>
              <w:t>eType</w:t>
            </w:r>
            <w:proofErr w:type="spellEnd"/>
            <w:r>
              <w:rPr>
                <w:color w:val="3333FF"/>
                <w:sz w:val="18"/>
                <w:szCs w:val="20"/>
              </w:rPr>
              <w:t>-II codebook is configured, please share your preference on the following alternatives:</w:t>
            </w:r>
          </w:p>
          <w:p w14:paraId="6A48FE5D" w14:textId="77777777" w:rsidR="00BF242C" w:rsidRDefault="003A3060">
            <w:pPr>
              <w:pStyle w:val="ListParagraph"/>
              <w:numPr>
                <w:ilvl w:val="0"/>
                <w:numId w:val="31"/>
              </w:numPr>
              <w:snapToGrid w:val="0"/>
              <w:spacing w:after="0" w:line="240" w:lineRule="auto"/>
              <w:jc w:val="both"/>
              <w:rPr>
                <w:color w:val="3333FF"/>
                <w:sz w:val="18"/>
                <w:szCs w:val="20"/>
              </w:rPr>
            </w:pPr>
            <w:r>
              <w:rPr>
                <w:color w:val="3333FF"/>
                <w:sz w:val="18"/>
                <w:szCs w:val="20"/>
              </w:rPr>
              <w:t xml:space="preserve">Alt1. </w:t>
            </w:r>
            <w:r>
              <w:rPr>
                <w:color w:val="3333FF"/>
                <w:sz w:val="18"/>
                <w:szCs w:val="20"/>
              </w:rPr>
              <w:t>Resource-specific RRC configuration of Parameter Combination</w:t>
            </w:r>
          </w:p>
          <w:p w14:paraId="0D531A58" w14:textId="77777777" w:rsidR="00BF242C" w:rsidRDefault="003A3060">
            <w:pPr>
              <w:pStyle w:val="ListParagraph"/>
              <w:numPr>
                <w:ilvl w:val="1"/>
                <w:numId w:val="31"/>
              </w:numPr>
              <w:snapToGrid w:val="0"/>
              <w:spacing w:after="0" w:line="240" w:lineRule="auto"/>
              <w:jc w:val="both"/>
              <w:rPr>
                <w:color w:val="3333FF"/>
                <w:sz w:val="18"/>
                <w:szCs w:val="20"/>
              </w:rPr>
            </w:pPr>
            <w:r>
              <w:rPr>
                <w:color w:val="3333FF"/>
                <w:sz w:val="18"/>
                <w:szCs w:val="20"/>
              </w:rPr>
              <w:t xml:space="preserve">Support/fine: Google, </w:t>
            </w:r>
          </w:p>
          <w:p w14:paraId="48264C4E" w14:textId="77777777" w:rsidR="00BF242C" w:rsidRDefault="003A3060">
            <w:pPr>
              <w:pStyle w:val="ListParagraph"/>
              <w:numPr>
                <w:ilvl w:val="1"/>
                <w:numId w:val="31"/>
              </w:numPr>
              <w:snapToGrid w:val="0"/>
              <w:spacing w:after="0" w:line="240" w:lineRule="auto"/>
              <w:jc w:val="both"/>
              <w:rPr>
                <w:color w:val="3333FF"/>
                <w:sz w:val="18"/>
                <w:szCs w:val="20"/>
              </w:rPr>
            </w:pPr>
            <w:r>
              <w:rPr>
                <w:color w:val="3333FF"/>
                <w:sz w:val="18"/>
                <w:szCs w:val="20"/>
              </w:rPr>
              <w:t>Not support: Samsung, Qualcomm</w:t>
            </w:r>
          </w:p>
          <w:p w14:paraId="004A17DE" w14:textId="77777777" w:rsidR="00BF242C" w:rsidRDefault="003A3060">
            <w:pPr>
              <w:pStyle w:val="ListParagraph"/>
              <w:numPr>
                <w:ilvl w:val="0"/>
                <w:numId w:val="31"/>
              </w:numPr>
              <w:snapToGrid w:val="0"/>
              <w:spacing w:after="0" w:line="240" w:lineRule="auto"/>
              <w:jc w:val="both"/>
              <w:rPr>
                <w:color w:val="3333FF"/>
                <w:sz w:val="18"/>
                <w:szCs w:val="20"/>
              </w:rPr>
            </w:pPr>
            <w:r>
              <w:rPr>
                <w:color w:val="3333FF"/>
                <w:sz w:val="18"/>
                <w:szCs w:val="20"/>
              </w:rPr>
              <w:t>Alt2. Resource-common RRC configuration of Parameter Combination</w:t>
            </w:r>
          </w:p>
          <w:p w14:paraId="358256B9" w14:textId="77777777" w:rsidR="00BF242C" w:rsidRDefault="003A3060">
            <w:pPr>
              <w:pStyle w:val="ListParagraph"/>
              <w:numPr>
                <w:ilvl w:val="1"/>
                <w:numId w:val="31"/>
              </w:numPr>
              <w:snapToGrid w:val="0"/>
              <w:spacing w:after="0" w:line="240" w:lineRule="auto"/>
              <w:jc w:val="both"/>
              <w:rPr>
                <w:color w:val="3333FF"/>
                <w:sz w:val="18"/>
                <w:szCs w:val="20"/>
              </w:rPr>
            </w:pPr>
            <w:r>
              <w:rPr>
                <w:color w:val="3333FF"/>
                <w:sz w:val="18"/>
                <w:szCs w:val="20"/>
              </w:rPr>
              <w:t xml:space="preserve">Support/fine: Samsung, Qualcomm, Ericsson, NTT DOCOMO, OPPO, Apple, vivo, ZTE, CATT, Intel </w:t>
            </w:r>
          </w:p>
          <w:p w14:paraId="6445BE17" w14:textId="77777777" w:rsidR="00BF242C" w:rsidRDefault="003A3060">
            <w:pPr>
              <w:pStyle w:val="ListParagraph"/>
              <w:numPr>
                <w:ilvl w:val="1"/>
                <w:numId w:val="31"/>
              </w:numPr>
              <w:snapToGrid w:val="0"/>
              <w:spacing w:after="0" w:line="240" w:lineRule="auto"/>
              <w:jc w:val="both"/>
              <w:rPr>
                <w:color w:val="3333FF"/>
                <w:sz w:val="18"/>
                <w:szCs w:val="20"/>
              </w:rPr>
            </w:pPr>
            <w:r>
              <w:rPr>
                <w:color w:val="3333FF"/>
                <w:sz w:val="18"/>
                <w:szCs w:val="20"/>
              </w:rPr>
              <w:t>Not support:</w:t>
            </w:r>
          </w:p>
          <w:p w14:paraId="629A5A23" w14:textId="77777777" w:rsidR="00BF242C" w:rsidRDefault="00BF242C">
            <w:pPr>
              <w:jc w:val="both"/>
              <w:rPr>
                <w:sz w:val="20"/>
                <w:szCs w:val="20"/>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5680CC20" w14:textId="77777777" w:rsidR="00BF242C" w:rsidRDefault="003A3060">
            <w:pPr>
              <w:widowControl w:val="0"/>
              <w:snapToGrid w:val="0"/>
              <w:rPr>
                <w:sz w:val="18"/>
                <w:szCs w:val="18"/>
                <w:lang w:val="en-GB"/>
              </w:rPr>
            </w:pPr>
            <w:r>
              <w:rPr>
                <w:b/>
                <w:sz w:val="18"/>
                <w:szCs w:val="18"/>
                <w:lang w:val="en-GB"/>
              </w:rPr>
              <w:t xml:space="preserve">Support/fine: </w:t>
            </w:r>
            <w:r>
              <w:rPr>
                <w:sz w:val="18"/>
                <w:szCs w:val="20"/>
              </w:rPr>
              <w:t xml:space="preserve">Samsung, Qualcomm, Ericsson, NTT DOCOMO, OPPO, Apple, vivo, ZTE, CATT, Intel, Xiaomi, HONOR, </w:t>
            </w:r>
            <w:r>
              <w:rPr>
                <w:sz w:val="18"/>
                <w:szCs w:val="18"/>
                <w:lang w:val="en-GB"/>
              </w:rPr>
              <w:t>Lenovo/</w:t>
            </w:r>
            <w:proofErr w:type="spellStart"/>
            <w:r>
              <w:rPr>
                <w:sz w:val="18"/>
                <w:szCs w:val="18"/>
                <w:lang w:val="en-GB"/>
              </w:rPr>
              <w:t>MotM</w:t>
            </w:r>
            <w:proofErr w:type="spellEnd"/>
            <w:r>
              <w:rPr>
                <w:sz w:val="18"/>
                <w:szCs w:val="18"/>
                <w:lang w:val="en-GB"/>
              </w:rPr>
              <w:t xml:space="preserve">, MediaTek, </w:t>
            </w:r>
            <w:proofErr w:type="spellStart"/>
            <w:r>
              <w:rPr>
                <w:sz w:val="18"/>
                <w:szCs w:val="18"/>
                <w:lang w:val="en-GB"/>
              </w:rPr>
              <w:t>Spreadtrum</w:t>
            </w:r>
            <w:proofErr w:type="spellEnd"/>
            <w:r>
              <w:rPr>
                <w:sz w:val="18"/>
                <w:szCs w:val="18"/>
                <w:lang w:val="en-GB"/>
              </w:rPr>
              <w:t>, CMCC, Sh</w:t>
            </w:r>
            <w:r>
              <w:rPr>
                <w:sz w:val="18"/>
                <w:szCs w:val="18"/>
                <w:lang w:val="en-GB"/>
              </w:rPr>
              <w:t xml:space="preserve">arp, Fujitsu, LG, </w:t>
            </w:r>
          </w:p>
          <w:p w14:paraId="2623D88B" w14:textId="77777777" w:rsidR="00BF242C" w:rsidRDefault="00BF242C">
            <w:pPr>
              <w:widowControl w:val="0"/>
              <w:snapToGrid w:val="0"/>
              <w:rPr>
                <w:b/>
                <w:sz w:val="18"/>
                <w:szCs w:val="18"/>
                <w:lang w:val="en-GB"/>
              </w:rPr>
            </w:pPr>
          </w:p>
          <w:p w14:paraId="48371C12" w14:textId="77777777" w:rsidR="00BF242C" w:rsidRDefault="003A3060">
            <w:pPr>
              <w:widowControl w:val="0"/>
              <w:snapToGrid w:val="0"/>
              <w:rPr>
                <w:sz w:val="18"/>
                <w:szCs w:val="18"/>
                <w:lang w:val="en-GB"/>
              </w:rPr>
            </w:pPr>
            <w:r>
              <w:rPr>
                <w:b/>
                <w:sz w:val="18"/>
                <w:szCs w:val="18"/>
                <w:lang w:val="en-GB"/>
              </w:rPr>
              <w:t xml:space="preserve">Not support: </w:t>
            </w:r>
          </w:p>
          <w:p w14:paraId="053CB4A3" w14:textId="77777777" w:rsidR="00BF242C" w:rsidRDefault="00BF242C">
            <w:pPr>
              <w:snapToGrid w:val="0"/>
              <w:jc w:val="both"/>
              <w:rPr>
                <w:rFonts w:eastAsia="DengXian"/>
                <w:b/>
                <w:bCs/>
                <w:sz w:val="20"/>
                <w:szCs w:val="20"/>
                <w:u w:val="single"/>
                <w:lang w:val="en-GB" w:eastAsia="zh-CN"/>
              </w:rPr>
            </w:pPr>
          </w:p>
        </w:tc>
      </w:tr>
      <w:tr w:rsidR="00BF242C" w14:paraId="38508BC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23F3F81" w14:textId="77777777" w:rsidR="00BF242C" w:rsidRDefault="003A3060">
            <w:pPr>
              <w:widowControl w:val="0"/>
              <w:snapToGrid w:val="0"/>
              <w:rPr>
                <w:sz w:val="18"/>
                <w:szCs w:val="18"/>
              </w:rPr>
            </w:pPr>
            <w:r>
              <w:rPr>
                <w:sz w:val="18"/>
                <w:szCs w:val="18"/>
              </w:rPr>
              <w:t>2.2</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3F73F35B" w14:textId="77777777" w:rsidR="00BF242C" w:rsidRDefault="003A3060">
            <w:pPr>
              <w:rPr>
                <w:rFonts w:eastAsia="Batang"/>
                <w:iCs/>
                <w:sz w:val="20"/>
                <w:szCs w:val="20"/>
                <w:lang w:val="en-GB"/>
              </w:rPr>
            </w:pPr>
            <w:r>
              <w:rPr>
                <w:rFonts w:ascii="Times" w:eastAsia="Batang" w:hAnsi="Times"/>
                <w:b/>
                <w:sz w:val="20"/>
                <w:szCs w:val="20"/>
                <w:u w:val="single"/>
                <w:lang w:val="en-GB"/>
              </w:rPr>
              <w:t>Proposal 2.B</w:t>
            </w:r>
            <w:r>
              <w:rPr>
                <w:rFonts w:ascii="Times" w:eastAsia="Batang" w:hAnsi="Times"/>
                <w:sz w:val="20"/>
                <w:szCs w:val="20"/>
                <w:lang w:val="en-GB"/>
              </w:rPr>
              <w:t xml:space="preserve">: </w:t>
            </w:r>
            <w:r>
              <w:rPr>
                <w:rFonts w:eastAsia="Batang"/>
                <w:iCs/>
                <w:sz w:val="20"/>
                <w:szCs w:val="20"/>
                <w:lang w:val="en-GB"/>
              </w:rPr>
              <w:t>For the Rel-19 CRI-based CSI refinement for up to 128 CSI-RS ports, regarding CBSR</w:t>
            </w:r>
            <w:ins w:id="13" w:author="Eko Onggosanusi" w:date="2024-05-20T11:03:00Z">
              <w:r>
                <w:rPr>
                  <w:rFonts w:eastAsia="Batang"/>
                  <w:iCs/>
                  <w:sz w:val="20"/>
                  <w:szCs w:val="20"/>
                  <w:lang w:val="en-GB"/>
                </w:rPr>
                <w:t xml:space="preserve"> and RI restriction</w:t>
              </w:r>
            </w:ins>
            <w:r>
              <w:rPr>
                <w:rFonts w:eastAsia="Batang"/>
                <w:iCs/>
                <w:sz w:val="20"/>
                <w:szCs w:val="20"/>
                <w:lang w:val="en-GB"/>
              </w:rPr>
              <w:t>, for each of the configured K</w:t>
            </w:r>
            <w:r>
              <w:rPr>
                <w:rFonts w:eastAsia="Batang"/>
                <w:iCs/>
                <w:sz w:val="20"/>
                <w:szCs w:val="20"/>
                <w:vertAlign w:val="subscript"/>
                <w:lang w:val="en-GB"/>
              </w:rPr>
              <w:t>S</w:t>
            </w:r>
            <w:r>
              <w:rPr>
                <w:rFonts w:eastAsia="Batang"/>
                <w:iCs/>
                <w:sz w:val="20"/>
                <w:szCs w:val="20"/>
                <w:lang w:val="en-GB"/>
              </w:rPr>
              <w:t xml:space="preserve"> NZP CSI-RS resources, reuse per-resource CBSR </w:t>
            </w:r>
            <w:ins w:id="14" w:author="Eko Onggosanusi" w:date="2024-05-20T11:03:00Z">
              <w:r>
                <w:rPr>
                  <w:rFonts w:eastAsia="Batang"/>
                  <w:iCs/>
                  <w:sz w:val="20"/>
                  <w:szCs w:val="20"/>
                  <w:lang w:val="en-GB"/>
                </w:rPr>
                <w:t xml:space="preserve">and per-resource RI </w:t>
              </w:r>
              <w:r>
                <w:rPr>
                  <w:rFonts w:eastAsia="Batang"/>
                  <w:iCs/>
                  <w:sz w:val="20"/>
                  <w:szCs w:val="20"/>
                  <w:lang w:val="en-GB"/>
                </w:rPr>
                <w:t>restriction</w:t>
              </w:r>
            </w:ins>
            <w:r>
              <w:rPr>
                <w:rFonts w:eastAsia="Batang"/>
                <w:iCs/>
                <w:sz w:val="20"/>
                <w:szCs w:val="20"/>
                <w:lang w:val="en-GB"/>
              </w:rPr>
              <w:t xml:space="preserve"> from the legacy spec as follows: </w:t>
            </w:r>
          </w:p>
          <w:p w14:paraId="5E4BCC70" w14:textId="77777777" w:rsidR="00BF242C" w:rsidRDefault="003A3060">
            <w:pPr>
              <w:pStyle w:val="ListParagraph"/>
              <w:numPr>
                <w:ilvl w:val="0"/>
                <w:numId w:val="32"/>
              </w:numPr>
              <w:spacing w:after="0" w:line="240" w:lineRule="auto"/>
              <w:rPr>
                <w:rFonts w:eastAsia="Batang"/>
                <w:iCs/>
                <w:sz w:val="20"/>
                <w:szCs w:val="20"/>
                <w:lang w:val="en-GB"/>
              </w:rPr>
            </w:pPr>
            <w:del w:id="15" w:author="Eko Onggosanusi" w:date="2024-05-20T11:03:00Z">
              <w:r>
                <w:rPr>
                  <w:rFonts w:eastAsia="Batang"/>
                  <w:iCs/>
                  <w:sz w:val="20"/>
                  <w:szCs w:val="20"/>
                  <w:lang w:val="en-GB"/>
                </w:rPr>
                <w:delText xml:space="preserve">Rel-17 </w:delText>
              </w:r>
            </w:del>
            <w:ins w:id="16" w:author="Eko Onggosanusi" w:date="2024-05-20T11:03:00Z">
              <w:r>
                <w:rPr>
                  <w:rFonts w:eastAsia="Batang"/>
                  <w:iCs/>
                  <w:sz w:val="20"/>
                  <w:szCs w:val="20"/>
                  <w:lang w:val="en-GB"/>
                </w:rPr>
                <w:t>K</w:t>
              </w:r>
              <w:r>
                <w:rPr>
                  <w:rFonts w:eastAsia="Batang"/>
                  <w:iCs/>
                  <w:sz w:val="20"/>
                  <w:szCs w:val="20"/>
                  <w:vertAlign w:val="subscript"/>
                  <w:lang w:val="en-GB"/>
                </w:rPr>
                <w:t>S</w:t>
              </w:r>
              <w:r>
                <w:rPr>
                  <w:rFonts w:eastAsia="Batang"/>
                  <w:iCs/>
                  <w:sz w:val="20"/>
                  <w:szCs w:val="20"/>
                  <w:lang w:val="en-GB"/>
                </w:rPr>
                <w:t xml:space="preserve"> </w:t>
              </w:r>
            </w:ins>
            <w:ins w:id="17" w:author="Eko Onggosanusi" w:date="2024-05-20T11:04:00Z">
              <w:r>
                <w:rPr>
                  <w:rFonts w:eastAsia="Batang"/>
                  <w:iCs/>
                  <w:sz w:val="20"/>
                  <w:szCs w:val="20"/>
                  <w:lang w:val="en-GB"/>
                </w:rPr>
                <w:t xml:space="preserve">per-resource </w:t>
              </w:r>
            </w:ins>
            <w:r>
              <w:rPr>
                <w:rFonts w:eastAsia="Batang"/>
                <w:iCs/>
                <w:sz w:val="20"/>
                <w:szCs w:val="20"/>
                <w:lang w:val="en-GB"/>
              </w:rPr>
              <w:t xml:space="preserve">Type-I </w:t>
            </w:r>
            <w:del w:id="18" w:author="Eko Onggosanusi" w:date="2024-05-20T11:03:00Z">
              <w:r>
                <w:rPr>
                  <w:rFonts w:eastAsia="Batang"/>
                  <w:iCs/>
                  <w:sz w:val="20"/>
                  <w:szCs w:val="20"/>
                  <w:lang w:val="en-GB"/>
                </w:rPr>
                <w:delText xml:space="preserve">NCJT </w:delText>
              </w:r>
            </w:del>
            <w:ins w:id="19" w:author="Eko Onggosanusi" w:date="2024-05-20T11:03:00Z">
              <w:r>
                <w:rPr>
                  <w:rFonts w:eastAsia="Batang"/>
                  <w:iCs/>
                  <w:sz w:val="20"/>
                  <w:szCs w:val="20"/>
                  <w:lang w:val="en-GB"/>
                </w:rPr>
                <w:t xml:space="preserve">SP </w:t>
              </w:r>
            </w:ins>
            <w:r>
              <w:rPr>
                <w:rFonts w:eastAsia="Batang"/>
                <w:iCs/>
                <w:sz w:val="20"/>
                <w:szCs w:val="20"/>
                <w:lang w:val="en-GB"/>
              </w:rPr>
              <w:t>CBSR</w:t>
            </w:r>
            <w:ins w:id="20" w:author="Eko Onggosanusi" w:date="2024-05-20T11:03:00Z">
              <w:r>
                <w:rPr>
                  <w:rFonts w:eastAsia="Batang"/>
                  <w:iCs/>
                  <w:sz w:val="20"/>
                  <w:szCs w:val="20"/>
                  <w:lang w:val="en-GB"/>
                </w:rPr>
                <w:t>s</w:t>
              </w:r>
            </w:ins>
            <w:r>
              <w:rPr>
                <w:rFonts w:eastAsia="Batang"/>
                <w:iCs/>
                <w:sz w:val="20"/>
                <w:szCs w:val="20"/>
                <w:lang w:val="en-GB"/>
              </w:rPr>
              <w:t xml:space="preserve"> when Rel-15 Type-I SP is configured</w:t>
            </w:r>
          </w:p>
          <w:p w14:paraId="1CEED17C" w14:textId="77777777" w:rsidR="00BF242C" w:rsidRDefault="003A3060">
            <w:pPr>
              <w:pStyle w:val="ListParagraph"/>
              <w:numPr>
                <w:ilvl w:val="0"/>
                <w:numId w:val="32"/>
              </w:numPr>
              <w:spacing w:after="0" w:line="240" w:lineRule="auto"/>
              <w:rPr>
                <w:rFonts w:eastAsia="Batang"/>
                <w:iCs/>
                <w:sz w:val="20"/>
                <w:szCs w:val="20"/>
                <w:lang w:val="en-GB"/>
              </w:rPr>
            </w:pPr>
            <w:ins w:id="21" w:author="Eko Onggosanusi" w:date="2024-05-20T11:04:00Z">
              <w:r>
                <w:rPr>
                  <w:rFonts w:eastAsia="Batang"/>
                  <w:iCs/>
                  <w:sz w:val="20"/>
                  <w:szCs w:val="20"/>
                  <w:lang w:val="en-GB"/>
                </w:rPr>
                <w:t>K</w:t>
              </w:r>
              <w:r>
                <w:rPr>
                  <w:rFonts w:eastAsia="Batang"/>
                  <w:iCs/>
                  <w:sz w:val="20"/>
                  <w:szCs w:val="20"/>
                  <w:vertAlign w:val="subscript"/>
                  <w:lang w:val="en-GB"/>
                </w:rPr>
                <w:t>S</w:t>
              </w:r>
              <w:r>
                <w:rPr>
                  <w:rFonts w:eastAsia="Batang"/>
                  <w:iCs/>
                  <w:sz w:val="20"/>
                  <w:szCs w:val="20"/>
                  <w:lang w:val="en-GB"/>
                </w:rPr>
                <w:t xml:space="preserve"> per-resource </w:t>
              </w:r>
            </w:ins>
            <w:r>
              <w:rPr>
                <w:rFonts w:eastAsia="Batang"/>
                <w:iCs/>
                <w:sz w:val="20"/>
                <w:szCs w:val="20"/>
                <w:lang w:val="en-GB"/>
              </w:rPr>
              <w:t>Rel-18 Type-II CJT CBSR</w:t>
            </w:r>
            <w:ins w:id="22" w:author="Eko Onggosanusi" w:date="2024-05-20T11:04:00Z">
              <w:r>
                <w:rPr>
                  <w:rFonts w:eastAsia="Batang"/>
                  <w:iCs/>
                  <w:sz w:val="20"/>
                  <w:szCs w:val="20"/>
                  <w:lang w:val="en-GB"/>
                </w:rPr>
                <w:t>s</w:t>
              </w:r>
            </w:ins>
            <w:r>
              <w:rPr>
                <w:rFonts w:eastAsia="Batang"/>
                <w:iCs/>
                <w:sz w:val="20"/>
                <w:szCs w:val="20"/>
                <w:lang w:val="en-GB"/>
              </w:rPr>
              <w:t xml:space="preserve"> when Rel-16 </w:t>
            </w:r>
            <w:proofErr w:type="spellStart"/>
            <w:r>
              <w:rPr>
                <w:rFonts w:eastAsia="Batang"/>
                <w:iCs/>
                <w:sz w:val="20"/>
                <w:szCs w:val="20"/>
                <w:lang w:val="en-GB"/>
              </w:rPr>
              <w:t>eType</w:t>
            </w:r>
            <w:proofErr w:type="spellEnd"/>
            <w:r>
              <w:rPr>
                <w:rFonts w:eastAsia="Batang"/>
                <w:iCs/>
                <w:sz w:val="20"/>
                <w:szCs w:val="20"/>
                <w:lang w:val="en-GB"/>
              </w:rPr>
              <w:t xml:space="preserve">-II is configured </w:t>
            </w:r>
          </w:p>
          <w:p w14:paraId="10E75200" w14:textId="77777777" w:rsidR="00BF242C" w:rsidRDefault="00BF242C">
            <w:pPr>
              <w:jc w:val="both"/>
              <w:rPr>
                <w:rFonts w:ascii="Times" w:eastAsia="Batang" w:hAnsi="Times"/>
                <w:sz w:val="20"/>
                <w:szCs w:val="20"/>
                <w:lang w:val="en-GB"/>
              </w:rPr>
            </w:pPr>
          </w:p>
          <w:p w14:paraId="15417636" w14:textId="77777777" w:rsidR="00BF242C" w:rsidRDefault="00BF242C">
            <w:pPr>
              <w:jc w:val="both"/>
              <w:rPr>
                <w:rFonts w:ascii="Times" w:eastAsia="Batang" w:hAnsi="Times"/>
                <w:sz w:val="16"/>
                <w:szCs w:val="20"/>
                <w:lang w:val="en-GB"/>
              </w:rPr>
            </w:pPr>
          </w:p>
          <w:p w14:paraId="0B60AF8A"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No reason not to reuse legacy CBSR </w:t>
            </w:r>
          </w:p>
          <w:p w14:paraId="173B0445" w14:textId="77777777" w:rsidR="00BF242C" w:rsidRDefault="00BF242C">
            <w:pPr>
              <w:jc w:val="both"/>
              <w:rPr>
                <w:rFonts w:ascii="Times" w:eastAsia="Batang" w:hAnsi="Times"/>
                <w:sz w:val="16"/>
                <w:szCs w:val="20"/>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4E1F9B50" w14:textId="77777777" w:rsidR="00BF242C" w:rsidRDefault="003A3060">
            <w:pPr>
              <w:widowControl w:val="0"/>
              <w:snapToGrid w:val="0"/>
              <w:rPr>
                <w:sz w:val="18"/>
                <w:szCs w:val="18"/>
                <w:lang w:val="en-GB"/>
              </w:rPr>
            </w:pPr>
            <w:r>
              <w:rPr>
                <w:b/>
                <w:sz w:val="18"/>
                <w:szCs w:val="18"/>
                <w:lang w:val="en-GB"/>
              </w:rPr>
              <w:t xml:space="preserve">Support/fine: </w:t>
            </w:r>
            <w:r>
              <w:rPr>
                <w:sz w:val="18"/>
                <w:szCs w:val="18"/>
                <w:lang w:val="en-GB"/>
              </w:rPr>
              <w:t>MediaTek, ZTE, Samsung, Lenovo/</w:t>
            </w:r>
            <w:proofErr w:type="spellStart"/>
            <w:r>
              <w:rPr>
                <w:sz w:val="18"/>
                <w:szCs w:val="18"/>
                <w:lang w:val="en-GB"/>
              </w:rPr>
              <w:t>MotM</w:t>
            </w:r>
            <w:proofErr w:type="spellEnd"/>
            <w:r>
              <w:rPr>
                <w:sz w:val="18"/>
                <w:szCs w:val="18"/>
                <w:lang w:val="en-GB"/>
              </w:rPr>
              <w:t xml:space="preserve">, HONOR, Xiaomi, Google, Qualcomm, IDC, Ericsson, NTT DOCOMO, OPPO, Apple, vivo, CATT, Intel, HONOR, </w:t>
            </w:r>
            <w:proofErr w:type="spellStart"/>
            <w:r>
              <w:rPr>
                <w:sz w:val="18"/>
                <w:szCs w:val="18"/>
                <w:lang w:val="en-GB"/>
              </w:rPr>
              <w:t>Spreadtrum</w:t>
            </w:r>
            <w:proofErr w:type="spellEnd"/>
            <w:r>
              <w:rPr>
                <w:sz w:val="18"/>
                <w:szCs w:val="18"/>
                <w:lang w:val="en-GB"/>
              </w:rPr>
              <w:t xml:space="preserve">, CMCC, Sharp, Fujitsu, LG, NEC,  </w:t>
            </w:r>
          </w:p>
          <w:p w14:paraId="2D963A82" w14:textId="77777777" w:rsidR="00BF242C" w:rsidRDefault="00BF242C">
            <w:pPr>
              <w:widowControl w:val="0"/>
              <w:snapToGrid w:val="0"/>
              <w:rPr>
                <w:b/>
                <w:sz w:val="18"/>
                <w:szCs w:val="18"/>
                <w:lang w:val="en-GB"/>
              </w:rPr>
            </w:pPr>
          </w:p>
          <w:p w14:paraId="774F5D06" w14:textId="77777777" w:rsidR="00BF242C" w:rsidRDefault="00BF242C">
            <w:pPr>
              <w:widowControl w:val="0"/>
              <w:snapToGrid w:val="0"/>
              <w:rPr>
                <w:b/>
                <w:sz w:val="18"/>
                <w:szCs w:val="18"/>
                <w:lang w:val="en-GB"/>
              </w:rPr>
            </w:pPr>
          </w:p>
          <w:p w14:paraId="3AB09A2E" w14:textId="77777777" w:rsidR="00BF242C" w:rsidRDefault="003A3060">
            <w:pPr>
              <w:widowControl w:val="0"/>
              <w:snapToGrid w:val="0"/>
              <w:rPr>
                <w:sz w:val="18"/>
                <w:szCs w:val="18"/>
                <w:lang w:val="en-GB"/>
              </w:rPr>
            </w:pPr>
            <w:r>
              <w:rPr>
                <w:b/>
                <w:sz w:val="18"/>
                <w:szCs w:val="18"/>
                <w:lang w:val="en-GB"/>
              </w:rPr>
              <w:t xml:space="preserve">Not support: </w:t>
            </w:r>
            <w:r>
              <w:rPr>
                <w:sz w:val="18"/>
                <w:szCs w:val="18"/>
                <w:lang w:val="en-GB"/>
              </w:rPr>
              <w:t>Huawei/</w:t>
            </w:r>
            <w:proofErr w:type="spellStart"/>
            <w:r>
              <w:rPr>
                <w:sz w:val="18"/>
                <w:szCs w:val="18"/>
                <w:lang w:val="en-GB"/>
              </w:rPr>
              <w:t>HiSi</w:t>
            </w:r>
            <w:proofErr w:type="spellEnd"/>
            <w:r>
              <w:rPr>
                <w:sz w:val="18"/>
                <w:szCs w:val="18"/>
                <w:lang w:val="en-GB"/>
              </w:rPr>
              <w:t xml:space="preserve"> (two-level), ZTE (two-level), Nok</w:t>
            </w:r>
            <w:r>
              <w:rPr>
                <w:sz w:val="18"/>
                <w:szCs w:val="18"/>
                <w:lang w:val="en-GB"/>
              </w:rPr>
              <w:t xml:space="preserve">ia/NSB (common CBSR) </w:t>
            </w:r>
          </w:p>
          <w:p w14:paraId="241798E0" w14:textId="77777777" w:rsidR="00BF242C" w:rsidRDefault="00BF242C">
            <w:pPr>
              <w:widowControl w:val="0"/>
              <w:snapToGrid w:val="0"/>
              <w:rPr>
                <w:rFonts w:eastAsiaTheme="minorEastAsia"/>
                <w:b/>
                <w:iCs/>
                <w:sz w:val="18"/>
                <w:szCs w:val="18"/>
                <w:lang w:val="en-GB"/>
              </w:rPr>
            </w:pPr>
          </w:p>
        </w:tc>
      </w:tr>
      <w:tr w:rsidR="00BF242C" w14:paraId="1F53C07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50E8F23" w14:textId="77777777" w:rsidR="00BF242C" w:rsidRDefault="003A3060">
            <w:pPr>
              <w:widowControl w:val="0"/>
              <w:snapToGrid w:val="0"/>
              <w:rPr>
                <w:sz w:val="18"/>
                <w:szCs w:val="18"/>
              </w:rPr>
            </w:pPr>
            <w:bookmarkStart w:id="23" w:name="_Hlk127656417"/>
            <w:r>
              <w:rPr>
                <w:sz w:val="18"/>
                <w:szCs w:val="18"/>
              </w:rPr>
              <w:t>2.4</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1A95D648" w14:textId="77777777" w:rsidR="00BF242C" w:rsidRDefault="003A3060">
            <w:pPr>
              <w:snapToGrid w:val="0"/>
              <w:jc w:val="both"/>
              <w:rPr>
                <w:rFonts w:eastAsia="Batang"/>
                <w:iCs/>
                <w:sz w:val="20"/>
                <w:szCs w:val="20"/>
                <w:lang w:val="en-GB"/>
              </w:rPr>
            </w:pPr>
            <w:r>
              <w:rPr>
                <w:rFonts w:ascii="Times" w:eastAsia="Batang" w:hAnsi="Times"/>
                <w:b/>
                <w:sz w:val="20"/>
                <w:szCs w:val="20"/>
                <w:u w:val="single"/>
                <w:lang w:val="en-GB"/>
              </w:rPr>
              <w:t>Proposal 2.D</w:t>
            </w:r>
            <w:r>
              <w:rPr>
                <w:rFonts w:ascii="Times" w:eastAsia="Batang" w:hAnsi="Times"/>
                <w:sz w:val="20"/>
                <w:szCs w:val="20"/>
                <w:lang w:val="en-GB"/>
              </w:rPr>
              <w:t xml:space="preserve">: </w:t>
            </w:r>
            <w:r>
              <w:rPr>
                <w:rFonts w:eastAsia="Batang"/>
                <w:iCs/>
                <w:sz w:val="20"/>
                <w:szCs w:val="20"/>
                <w:lang w:val="en-GB"/>
              </w:rPr>
              <w:t>For the Rel-19 CRI-based CSI refinement for up to 128 CSI-RS ports:</w:t>
            </w:r>
          </w:p>
          <w:p w14:paraId="014A5436" w14:textId="77777777" w:rsidR="00BF242C" w:rsidRDefault="003A3060">
            <w:pPr>
              <w:pStyle w:val="ListParagraph"/>
              <w:numPr>
                <w:ilvl w:val="0"/>
                <w:numId w:val="32"/>
              </w:numPr>
              <w:snapToGrid w:val="0"/>
              <w:spacing w:after="0" w:line="240" w:lineRule="auto"/>
              <w:jc w:val="both"/>
              <w:rPr>
                <w:rFonts w:eastAsia="Malgun Gothic" w:cstheme="minorHAnsi"/>
                <w:sz w:val="20"/>
                <w:szCs w:val="20"/>
              </w:rPr>
            </w:pPr>
            <w:r>
              <w:rPr>
                <w:rFonts w:eastAsia="Malgun Gothic" w:cstheme="minorHAnsi"/>
                <w:sz w:val="20"/>
                <w:szCs w:val="20"/>
              </w:rPr>
              <w:t>Active resource counting = K</w:t>
            </w:r>
            <w:r>
              <w:rPr>
                <w:rFonts w:eastAsia="Malgun Gothic" w:cstheme="minorHAnsi"/>
                <w:sz w:val="20"/>
                <w:szCs w:val="20"/>
                <w:vertAlign w:val="subscript"/>
              </w:rPr>
              <w:t>S</w:t>
            </w:r>
            <w:r>
              <w:rPr>
                <w:rFonts w:eastAsia="Malgun Gothic" w:cstheme="minorHAnsi"/>
                <w:sz w:val="20"/>
                <w:szCs w:val="20"/>
              </w:rPr>
              <w:t xml:space="preserve"> (following legacy)</w:t>
            </w:r>
          </w:p>
          <w:p w14:paraId="1B8D5D1B" w14:textId="77777777" w:rsidR="00BF242C" w:rsidRDefault="00BF242C">
            <w:pPr>
              <w:snapToGrid w:val="0"/>
              <w:jc w:val="both"/>
              <w:rPr>
                <w:rFonts w:eastAsia="Batang"/>
                <w:b/>
                <w:iCs/>
                <w:sz w:val="20"/>
                <w:szCs w:val="20"/>
                <w:u w:val="single"/>
                <w:lang w:val="en-GB"/>
              </w:rPr>
            </w:pPr>
          </w:p>
          <w:p w14:paraId="1939A536" w14:textId="77777777" w:rsidR="00BF242C" w:rsidRDefault="003A3060">
            <w:pPr>
              <w:widowControl w:val="0"/>
              <w:snapToGrid w:val="0"/>
              <w:rPr>
                <w:rFonts w:eastAsia="Malgun Gothic" w:cstheme="minorHAnsi"/>
                <w:color w:val="3333FF"/>
                <w:sz w:val="20"/>
                <w:szCs w:val="20"/>
              </w:rPr>
            </w:pPr>
            <w:r>
              <w:rPr>
                <w:rFonts w:eastAsia="Batang"/>
                <w:b/>
                <w:color w:val="3333FF"/>
                <w:sz w:val="18"/>
                <w:szCs w:val="20"/>
                <w:u w:val="single"/>
                <w:lang w:val="en-GB"/>
              </w:rPr>
              <w:t>FL assessment</w:t>
            </w:r>
            <w:r>
              <w:rPr>
                <w:rFonts w:eastAsia="Batang"/>
                <w:color w:val="3333FF"/>
                <w:sz w:val="18"/>
                <w:szCs w:val="20"/>
                <w:lang w:val="en-GB"/>
              </w:rPr>
              <w:t>: Z/Z’ and OCPU will be discussed in later rounds</w:t>
            </w:r>
          </w:p>
          <w:p w14:paraId="5383C3C6" w14:textId="77777777" w:rsidR="00BF242C" w:rsidRDefault="00BF242C">
            <w:pPr>
              <w:snapToGrid w:val="0"/>
              <w:jc w:val="both"/>
              <w:rPr>
                <w:rFonts w:eastAsia="Batang"/>
                <w:b/>
                <w:iCs/>
                <w:sz w:val="20"/>
                <w:szCs w:val="20"/>
                <w:u w:val="single"/>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00FA5924" w14:textId="77777777" w:rsidR="00BF242C" w:rsidRDefault="003A3060">
            <w:pPr>
              <w:widowControl w:val="0"/>
              <w:snapToGrid w:val="0"/>
              <w:rPr>
                <w:sz w:val="18"/>
                <w:szCs w:val="18"/>
                <w:lang w:val="en-GB"/>
              </w:rPr>
            </w:pPr>
            <w:r>
              <w:rPr>
                <w:b/>
                <w:sz w:val="18"/>
                <w:szCs w:val="18"/>
                <w:lang w:val="en-GB"/>
              </w:rPr>
              <w:t xml:space="preserve">Support/fine: </w:t>
            </w:r>
            <w:r>
              <w:rPr>
                <w:sz w:val="18"/>
                <w:szCs w:val="18"/>
                <w:lang w:val="en-GB"/>
              </w:rPr>
              <w:t xml:space="preserve">vivo, Google, </w:t>
            </w:r>
            <w:r>
              <w:rPr>
                <w:sz w:val="18"/>
                <w:szCs w:val="18"/>
                <w:lang w:val="en-GB"/>
              </w:rPr>
              <w:t>OPPO, Xiaomi, Samsung, Qualcomm, Huawei/</w:t>
            </w:r>
            <w:proofErr w:type="spellStart"/>
            <w:r>
              <w:rPr>
                <w:sz w:val="18"/>
                <w:szCs w:val="18"/>
                <w:lang w:val="en-GB"/>
              </w:rPr>
              <w:t>HiSi</w:t>
            </w:r>
            <w:proofErr w:type="spellEnd"/>
            <w:r>
              <w:rPr>
                <w:sz w:val="18"/>
                <w:szCs w:val="18"/>
                <w:lang w:val="en-GB"/>
              </w:rPr>
              <w:t xml:space="preserve">, NTT DOCOMO, Apple, ZTE, Intel, MediaTek, CMCC, Sharp, Fujitsu, Nokia/NSB, CATT, </w:t>
            </w:r>
          </w:p>
          <w:p w14:paraId="1F3A598D" w14:textId="77777777" w:rsidR="00BF242C" w:rsidRDefault="00BF242C">
            <w:pPr>
              <w:widowControl w:val="0"/>
              <w:snapToGrid w:val="0"/>
              <w:rPr>
                <w:b/>
                <w:sz w:val="18"/>
                <w:szCs w:val="18"/>
                <w:lang w:val="en-GB"/>
              </w:rPr>
            </w:pPr>
          </w:p>
          <w:p w14:paraId="1C8A34CB" w14:textId="77777777" w:rsidR="00BF242C" w:rsidRDefault="00BF242C">
            <w:pPr>
              <w:widowControl w:val="0"/>
              <w:snapToGrid w:val="0"/>
              <w:rPr>
                <w:b/>
                <w:sz w:val="18"/>
                <w:szCs w:val="18"/>
                <w:lang w:val="en-GB"/>
              </w:rPr>
            </w:pPr>
          </w:p>
          <w:p w14:paraId="7D18020F" w14:textId="77777777" w:rsidR="00BF242C" w:rsidRDefault="003A3060">
            <w:pPr>
              <w:widowControl w:val="0"/>
              <w:snapToGrid w:val="0"/>
              <w:rPr>
                <w:sz w:val="18"/>
                <w:szCs w:val="18"/>
                <w:lang w:val="en-GB"/>
              </w:rPr>
            </w:pPr>
            <w:r>
              <w:rPr>
                <w:b/>
                <w:sz w:val="18"/>
                <w:szCs w:val="18"/>
                <w:lang w:val="en-GB"/>
              </w:rPr>
              <w:t xml:space="preserve">Not support: </w:t>
            </w:r>
          </w:p>
          <w:p w14:paraId="1D13E563" w14:textId="77777777" w:rsidR="00BF242C" w:rsidRDefault="00BF242C">
            <w:pPr>
              <w:widowControl w:val="0"/>
              <w:snapToGrid w:val="0"/>
              <w:rPr>
                <w:rFonts w:eastAsiaTheme="minorEastAsia"/>
                <w:b/>
                <w:iCs/>
                <w:sz w:val="18"/>
                <w:szCs w:val="18"/>
                <w:lang w:val="en-GB"/>
              </w:rPr>
            </w:pPr>
          </w:p>
        </w:tc>
      </w:tr>
      <w:tr w:rsidR="00BF242C" w14:paraId="4E6237A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0A4860" w14:textId="77777777" w:rsidR="00BF242C" w:rsidRDefault="003A3060">
            <w:pPr>
              <w:widowControl w:val="0"/>
              <w:snapToGrid w:val="0"/>
              <w:rPr>
                <w:sz w:val="18"/>
                <w:szCs w:val="18"/>
              </w:rPr>
            </w:pPr>
            <w:r>
              <w:rPr>
                <w:sz w:val="18"/>
                <w:szCs w:val="18"/>
              </w:rPr>
              <w:t>2.5</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048773DA" w14:textId="77777777" w:rsidR="00BF242C" w:rsidRDefault="003A3060">
            <w:pPr>
              <w:jc w:val="both"/>
              <w:rPr>
                <w:rFonts w:eastAsia="DengXian"/>
                <w:sz w:val="16"/>
                <w:szCs w:val="20"/>
                <w:highlight w:val="green"/>
                <w:lang w:eastAsia="zh-CN"/>
              </w:rPr>
            </w:pPr>
            <w:r>
              <w:rPr>
                <w:rFonts w:eastAsia="DengXian"/>
                <w:b/>
                <w:bCs/>
                <w:sz w:val="16"/>
                <w:szCs w:val="20"/>
                <w:highlight w:val="green"/>
                <w:lang w:eastAsia="zh-CN"/>
              </w:rPr>
              <w:t>[116bis] Agreement</w:t>
            </w:r>
          </w:p>
          <w:p w14:paraId="5B74381A" w14:textId="77777777" w:rsidR="00BF242C" w:rsidRDefault="003A3060">
            <w:pPr>
              <w:jc w:val="both"/>
              <w:rPr>
                <w:rFonts w:ascii="Times" w:eastAsia="Batang" w:hAnsi="Times"/>
                <w:iCs/>
                <w:sz w:val="16"/>
                <w:szCs w:val="20"/>
                <w:lang w:val="en-GB"/>
              </w:rPr>
            </w:pPr>
            <w:r>
              <w:rPr>
                <w:rFonts w:ascii="Times" w:eastAsia="Batang" w:hAnsi="Times"/>
                <w:iCs/>
                <w:sz w:val="16"/>
                <w:szCs w:val="20"/>
                <w:lang w:val="en-GB"/>
              </w:rPr>
              <w:t>For the Rel-19 CRI-based CSI refinement for up to 128 CSI-RS ports, the following report</w:t>
            </w:r>
            <w:r>
              <w:rPr>
                <w:rFonts w:ascii="Times" w:eastAsia="Batang" w:hAnsi="Times"/>
                <w:iCs/>
                <w:sz w:val="16"/>
                <w:szCs w:val="20"/>
                <w:lang w:val="en-GB"/>
              </w:rPr>
              <w:t xml:space="preserve"> quantities are supported:</w:t>
            </w:r>
          </w:p>
          <w:p w14:paraId="14992958" w14:textId="77777777" w:rsidR="00BF242C" w:rsidRDefault="003A3060">
            <w:pPr>
              <w:numPr>
                <w:ilvl w:val="0"/>
                <w:numId w:val="33"/>
              </w:numPr>
              <w:jc w:val="both"/>
              <w:rPr>
                <w:rFonts w:ascii="Times" w:eastAsia="Batang" w:hAnsi="Times"/>
                <w:iCs/>
                <w:sz w:val="16"/>
                <w:szCs w:val="20"/>
                <w:lang w:val="fr-FR" w:eastAsia="zh-CN"/>
              </w:rPr>
            </w:pPr>
            <w:r>
              <w:rPr>
                <w:rFonts w:ascii="Times" w:eastAsia="Batang" w:hAnsi="Times"/>
                <w:bCs/>
                <w:i/>
                <w:iCs/>
                <w:sz w:val="16"/>
                <w:szCs w:val="20"/>
                <w:lang w:val="fr-FR" w:eastAsia="zh-CN"/>
              </w:rPr>
              <w:t>‘</w:t>
            </w:r>
            <w:proofErr w:type="gramStart"/>
            <w:r>
              <w:rPr>
                <w:rFonts w:ascii="Times" w:eastAsia="Batang" w:hAnsi="Times"/>
                <w:bCs/>
                <w:i/>
                <w:iCs/>
                <w:sz w:val="16"/>
                <w:szCs w:val="20"/>
                <w:lang w:val="fr-FR" w:eastAsia="zh-CN"/>
              </w:rPr>
              <w:t>cri</w:t>
            </w:r>
            <w:proofErr w:type="gramEnd"/>
            <w:r>
              <w:rPr>
                <w:rFonts w:ascii="Times" w:eastAsia="Batang" w:hAnsi="Times"/>
                <w:bCs/>
                <w:i/>
                <w:iCs/>
                <w:sz w:val="16"/>
                <w:szCs w:val="20"/>
                <w:lang w:val="fr-FR" w:eastAsia="zh-CN"/>
              </w:rPr>
              <w:t>-RI-PMI-CQI ‘</w:t>
            </w:r>
          </w:p>
          <w:p w14:paraId="52D3DE06" w14:textId="77777777" w:rsidR="00BF242C" w:rsidRDefault="003A3060">
            <w:pPr>
              <w:numPr>
                <w:ilvl w:val="0"/>
                <w:numId w:val="33"/>
              </w:numPr>
              <w:jc w:val="both"/>
              <w:rPr>
                <w:rFonts w:ascii="Times" w:eastAsia="Batang" w:hAnsi="Times"/>
                <w:iCs/>
                <w:sz w:val="16"/>
                <w:szCs w:val="20"/>
                <w:lang w:val="en-GB" w:eastAsia="zh-CN"/>
              </w:rPr>
            </w:pPr>
            <w:r>
              <w:rPr>
                <w:rFonts w:ascii="Times" w:eastAsia="Batang" w:hAnsi="Times"/>
                <w:bCs/>
                <w:i/>
                <w:iCs/>
                <w:sz w:val="16"/>
                <w:szCs w:val="20"/>
                <w:lang w:val="en-GB" w:eastAsia="zh-CN"/>
              </w:rPr>
              <w:t>‘cri-RI-LI-PMI-CQI’ (only for Type-I)</w:t>
            </w:r>
          </w:p>
          <w:p w14:paraId="24F969D8" w14:textId="77777777" w:rsidR="00BF242C" w:rsidRDefault="003A3060">
            <w:pPr>
              <w:numPr>
                <w:ilvl w:val="0"/>
                <w:numId w:val="33"/>
              </w:numPr>
              <w:jc w:val="both"/>
              <w:rPr>
                <w:rFonts w:ascii="Times" w:eastAsia="Batang" w:hAnsi="Times"/>
                <w:iCs/>
                <w:sz w:val="16"/>
                <w:szCs w:val="20"/>
                <w:highlight w:val="yellow"/>
                <w:lang w:val="en-GB" w:eastAsia="zh-CN"/>
              </w:rPr>
            </w:pPr>
            <w:r>
              <w:rPr>
                <w:rFonts w:ascii="Times" w:eastAsia="Batang" w:hAnsi="Times"/>
                <w:bCs/>
                <w:i/>
                <w:iCs/>
                <w:sz w:val="16"/>
                <w:szCs w:val="20"/>
                <w:highlight w:val="yellow"/>
                <w:lang w:val="en-GB" w:eastAsia="zh-CN"/>
              </w:rPr>
              <w:t>FFS: ‘cri-RI-i1-CQI’ (only for Type-I)</w:t>
            </w:r>
          </w:p>
          <w:p w14:paraId="0F5E38E5" w14:textId="77777777" w:rsidR="00BF242C" w:rsidRDefault="003A3060">
            <w:pPr>
              <w:numPr>
                <w:ilvl w:val="0"/>
                <w:numId w:val="33"/>
              </w:numPr>
              <w:jc w:val="both"/>
              <w:rPr>
                <w:rFonts w:ascii="Times" w:eastAsia="Batang" w:hAnsi="Times"/>
                <w:iCs/>
                <w:sz w:val="16"/>
                <w:szCs w:val="20"/>
                <w:highlight w:val="yellow"/>
                <w:lang w:val="en-GB" w:eastAsia="zh-CN"/>
              </w:rPr>
            </w:pPr>
            <w:r>
              <w:rPr>
                <w:rFonts w:ascii="Times" w:eastAsia="Batang" w:hAnsi="Times"/>
                <w:bCs/>
                <w:i/>
                <w:iCs/>
                <w:sz w:val="16"/>
                <w:szCs w:val="20"/>
                <w:highlight w:val="yellow"/>
                <w:lang w:val="en-GB" w:eastAsia="zh-CN"/>
              </w:rPr>
              <w:t>FFS: ‘cri-RI-i1’ (only for Type-I)</w:t>
            </w:r>
          </w:p>
          <w:p w14:paraId="2CB9703A" w14:textId="77777777" w:rsidR="00BF242C" w:rsidRDefault="00BF242C">
            <w:pPr>
              <w:snapToGrid w:val="0"/>
              <w:jc w:val="both"/>
              <w:rPr>
                <w:rFonts w:eastAsia="Batang"/>
                <w:iCs/>
                <w:sz w:val="20"/>
                <w:szCs w:val="20"/>
                <w:lang w:val="en-GB"/>
              </w:rPr>
            </w:pPr>
          </w:p>
          <w:p w14:paraId="61131C0A" w14:textId="77777777" w:rsidR="00BF242C" w:rsidRDefault="003A3060">
            <w:pPr>
              <w:snapToGrid w:val="0"/>
              <w:jc w:val="both"/>
              <w:rPr>
                <w:rFonts w:ascii="Times" w:eastAsia="Batang" w:hAnsi="Times"/>
                <w:iCs/>
                <w:sz w:val="20"/>
                <w:szCs w:val="20"/>
                <w:lang w:val="en-GB"/>
              </w:rPr>
            </w:pPr>
            <w:r>
              <w:rPr>
                <w:rFonts w:eastAsia="Batang"/>
                <w:b/>
                <w:iCs/>
                <w:sz w:val="20"/>
                <w:szCs w:val="20"/>
                <w:u w:val="single"/>
                <w:lang w:val="en-GB"/>
              </w:rPr>
              <w:t>Proposal 2.E</w:t>
            </w:r>
            <w:r>
              <w:rPr>
                <w:rFonts w:eastAsia="Batang"/>
                <w:iCs/>
                <w:sz w:val="20"/>
                <w:szCs w:val="20"/>
                <w:lang w:val="en-GB"/>
              </w:rPr>
              <w:t xml:space="preserve">: </w:t>
            </w:r>
            <w:r>
              <w:rPr>
                <w:rFonts w:ascii="Times" w:eastAsia="Batang" w:hAnsi="Times"/>
                <w:iCs/>
                <w:sz w:val="20"/>
                <w:szCs w:val="20"/>
                <w:lang w:val="en-GB"/>
              </w:rPr>
              <w:t xml:space="preserve">For the Rel-19 CRI-based CSI refinement for up to 128 CSI-RS ports, the following </w:t>
            </w:r>
            <w:r>
              <w:rPr>
                <w:rFonts w:ascii="Times" w:eastAsia="Batang" w:hAnsi="Times"/>
                <w:iCs/>
                <w:sz w:val="20"/>
                <w:szCs w:val="20"/>
                <w:lang w:val="en-GB"/>
              </w:rPr>
              <w:t>report quantities are also supported only when Rel-15 Type-I SP codebook is configured [and only for M=1]:</w:t>
            </w:r>
          </w:p>
          <w:p w14:paraId="3527839A" w14:textId="77777777" w:rsidR="00BF242C" w:rsidRDefault="003A3060">
            <w:pPr>
              <w:numPr>
                <w:ilvl w:val="0"/>
                <w:numId w:val="33"/>
              </w:numPr>
              <w:jc w:val="both"/>
              <w:rPr>
                <w:rFonts w:ascii="Times" w:eastAsia="Batang" w:hAnsi="Times"/>
                <w:iCs/>
                <w:sz w:val="20"/>
                <w:szCs w:val="20"/>
                <w:lang w:val="en-GB" w:eastAsia="zh-CN"/>
              </w:rPr>
            </w:pPr>
            <w:r>
              <w:rPr>
                <w:rFonts w:ascii="Times" w:eastAsia="Batang" w:hAnsi="Times"/>
                <w:bCs/>
                <w:i/>
                <w:iCs/>
                <w:sz w:val="20"/>
                <w:szCs w:val="20"/>
                <w:lang w:val="en-GB" w:eastAsia="zh-CN"/>
              </w:rPr>
              <w:t xml:space="preserve">‘cri-RI-i1-CQI’  </w:t>
            </w:r>
          </w:p>
          <w:p w14:paraId="47F067DD" w14:textId="77777777" w:rsidR="00BF242C" w:rsidRDefault="003A3060">
            <w:pPr>
              <w:numPr>
                <w:ilvl w:val="0"/>
                <w:numId w:val="33"/>
              </w:numPr>
              <w:jc w:val="both"/>
              <w:rPr>
                <w:rFonts w:ascii="Times" w:eastAsia="Batang" w:hAnsi="Times"/>
                <w:iCs/>
                <w:sz w:val="20"/>
                <w:szCs w:val="20"/>
                <w:lang w:val="en-GB" w:eastAsia="zh-CN"/>
              </w:rPr>
            </w:pPr>
            <w:r>
              <w:rPr>
                <w:rFonts w:ascii="Times" w:eastAsia="Batang" w:hAnsi="Times"/>
                <w:bCs/>
                <w:i/>
                <w:iCs/>
                <w:sz w:val="20"/>
                <w:szCs w:val="20"/>
                <w:lang w:val="en-GB" w:eastAsia="zh-CN"/>
              </w:rPr>
              <w:lastRenderedPageBreak/>
              <w:t xml:space="preserve">‘cri-RI-i1’  </w:t>
            </w:r>
          </w:p>
          <w:p w14:paraId="6CCD569C" w14:textId="77777777" w:rsidR="00BF242C" w:rsidRDefault="003A3060">
            <w:pPr>
              <w:numPr>
                <w:ilvl w:val="0"/>
                <w:numId w:val="33"/>
              </w:numPr>
              <w:jc w:val="both"/>
              <w:rPr>
                <w:rFonts w:ascii="Times" w:eastAsia="Batang" w:hAnsi="Times"/>
                <w:iCs/>
                <w:sz w:val="20"/>
                <w:szCs w:val="20"/>
                <w:lang w:val="en-GB" w:eastAsia="zh-CN"/>
              </w:rPr>
            </w:pPr>
            <w:r>
              <w:rPr>
                <w:rFonts w:ascii="Times" w:eastAsia="Batang" w:hAnsi="Times"/>
                <w:iCs/>
                <w:sz w:val="20"/>
                <w:szCs w:val="20"/>
                <w:lang w:val="en-GB" w:eastAsia="zh-CN"/>
              </w:rPr>
              <w:t>‘</w:t>
            </w:r>
            <w:r>
              <w:rPr>
                <w:rFonts w:ascii="Times" w:eastAsia="Batang" w:hAnsi="Times"/>
                <w:i/>
                <w:iCs/>
                <w:sz w:val="20"/>
                <w:szCs w:val="20"/>
                <w:lang w:val="en-GB" w:eastAsia="zh-CN"/>
              </w:rPr>
              <w:t>cri-RI-CQI</w:t>
            </w:r>
            <w:r>
              <w:rPr>
                <w:rFonts w:ascii="Times" w:eastAsia="Batang" w:hAnsi="Times"/>
                <w:iCs/>
                <w:sz w:val="20"/>
                <w:szCs w:val="20"/>
                <w:lang w:val="en-GB" w:eastAsia="zh-CN"/>
              </w:rPr>
              <w:t>’</w:t>
            </w:r>
          </w:p>
          <w:p w14:paraId="1C8089E6" w14:textId="77777777" w:rsidR="00BF242C" w:rsidRDefault="00BF242C">
            <w:pPr>
              <w:snapToGrid w:val="0"/>
              <w:jc w:val="both"/>
              <w:rPr>
                <w:rFonts w:eastAsia="Batang"/>
                <w:iCs/>
                <w:sz w:val="20"/>
                <w:szCs w:val="20"/>
                <w:lang w:val="en-GB"/>
              </w:rPr>
            </w:pPr>
          </w:p>
          <w:p w14:paraId="0A36ED56"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The restriction M=1 only was proposed by Xiaomi (need to check with companies)</w:t>
            </w:r>
          </w:p>
          <w:p w14:paraId="783BB93B" w14:textId="77777777" w:rsidR="00BF242C" w:rsidRDefault="00BF242C">
            <w:pPr>
              <w:tabs>
                <w:tab w:val="left" w:pos="1293"/>
              </w:tabs>
              <w:snapToGrid w:val="0"/>
              <w:jc w:val="both"/>
              <w:rPr>
                <w:rFonts w:eastAsia="Batang"/>
                <w:iCs/>
                <w:sz w:val="20"/>
                <w:szCs w:val="20"/>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263E0718" w14:textId="77777777" w:rsidR="00BF242C" w:rsidRDefault="00BF242C">
            <w:pPr>
              <w:widowControl w:val="0"/>
              <w:snapToGrid w:val="0"/>
              <w:rPr>
                <w:b/>
                <w:sz w:val="18"/>
                <w:szCs w:val="18"/>
                <w:lang w:val="en-GB"/>
              </w:rPr>
            </w:pPr>
          </w:p>
          <w:p w14:paraId="34A2E488" w14:textId="77777777" w:rsidR="00BF242C" w:rsidRDefault="00BF242C">
            <w:pPr>
              <w:widowControl w:val="0"/>
              <w:snapToGrid w:val="0"/>
              <w:rPr>
                <w:b/>
                <w:sz w:val="18"/>
                <w:szCs w:val="18"/>
                <w:lang w:val="en-GB"/>
              </w:rPr>
            </w:pPr>
          </w:p>
          <w:p w14:paraId="682613D0" w14:textId="77777777" w:rsidR="00BF242C" w:rsidRDefault="00BF242C">
            <w:pPr>
              <w:widowControl w:val="0"/>
              <w:snapToGrid w:val="0"/>
              <w:rPr>
                <w:b/>
                <w:sz w:val="18"/>
                <w:szCs w:val="18"/>
                <w:lang w:val="en-GB"/>
              </w:rPr>
            </w:pPr>
          </w:p>
          <w:p w14:paraId="17D30DAC" w14:textId="77777777" w:rsidR="00BF242C" w:rsidRDefault="00BF242C">
            <w:pPr>
              <w:widowControl w:val="0"/>
              <w:snapToGrid w:val="0"/>
              <w:rPr>
                <w:b/>
                <w:sz w:val="18"/>
                <w:szCs w:val="18"/>
                <w:lang w:val="en-GB"/>
              </w:rPr>
            </w:pPr>
          </w:p>
          <w:p w14:paraId="16C043AC" w14:textId="77777777" w:rsidR="00BF242C" w:rsidRDefault="00BF242C">
            <w:pPr>
              <w:widowControl w:val="0"/>
              <w:snapToGrid w:val="0"/>
              <w:rPr>
                <w:b/>
                <w:sz w:val="18"/>
                <w:szCs w:val="18"/>
                <w:lang w:val="en-GB"/>
              </w:rPr>
            </w:pPr>
          </w:p>
          <w:p w14:paraId="68F0DC32" w14:textId="77777777" w:rsidR="00BF242C" w:rsidRDefault="00BF242C">
            <w:pPr>
              <w:widowControl w:val="0"/>
              <w:snapToGrid w:val="0"/>
              <w:rPr>
                <w:b/>
                <w:sz w:val="18"/>
                <w:szCs w:val="18"/>
                <w:lang w:val="en-GB"/>
              </w:rPr>
            </w:pPr>
          </w:p>
          <w:p w14:paraId="7B3C6BA3" w14:textId="77777777" w:rsidR="00BF242C" w:rsidRDefault="003A3060">
            <w:pPr>
              <w:widowControl w:val="0"/>
              <w:snapToGrid w:val="0"/>
              <w:rPr>
                <w:sz w:val="18"/>
                <w:szCs w:val="18"/>
                <w:lang w:val="en-GB"/>
              </w:rPr>
            </w:pPr>
            <w:r>
              <w:rPr>
                <w:b/>
                <w:sz w:val="18"/>
                <w:szCs w:val="18"/>
                <w:lang w:val="en-GB"/>
              </w:rPr>
              <w:t xml:space="preserve">Support/fine: </w:t>
            </w:r>
            <w:r>
              <w:rPr>
                <w:sz w:val="18"/>
                <w:szCs w:val="18"/>
                <w:lang w:val="en-GB"/>
              </w:rPr>
              <w:t xml:space="preserve">IDC, MediaTek, </w:t>
            </w:r>
            <w:proofErr w:type="spellStart"/>
            <w:r>
              <w:rPr>
                <w:sz w:val="18"/>
                <w:szCs w:val="18"/>
                <w:lang w:val="en-GB"/>
              </w:rPr>
              <w:t>Spreadtrum</w:t>
            </w:r>
            <w:proofErr w:type="spellEnd"/>
            <w:r>
              <w:rPr>
                <w:sz w:val="18"/>
                <w:szCs w:val="18"/>
                <w:lang w:val="en-GB"/>
              </w:rPr>
              <w:t>, CMCC, Xiaomi (M=1), Huawei/</w:t>
            </w:r>
            <w:proofErr w:type="spellStart"/>
            <w:r>
              <w:rPr>
                <w:sz w:val="18"/>
                <w:szCs w:val="18"/>
                <w:lang w:val="en-GB"/>
              </w:rPr>
              <w:t>HiSi</w:t>
            </w:r>
            <w:proofErr w:type="spellEnd"/>
            <w:r>
              <w:rPr>
                <w:sz w:val="18"/>
                <w:szCs w:val="18"/>
                <w:lang w:val="en-GB"/>
              </w:rPr>
              <w:t xml:space="preserve">, HONOR, Sharp, NTT DOCOMO, </w:t>
            </w:r>
          </w:p>
          <w:p w14:paraId="57FA479F" w14:textId="77777777" w:rsidR="00BF242C" w:rsidRDefault="00BF242C">
            <w:pPr>
              <w:widowControl w:val="0"/>
              <w:snapToGrid w:val="0"/>
              <w:rPr>
                <w:b/>
                <w:sz w:val="18"/>
                <w:szCs w:val="18"/>
                <w:lang w:val="en-GB"/>
              </w:rPr>
            </w:pPr>
          </w:p>
          <w:p w14:paraId="379A7EE5" w14:textId="77777777" w:rsidR="00BF242C" w:rsidRDefault="00BF242C">
            <w:pPr>
              <w:widowControl w:val="0"/>
              <w:snapToGrid w:val="0"/>
              <w:rPr>
                <w:b/>
                <w:sz w:val="18"/>
                <w:szCs w:val="18"/>
                <w:lang w:val="en-GB"/>
              </w:rPr>
            </w:pPr>
          </w:p>
          <w:p w14:paraId="3D02F2C1" w14:textId="77777777" w:rsidR="00BF242C" w:rsidRDefault="003A3060">
            <w:pPr>
              <w:widowControl w:val="0"/>
              <w:snapToGrid w:val="0"/>
              <w:rPr>
                <w:sz w:val="18"/>
                <w:szCs w:val="18"/>
                <w:lang w:val="en-GB"/>
              </w:rPr>
            </w:pPr>
            <w:r>
              <w:rPr>
                <w:b/>
                <w:sz w:val="18"/>
                <w:szCs w:val="18"/>
                <w:lang w:val="en-GB"/>
              </w:rPr>
              <w:t xml:space="preserve">Not support: </w:t>
            </w:r>
            <w:r>
              <w:rPr>
                <w:sz w:val="18"/>
                <w:szCs w:val="18"/>
                <w:lang w:val="en-GB"/>
              </w:rPr>
              <w:t>Google, Sam</w:t>
            </w:r>
            <w:r>
              <w:rPr>
                <w:sz w:val="18"/>
                <w:szCs w:val="18"/>
                <w:lang w:val="en-GB"/>
              </w:rPr>
              <w:lastRenderedPageBreak/>
              <w:t>sung, Ericsson, Apple, Fujitsu</w:t>
            </w:r>
          </w:p>
          <w:p w14:paraId="3527AE9B" w14:textId="77777777" w:rsidR="00BF242C" w:rsidRDefault="00BF242C">
            <w:pPr>
              <w:widowControl w:val="0"/>
              <w:snapToGrid w:val="0"/>
              <w:rPr>
                <w:rFonts w:eastAsiaTheme="minorEastAsia"/>
                <w:b/>
                <w:iCs/>
                <w:sz w:val="18"/>
                <w:szCs w:val="18"/>
                <w:lang w:val="en-GB"/>
              </w:rPr>
            </w:pPr>
          </w:p>
        </w:tc>
      </w:tr>
      <w:tr w:rsidR="00BF242C" w14:paraId="2CF8559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8FD656C" w14:textId="77777777" w:rsidR="00BF242C" w:rsidRDefault="00BF242C">
            <w:pPr>
              <w:widowControl w:val="0"/>
              <w:snapToGrid w:val="0"/>
              <w:rPr>
                <w:sz w:val="18"/>
                <w:szCs w:val="18"/>
              </w:rPr>
            </w:pP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1C28A7B8" w14:textId="77777777" w:rsidR="00BF242C" w:rsidRDefault="00BF242C">
            <w:pPr>
              <w:snapToGrid w:val="0"/>
              <w:jc w:val="both"/>
              <w:rPr>
                <w:rFonts w:eastAsia="Batang"/>
                <w:iCs/>
                <w:sz w:val="20"/>
                <w:szCs w:val="20"/>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5EB6FC42" w14:textId="77777777" w:rsidR="00BF242C" w:rsidRDefault="00BF242C">
            <w:pPr>
              <w:widowControl w:val="0"/>
              <w:snapToGrid w:val="0"/>
              <w:rPr>
                <w:rFonts w:eastAsiaTheme="minorEastAsia"/>
                <w:b/>
                <w:iCs/>
                <w:sz w:val="18"/>
                <w:szCs w:val="18"/>
                <w:lang w:val="en-GB"/>
              </w:rPr>
            </w:pPr>
          </w:p>
        </w:tc>
      </w:tr>
      <w:bookmarkEnd w:id="23"/>
    </w:tbl>
    <w:p w14:paraId="4DF7F44B" w14:textId="77777777" w:rsidR="00BF242C" w:rsidRDefault="00BF242C"/>
    <w:p w14:paraId="3C63BFCE" w14:textId="77777777" w:rsidR="00BF242C" w:rsidRDefault="003A3060">
      <w:pPr>
        <w:pStyle w:val="Caption"/>
        <w:jc w:val="center"/>
      </w:pPr>
      <w:r>
        <w:t xml:space="preserve">Table 2B SLS results: issue 2 </w:t>
      </w:r>
    </w:p>
    <w:tbl>
      <w:tblPr>
        <w:tblStyle w:val="TableGrid"/>
        <w:tblW w:w="5000" w:type="pct"/>
        <w:tblLayout w:type="fixed"/>
        <w:tblLook w:val="04A0" w:firstRow="1" w:lastRow="0" w:firstColumn="1" w:lastColumn="0" w:noHBand="0" w:noVBand="1"/>
      </w:tblPr>
      <w:tblGrid>
        <w:gridCol w:w="1284"/>
        <w:gridCol w:w="828"/>
        <w:gridCol w:w="1565"/>
        <w:gridCol w:w="6475"/>
      </w:tblGrid>
      <w:tr w:rsidR="00BF242C" w14:paraId="7932CFCD" w14:textId="77777777">
        <w:tc>
          <w:tcPr>
            <w:tcW w:w="1255" w:type="dxa"/>
            <w:vMerge w:val="restart"/>
            <w:shd w:val="clear" w:color="auto" w:fill="FFFF00"/>
          </w:tcPr>
          <w:p w14:paraId="59C22484" w14:textId="77777777" w:rsidR="00BF242C" w:rsidRDefault="003A3060">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07FFBE43" w14:textId="77777777" w:rsidR="00BF242C" w:rsidRDefault="003A3060">
            <w:pPr>
              <w:pStyle w:val="0Maintext"/>
              <w:spacing w:after="0" w:line="240" w:lineRule="auto"/>
              <w:ind w:firstLine="0"/>
              <w:jc w:val="center"/>
              <w:rPr>
                <w:b/>
                <w:sz w:val="16"/>
                <w:szCs w:val="16"/>
              </w:rPr>
            </w:pPr>
            <w:r>
              <w:rPr>
                <w:b/>
                <w:sz w:val="16"/>
                <w:szCs w:val="16"/>
              </w:rPr>
              <w:t>SLS results</w:t>
            </w:r>
          </w:p>
        </w:tc>
      </w:tr>
      <w:tr w:rsidR="00BF242C" w14:paraId="48B92AEE" w14:textId="77777777">
        <w:tc>
          <w:tcPr>
            <w:tcW w:w="1255" w:type="dxa"/>
            <w:vMerge/>
            <w:shd w:val="clear" w:color="auto" w:fill="FFFF00"/>
          </w:tcPr>
          <w:p w14:paraId="2D5AE5E8" w14:textId="77777777" w:rsidR="00BF242C" w:rsidRDefault="00BF242C">
            <w:pPr>
              <w:pStyle w:val="0Maintext"/>
              <w:spacing w:after="0" w:line="240" w:lineRule="auto"/>
              <w:ind w:firstLine="0"/>
              <w:jc w:val="center"/>
              <w:rPr>
                <w:b/>
                <w:sz w:val="16"/>
                <w:szCs w:val="16"/>
                <w:lang w:val="en-US"/>
              </w:rPr>
            </w:pPr>
          </w:p>
        </w:tc>
        <w:tc>
          <w:tcPr>
            <w:tcW w:w="810" w:type="dxa"/>
            <w:shd w:val="clear" w:color="auto" w:fill="FFFF00"/>
          </w:tcPr>
          <w:p w14:paraId="1332C7A1" w14:textId="77777777" w:rsidR="00BF242C" w:rsidRDefault="003A3060">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1E2136DE" w14:textId="77777777" w:rsidR="00BF242C" w:rsidRDefault="003A3060">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7B42B225" w14:textId="77777777" w:rsidR="00BF242C" w:rsidRDefault="003A3060">
            <w:pPr>
              <w:pStyle w:val="0Maintext"/>
              <w:spacing w:after="0" w:line="240" w:lineRule="auto"/>
              <w:ind w:firstLine="0"/>
              <w:jc w:val="center"/>
              <w:rPr>
                <w:b/>
                <w:sz w:val="16"/>
                <w:szCs w:val="16"/>
              </w:rPr>
            </w:pPr>
            <w:r>
              <w:rPr>
                <w:b/>
                <w:sz w:val="16"/>
                <w:szCs w:val="16"/>
              </w:rPr>
              <w:t>Observation</w:t>
            </w:r>
          </w:p>
        </w:tc>
      </w:tr>
      <w:tr w:rsidR="00BF242C" w14:paraId="6823A262" w14:textId="77777777">
        <w:trPr>
          <w:trHeight w:val="134"/>
        </w:trPr>
        <w:tc>
          <w:tcPr>
            <w:tcW w:w="1255" w:type="dxa"/>
            <w:vMerge w:val="restart"/>
            <w:shd w:val="clear" w:color="auto" w:fill="auto"/>
          </w:tcPr>
          <w:p w14:paraId="02B0BF1C" w14:textId="77777777" w:rsidR="00BF242C" w:rsidRDefault="003A3060">
            <w:pPr>
              <w:pStyle w:val="0Maintext"/>
              <w:spacing w:after="0" w:line="240" w:lineRule="auto"/>
              <w:ind w:firstLine="0"/>
              <w:jc w:val="left"/>
              <w:rPr>
                <w:sz w:val="16"/>
                <w:szCs w:val="16"/>
                <w:lang w:val="en-US"/>
              </w:rPr>
            </w:pPr>
            <w:r>
              <w:rPr>
                <w:sz w:val="16"/>
                <w:szCs w:val="16"/>
                <w:lang w:val="en-US"/>
              </w:rPr>
              <w:t>Huawei/</w:t>
            </w:r>
            <w:proofErr w:type="spellStart"/>
            <w:r>
              <w:rPr>
                <w:sz w:val="16"/>
                <w:szCs w:val="16"/>
                <w:lang w:val="en-US"/>
              </w:rPr>
              <w:t>HiSi</w:t>
            </w:r>
            <w:proofErr w:type="spellEnd"/>
          </w:p>
        </w:tc>
        <w:tc>
          <w:tcPr>
            <w:tcW w:w="810" w:type="dxa"/>
            <w:shd w:val="clear" w:color="auto" w:fill="auto"/>
          </w:tcPr>
          <w:p w14:paraId="51A0560F" w14:textId="77777777" w:rsidR="00BF242C" w:rsidRDefault="003A3060">
            <w:pPr>
              <w:rPr>
                <w:sz w:val="16"/>
                <w:szCs w:val="16"/>
              </w:rPr>
            </w:pPr>
            <w:r>
              <w:rPr>
                <w:sz w:val="16"/>
                <w:szCs w:val="16"/>
              </w:rPr>
              <w:t>2.1.2</w:t>
            </w:r>
          </w:p>
        </w:tc>
        <w:tc>
          <w:tcPr>
            <w:tcW w:w="1530" w:type="dxa"/>
            <w:shd w:val="clear" w:color="auto" w:fill="auto"/>
          </w:tcPr>
          <w:p w14:paraId="0F1262D5" w14:textId="77777777" w:rsidR="00BF242C" w:rsidRDefault="003A3060">
            <w:pPr>
              <w:rPr>
                <w:sz w:val="16"/>
                <w:szCs w:val="16"/>
              </w:rPr>
            </w:pPr>
            <w:r>
              <w:rPr>
                <w:sz w:val="16"/>
                <w:szCs w:val="16"/>
              </w:rPr>
              <w:t>Relative Throughput</w:t>
            </w:r>
          </w:p>
        </w:tc>
        <w:tc>
          <w:tcPr>
            <w:tcW w:w="6331" w:type="dxa"/>
            <w:shd w:val="clear" w:color="auto" w:fill="auto"/>
          </w:tcPr>
          <w:p w14:paraId="4F6646A4" w14:textId="77777777" w:rsidR="00BF242C" w:rsidRDefault="003A3060">
            <w:pPr>
              <w:rPr>
                <w:iCs/>
                <w:sz w:val="16"/>
                <w:szCs w:val="16"/>
              </w:rPr>
            </w:pPr>
            <w:proofErr w:type="spellStart"/>
            <w:r>
              <w:rPr>
                <w:iCs/>
                <w:sz w:val="16"/>
                <w:szCs w:val="16"/>
              </w:rPr>
              <w:t>gNB</w:t>
            </w:r>
            <w:proofErr w:type="spellEnd"/>
            <w:r>
              <w:rPr>
                <w:iCs/>
                <w:sz w:val="16"/>
                <w:szCs w:val="16"/>
              </w:rPr>
              <w:t>-assisted reporting beam determination (</w:t>
            </w:r>
            <w:r>
              <w:rPr>
                <w:i/>
                <w:iCs/>
                <w:sz w:val="16"/>
                <w:szCs w:val="16"/>
                <w:lang w:val="en-GB"/>
              </w:rPr>
              <w:t>M=2, M</w:t>
            </w:r>
            <w:r>
              <w:rPr>
                <w:i/>
                <w:iCs/>
                <w:sz w:val="16"/>
                <w:szCs w:val="16"/>
                <w:vertAlign w:val="subscript"/>
                <w:lang w:val="en-GB"/>
              </w:rPr>
              <w:t>R</w:t>
            </w:r>
            <w:r>
              <w:rPr>
                <w:iCs/>
                <w:sz w:val="16"/>
                <w:szCs w:val="16"/>
              </w:rPr>
              <w:t>=1</w:t>
            </w:r>
            <w:r>
              <w:rPr>
                <w:i/>
                <w:iCs/>
                <w:sz w:val="16"/>
                <w:szCs w:val="16"/>
                <w:lang w:val="en-GB"/>
              </w:rPr>
              <w:t>)</w:t>
            </w:r>
            <w:r>
              <w:rPr>
                <w:iCs/>
                <w:sz w:val="16"/>
                <w:szCs w:val="16"/>
              </w:rPr>
              <w:t xml:space="preserve"> provides significant performance gain (~17.5%) over UE-autonomous reporting beam </w:t>
            </w:r>
            <w:proofErr w:type="gramStart"/>
            <w:r>
              <w:rPr>
                <w:iCs/>
                <w:sz w:val="16"/>
                <w:szCs w:val="16"/>
              </w:rPr>
              <w:t>determination(</w:t>
            </w:r>
            <w:proofErr w:type="gramEnd"/>
            <w:r>
              <w:rPr>
                <w:i/>
                <w:iCs/>
                <w:sz w:val="16"/>
                <w:szCs w:val="16"/>
                <w:lang w:val="en-GB"/>
              </w:rPr>
              <w:t>M=2, M</w:t>
            </w:r>
            <w:r>
              <w:rPr>
                <w:i/>
                <w:iCs/>
                <w:sz w:val="16"/>
                <w:szCs w:val="16"/>
                <w:vertAlign w:val="subscript"/>
                <w:lang w:val="en-GB"/>
              </w:rPr>
              <w:t>R</w:t>
            </w:r>
            <w:r>
              <w:rPr>
                <w:iCs/>
                <w:sz w:val="16"/>
                <w:szCs w:val="16"/>
              </w:rPr>
              <w:t>=0)</w:t>
            </w:r>
          </w:p>
          <w:p w14:paraId="21B0E370" w14:textId="77777777" w:rsidR="00BF242C" w:rsidRDefault="00BF242C">
            <w:pPr>
              <w:rPr>
                <w:iCs/>
                <w:sz w:val="16"/>
                <w:szCs w:val="16"/>
              </w:rPr>
            </w:pPr>
          </w:p>
          <w:p w14:paraId="1A11FBB5" w14:textId="77777777" w:rsidR="00BF242C" w:rsidRDefault="003A3060">
            <w:pPr>
              <w:rPr>
                <w:iCs/>
                <w:sz w:val="16"/>
                <w:szCs w:val="16"/>
              </w:rPr>
            </w:pPr>
            <w:r>
              <w:rPr>
                <w:rFonts w:eastAsiaTheme="minorEastAsia"/>
                <w:noProof/>
                <w:szCs w:val="22"/>
                <w:lang w:eastAsia="zh-CN"/>
              </w:rPr>
              <w:drawing>
                <wp:inline distT="0" distB="0" distL="0" distR="0" wp14:anchorId="022A9470" wp14:editId="368D3D51">
                  <wp:extent cx="1733550" cy="10363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770898" cy="1058863"/>
                          </a:xfrm>
                          <a:prstGeom prst="rect">
                            <a:avLst/>
                          </a:prstGeom>
                          <a:noFill/>
                        </pic:spPr>
                      </pic:pic>
                    </a:graphicData>
                  </a:graphic>
                </wp:inline>
              </w:drawing>
            </w:r>
          </w:p>
          <w:p w14:paraId="3EF21530" w14:textId="77777777" w:rsidR="00BF242C" w:rsidRDefault="00BF242C">
            <w:pPr>
              <w:rPr>
                <w:iCs/>
                <w:sz w:val="16"/>
                <w:szCs w:val="16"/>
              </w:rPr>
            </w:pPr>
          </w:p>
        </w:tc>
      </w:tr>
      <w:tr w:rsidR="00BF242C" w14:paraId="35720E62" w14:textId="77777777">
        <w:trPr>
          <w:trHeight w:val="134"/>
        </w:trPr>
        <w:tc>
          <w:tcPr>
            <w:tcW w:w="1255" w:type="dxa"/>
            <w:vMerge/>
            <w:shd w:val="clear" w:color="auto" w:fill="auto"/>
          </w:tcPr>
          <w:p w14:paraId="3A198289" w14:textId="77777777" w:rsidR="00BF242C" w:rsidRDefault="00BF242C">
            <w:pPr>
              <w:pStyle w:val="0Maintext"/>
              <w:spacing w:after="0" w:line="240" w:lineRule="auto"/>
              <w:ind w:firstLine="0"/>
              <w:jc w:val="left"/>
              <w:rPr>
                <w:sz w:val="16"/>
                <w:szCs w:val="16"/>
                <w:lang w:val="en-US"/>
              </w:rPr>
            </w:pPr>
          </w:p>
        </w:tc>
        <w:tc>
          <w:tcPr>
            <w:tcW w:w="810" w:type="dxa"/>
            <w:shd w:val="clear" w:color="auto" w:fill="auto"/>
          </w:tcPr>
          <w:p w14:paraId="7FB1A20C" w14:textId="77777777" w:rsidR="00BF242C" w:rsidRDefault="003A3060">
            <w:pPr>
              <w:rPr>
                <w:sz w:val="16"/>
                <w:szCs w:val="16"/>
              </w:rPr>
            </w:pPr>
            <w:r>
              <w:rPr>
                <w:sz w:val="16"/>
                <w:szCs w:val="16"/>
              </w:rPr>
              <w:t>2.1</w:t>
            </w:r>
          </w:p>
        </w:tc>
        <w:tc>
          <w:tcPr>
            <w:tcW w:w="1530" w:type="dxa"/>
            <w:shd w:val="clear" w:color="auto" w:fill="auto"/>
          </w:tcPr>
          <w:p w14:paraId="5CA2B638" w14:textId="77777777" w:rsidR="00BF242C" w:rsidRDefault="003A3060">
            <w:pPr>
              <w:rPr>
                <w:sz w:val="16"/>
                <w:szCs w:val="16"/>
              </w:rPr>
            </w:pPr>
            <w:r>
              <w:rPr>
                <w:sz w:val="16"/>
                <w:szCs w:val="16"/>
              </w:rPr>
              <w:t>Channel Correlation</w:t>
            </w:r>
          </w:p>
        </w:tc>
        <w:tc>
          <w:tcPr>
            <w:tcW w:w="6331" w:type="dxa"/>
            <w:shd w:val="clear" w:color="auto" w:fill="auto"/>
          </w:tcPr>
          <w:p w14:paraId="693578F4" w14:textId="77777777" w:rsidR="00BF242C" w:rsidRDefault="003A3060">
            <w:pPr>
              <w:rPr>
                <w:iCs/>
                <w:sz w:val="16"/>
                <w:szCs w:val="16"/>
              </w:rPr>
            </w:pPr>
            <w:r>
              <w:rPr>
                <w:iCs/>
                <w:sz w:val="16"/>
                <w:szCs w:val="16"/>
              </w:rPr>
              <w:t xml:space="preserve">The </w:t>
            </w:r>
            <w:r>
              <w:rPr>
                <w:sz w:val="16"/>
                <w:szCs w:val="16"/>
                <w:lang w:eastAsia="zh-CN"/>
              </w:rPr>
              <w:t xml:space="preserve">normalized power in spatial </w:t>
            </w:r>
            <w:r>
              <w:rPr>
                <w:sz w:val="16"/>
                <w:szCs w:val="16"/>
                <w:lang w:eastAsia="zh-CN"/>
              </w:rPr>
              <w:t>domain and delay domain</w:t>
            </w:r>
            <w:r>
              <w:rPr>
                <w:iCs/>
                <w:sz w:val="16"/>
                <w:szCs w:val="16"/>
              </w:rPr>
              <w:t xml:space="preserve"> of multiple beams are highly correlated</w:t>
            </w:r>
          </w:p>
          <w:p w14:paraId="436E1716" w14:textId="77777777" w:rsidR="00BF242C" w:rsidRDefault="003A3060">
            <w:pPr>
              <w:rPr>
                <w:iCs/>
                <w:sz w:val="16"/>
                <w:szCs w:val="16"/>
              </w:rPr>
            </w:pPr>
            <w:r>
              <w:rPr>
                <w:b/>
                <w:noProof/>
                <w:sz w:val="22"/>
                <w:szCs w:val="22"/>
                <w:lang w:eastAsia="zh-CN"/>
              </w:rPr>
              <w:drawing>
                <wp:inline distT="0" distB="0" distL="0" distR="0" wp14:anchorId="637621D8" wp14:editId="45FD4F02">
                  <wp:extent cx="1574800" cy="1164590"/>
                  <wp:effectExtent l="0" t="0" r="6350" b="0"/>
                  <wp:docPr id="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9"/>
                          <pic:cNvPicPr>
                            <a:picLocks noChangeAspect="1"/>
                          </pic:cNvPicPr>
                        </pic:nvPicPr>
                        <pic:blipFill>
                          <a:blip r:embed="rId19"/>
                          <a:stretch>
                            <a:fillRect/>
                          </a:stretch>
                        </pic:blipFill>
                        <pic:spPr>
                          <a:xfrm>
                            <a:off x="0" y="0"/>
                            <a:ext cx="1579350" cy="1168439"/>
                          </a:xfrm>
                          <a:prstGeom prst="rect">
                            <a:avLst/>
                          </a:prstGeom>
                        </pic:spPr>
                      </pic:pic>
                    </a:graphicData>
                  </a:graphic>
                </wp:inline>
              </w:drawing>
            </w:r>
            <w:r>
              <w:rPr>
                <w:iCs/>
                <w:sz w:val="16"/>
                <w:szCs w:val="16"/>
              </w:rPr>
              <w:t xml:space="preserve">   </w:t>
            </w:r>
            <w:r>
              <w:rPr>
                <w:b/>
                <w:noProof/>
                <w:sz w:val="22"/>
                <w:szCs w:val="22"/>
                <w:lang w:eastAsia="zh-CN"/>
              </w:rPr>
              <w:drawing>
                <wp:inline distT="0" distB="0" distL="0" distR="0" wp14:anchorId="21CCDD04" wp14:editId="4B479B66">
                  <wp:extent cx="1587500" cy="1176020"/>
                  <wp:effectExtent l="0" t="0" r="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604276" cy="1188939"/>
                          </a:xfrm>
                          <a:prstGeom prst="rect">
                            <a:avLst/>
                          </a:prstGeom>
                          <a:noFill/>
                        </pic:spPr>
                      </pic:pic>
                    </a:graphicData>
                  </a:graphic>
                </wp:inline>
              </w:drawing>
            </w:r>
          </w:p>
          <w:p w14:paraId="717876CA" w14:textId="77777777" w:rsidR="00BF242C" w:rsidRDefault="00BF242C">
            <w:pPr>
              <w:rPr>
                <w:iCs/>
                <w:sz w:val="16"/>
                <w:szCs w:val="16"/>
              </w:rPr>
            </w:pPr>
          </w:p>
        </w:tc>
      </w:tr>
      <w:tr w:rsidR="00BF242C" w14:paraId="439DEC21" w14:textId="77777777">
        <w:trPr>
          <w:trHeight w:val="134"/>
        </w:trPr>
        <w:tc>
          <w:tcPr>
            <w:tcW w:w="1255" w:type="dxa"/>
            <w:shd w:val="clear" w:color="auto" w:fill="auto"/>
          </w:tcPr>
          <w:p w14:paraId="739E87C3" w14:textId="77777777" w:rsidR="00BF242C" w:rsidRDefault="00BF242C">
            <w:pPr>
              <w:pStyle w:val="0Maintext"/>
              <w:spacing w:after="0" w:line="240" w:lineRule="auto"/>
              <w:ind w:firstLine="0"/>
              <w:jc w:val="left"/>
              <w:rPr>
                <w:sz w:val="16"/>
                <w:szCs w:val="16"/>
                <w:lang w:val="en-US"/>
              </w:rPr>
            </w:pPr>
          </w:p>
        </w:tc>
        <w:tc>
          <w:tcPr>
            <w:tcW w:w="810" w:type="dxa"/>
            <w:shd w:val="clear" w:color="auto" w:fill="auto"/>
          </w:tcPr>
          <w:p w14:paraId="23CB2C97" w14:textId="77777777" w:rsidR="00BF242C" w:rsidRDefault="00BF242C">
            <w:pPr>
              <w:rPr>
                <w:sz w:val="16"/>
                <w:szCs w:val="16"/>
              </w:rPr>
            </w:pPr>
          </w:p>
        </w:tc>
        <w:tc>
          <w:tcPr>
            <w:tcW w:w="1530" w:type="dxa"/>
            <w:shd w:val="clear" w:color="auto" w:fill="auto"/>
          </w:tcPr>
          <w:p w14:paraId="447A744C" w14:textId="77777777" w:rsidR="00BF242C" w:rsidRDefault="00BF242C">
            <w:pPr>
              <w:rPr>
                <w:sz w:val="16"/>
                <w:szCs w:val="16"/>
              </w:rPr>
            </w:pPr>
          </w:p>
        </w:tc>
        <w:tc>
          <w:tcPr>
            <w:tcW w:w="6331" w:type="dxa"/>
            <w:shd w:val="clear" w:color="auto" w:fill="auto"/>
          </w:tcPr>
          <w:p w14:paraId="28CC607A" w14:textId="77777777" w:rsidR="00BF242C" w:rsidRDefault="00BF242C">
            <w:pPr>
              <w:rPr>
                <w:iCs/>
                <w:sz w:val="16"/>
                <w:szCs w:val="16"/>
              </w:rPr>
            </w:pPr>
          </w:p>
        </w:tc>
      </w:tr>
    </w:tbl>
    <w:p w14:paraId="1C789697" w14:textId="77777777" w:rsidR="00BF242C" w:rsidRDefault="00BF242C"/>
    <w:p w14:paraId="5935E836" w14:textId="77777777" w:rsidR="00BF242C" w:rsidRDefault="003A3060">
      <w:pPr>
        <w:pStyle w:val="Caption"/>
        <w:jc w:val="center"/>
      </w:pPr>
      <w:r>
        <w:t>Table 2C Additional inputs: issue 2</w:t>
      </w:r>
    </w:p>
    <w:tbl>
      <w:tblPr>
        <w:tblW w:w="10035" w:type="dxa"/>
        <w:tblLayout w:type="fixed"/>
        <w:tblLook w:val="04A0" w:firstRow="1" w:lastRow="0" w:firstColumn="1" w:lastColumn="0" w:noHBand="0" w:noVBand="1"/>
      </w:tblPr>
      <w:tblGrid>
        <w:gridCol w:w="1271"/>
        <w:gridCol w:w="8764"/>
      </w:tblGrid>
      <w:tr w:rsidR="00BF242C" w14:paraId="3BA73A78" w14:textId="77777777">
        <w:tc>
          <w:tcPr>
            <w:tcW w:w="1271" w:type="dxa"/>
            <w:tcBorders>
              <w:top w:val="single" w:sz="4" w:space="0" w:color="000000"/>
              <w:left w:val="single" w:sz="4" w:space="0" w:color="000000"/>
              <w:bottom w:val="single" w:sz="4" w:space="0" w:color="000000"/>
              <w:right w:val="single" w:sz="4" w:space="0" w:color="000000"/>
            </w:tcBorders>
            <w:shd w:val="clear" w:color="auto" w:fill="D5DCE4"/>
          </w:tcPr>
          <w:p w14:paraId="041A32CB" w14:textId="77777777" w:rsidR="00BF242C" w:rsidRDefault="003A3060">
            <w:pPr>
              <w:widowControl w:val="0"/>
              <w:snapToGrid w:val="0"/>
            </w:pPr>
            <w:r>
              <w:rPr>
                <w:b/>
                <w:sz w:val="18"/>
                <w:szCs w:val="18"/>
              </w:rPr>
              <w:t>Company</w:t>
            </w:r>
          </w:p>
        </w:tc>
        <w:tc>
          <w:tcPr>
            <w:tcW w:w="8764" w:type="dxa"/>
            <w:tcBorders>
              <w:top w:val="single" w:sz="4" w:space="0" w:color="000000"/>
              <w:left w:val="single" w:sz="4" w:space="0" w:color="000000"/>
              <w:bottom w:val="single" w:sz="4" w:space="0" w:color="000000"/>
              <w:right w:val="single" w:sz="4" w:space="0" w:color="000000"/>
            </w:tcBorders>
            <w:shd w:val="clear" w:color="auto" w:fill="D5DCE4"/>
          </w:tcPr>
          <w:p w14:paraId="7C1B3AAF" w14:textId="77777777" w:rsidR="00BF242C" w:rsidRDefault="003A3060">
            <w:pPr>
              <w:widowControl w:val="0"/>
              <w:snapToGrid w:val="0"/>
              <w:rPr>
                <w:b/>
                <w:sz w:val="18"/>
                <w:szCs w:val="18"/>
              </w:rPr>
            </w:pPr>
            <w:r>
              <w:rPr>
                <w:b/>
                <w:sz w:val="18"/>
                <w:szCs w:val="18"/>
              </w:rPr>
              <w:t>Input</w:t>
            </w:r>
          </w:p>
        </w:tc>
      </w:tr>
      <w:tr w:rsidR="00BF242C" w14:paraId="71DB0EE4"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97AE0D7" w14:textId="77777777" w:rsidR="00BF242C" w:rsidRDefault="003A3060">
            <w:pPr>
              <w:snapToGrid w:val="0"/>
              <w:rPr>
                <w:rFonts w:eastAsiaTheme="minorEastAsia"/>
                <w:sz w:val="18"/>
                <w:szCs w:val="18"/>
                <w:lang w:eastAsia="zh-CN"/>
              </w:rPr>
            </w:pPr>
            <w:r>
              <w:rPr>
                <w:sz w:val="18"/>
                <w:szCs w:val="18"/>
                <w:lang w:eastAsia="zh-CN"/>
              </w:rPr>
              <w:t>Mod V0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A106A61" w14:textId="77777777" w:rsidR="00BF242C" w:rsidRDefault="003A306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p w14:paraId="02CDCFA7" w14:textId="77777777" w:rsidR="00BF242C" w:rsidRDefault="00BF242C">
            <w:pPr>
              <w:jc w:val="both"/>
              <w:rPr>
                <w:rFonts w:ascii="Times" w:eastAsiaTheme="minorEastAsia" w:hAnsi="Times" w:cs="Times"/>
                <w:b/>
                <w:color w:val="3333FF"/>
                <w:sz w:val="20"/>
                <w:szCs w:val="20"/>
                <w:lang w:val="en-GB" w:eastAsia="zh-CN"/>
              </w:rPr>
            </w:pPr>
          </w:p>
          <w:p w14:paraId="2CA3E6ED" w14:textId="77777777" w:rsidR="00BF242C" w:rsidRDefault="003A3060">
            <w:pPr>
              <w:jc w:val="both"/>
              <w:rPr>
                <w:rFonts w:ascii="Times" w:eastAsiaTheme="minorEastAsia" w:hAnsi="Times" w:cs="Times"/>
                <w:b/>
                <w:color w:val="FF0000"/>
                <w:sz w:val="22"/>
                <w:szCs w:val="20"/>
                <w:lang w:val="en-GB" w:eastAsia="zh-CN"/>
              </w:rPr>
            </w:pPr>
            <w:r>
              <w:rPr>
                <w:rFonts w:ascii="Times" w:eastAsiaTheme="minorEastAsia" w:hAnsi="Times" w:cs="Times"/>
                <w:b/>
                <w:color w:val="FF0000"/>
                <w:sz w:val="20"/>
                <w:szCs w:val="20"/>
                <w:lang w:val="en-GB" w:eastAsia="zh-CN"/>
              </w:rPr>
              <w:t>T</w:t>
            </w:r>
            <w:r>
              <w:rPr>
                <w:rFonts w:ascii="Times" w:eastAsiaTheme="minorEastAsia" w:hAnsi="Times" w:cs="Times"/>
                <w:b/>
                <w:color w:val="FF0000"/>
                <w:sz w:val="22"/>
                <w:szCs w:val="20"/>
                <w:lang w:val="en-GB" w:eastAsia="zh-CN"/>
              </w:rPr>
              <w:t xml:space="preserve">hese are all proposals from round-1 (no time to discuss online) </w:t>
            </w:r>
          </w:p>
          <w:p w14:paraId="26DEE0DA" w14:textId="77777777" w:rsidR="00BF242C" w:rsidRDefault="00BF242C">
            <w:pPr>
              <w:jc w:val="both"/>
              <w:rPr>
                <w:rFonts w:ascii="Times" w:eastAsiaTheme="minorEastAsia" w:hAnsi="Times" w:cs="Times"/>
                <w:b/>
                <w:color w:val="FF0000"/>
                <w:sz w:val="22"/>
                <w:szCs w:val="20"/>
                <w:lang w:val="en-GB" w:eastAsia="zh-CN"/>
              </w:rPr>
            </w:pPr>
          </w:p>
          <w:p w14:paraId="4F64D200" w14:textId="77777777" w:rsidR="00BF242C" w:rsidRDefault="003A3060">
            <w:pPr>
              <w:snapToGrid w:val="0"/>
              <w:rPr>
                <w:rFonts w:ascii="Times" w:eastAsiaTheme="minorEastAsia" w:hAnsi="Times" w:cs="Times"/>
                <w:b/>
                <w:color w:val="FF0000"/>
                <w:sz w:val="20"/>
                <w:szCs w:val="20"/>
                <w:lang w:val="en-GB" w:eastAsia="zh-CN"/>
              </w:rPr>
            </w:pPr>
            <w:r>
              <w:rPr>
                <w:rFonts w:ascii="Times" w:eastAsiaTheme="minorEastAsia" w:hAnsi="Times" w:cs="Times"/>
                <w:b/>
                <w:color w:val="FF0000"/>
                <w:sz w:val="22"/>
                <w:szCs w:val="20"/>
                <w:lang w:val="en-GB" w:eastAsia="zh-CN"/>
              </w:rPr>
              <w:t>We can’t progress on UCI for HBF unless the issues below are concluded:</w:t>
            </w:r>
          </w:p>
          <w:p w14:paraId="69D93CCA" w14:textId="77777777" w:rsidR="00BF242C" w:rsidRDefault="003A3060">
            <w:pPr>
              <w:pStyle w:val="ListParagraph"/>
              <w:numPr>
                <w:ilvl w:val="0"/>
                <w:numId w:val="34"/>
              </w:numPr>
              <w:snapToGrid w:val="0"/>
              <w:spacing w:after="0" w:line="240" w:lineRule="auto"/>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Proposal 2.A.1: @Huawei, ZTE, CATT, Xiaomi, TCL, I have added FFS to accommodate more discussion. Can you accept major</w:t>
            </w:r>
            <w:r>
              <w:rPr>
                <w:rFonts w:ascii="Times" w:eastAsiaTheme="minorEastAsia" w:hAnsi="Times" w:cs="Times"/>
                <w:b/>
                <w:color w:val="FF0000"/>
                <w:sz w:val="20"/>
                <w:szCs w:val="20"/>
                <w:lang w:val="en-GB" w:eastAsia="zh-CN"/>
              </w:rPr>
              <w:t xml:space="preserve">ity view? </w:t>
            </w:r>
          </w:p>
          <w:p w14:paraId="4DFDF5B6" w14:textId="77777777" w:rsidR="00BF242C" w:rsidRDefault="003A3060">
            <w:pPr>
              <w:pStyle w:val="ListParagraph"/>
              <w:numPr>
                <w:ilvl w:val="0"/>
                <w:numId w:val="34"/>
              </w:numPr>
              <w:snapToGrid w:val="0"/>
              <w:spacing w:after="0" w:line="240" w:lineRule="auto"/>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Proposals 2.A.3: @Huawei, can you accept majority view?</w:t>
            </w:r>
          </w:p>
          <w:p w14:paraId="22C82946" w14:textId="77777777" w:rsidR="00BF242C" w:rsidRDefault="003A3060">
            <w:pPr>
              <w:snapToGrid w:val="0"/>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 </w:t>
            </w:r>
          </w:p>
          <w:p w14:paraId="73E43A51" w14:textId="77777777" w:rsidR="00BF242C" w:rsidRDefault="003A3060">
            <w:pPr>
              <w:snapToGrid w:val="0"/>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Proposal 2.B: @Huawei, ZTE, can you accept majority view?</w:t>
            </w:r>
          </w:p>
          <w:p w14:paraId="159E381B" w14:textId="77777777" w:rsidR="00BF242C" w:rsidRDefault="00BF242C">
            <w:pPr>
              <w:jc w:val="both"/>
              <w:rPr>
                <w:rFonts w:ascii="Times" w:eastAsiaTheme="minorEastAsia" w:hAnsi="Times" w:cs="Times"/>
                <w:b/>
                <w:color w:val="3333FF"/>
                <w:sz w:val="20"/>
                <w:szCs w:val="20"/>
                <w:lang w:val="en-GB" w:eastAsia="zh-CN"/>
              </w:rPr>
            </w:pPr>
          </w:p>
        </w:tc>
      </w:tr>
      <w:tr w:rsidR="00BF242C" w14:paraId="16622A9F"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BD72BAC"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NTT DOCOMO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8B36697" w14:textId="77777777" w:rsidR="00BF242C" w:rsidRDefault="003A3060">
            <w:pPr>
              <w:snapToGrid w:val="0"/>
              <w:rPr>
                <w:rFonts w:eastAsiaTheme="minorEastAsia"/>
                <w:iCs/>
                <w:sz w:val="20"/>
                <w:szCs w:val="20"/>
                <w:lang w:val="en-GB" w:eastAsia="zh-CN"/>
              </w:rPr>
            </w:pPr>
            <w:r>
              <w:rPr>
                <w:rFonts w:eastAsia="Batang"/>
                <w:b/>
                <w:iCs/>
                <w:sz w:val="20"/>
                <w:szCs w:val="20"/>
                <w:u w:val="single"/>
                <w:lang w:val="en-GB"/>
              </w:rPr>
              <w:t>Proposal 2.E</w:t>
            </w:r>
            <w:r>
              <w:rPr>
                <w:rFonts w:eastAsia="Batang"/>
                <w:iCs/>
                <w:sz w:val="20"/>
                <w:szCs w:val="20"/>
                <w:lang w:val="en-GB"/>
              </w:rPr>
              <w:t>:</w:t>
            </w:r>
          </w:p>
          <w:p w14:paraId="65736121" w14:textId="77777777" w:rsidR="00BF242C" w:rsidRDefault="003A3060">
            <w:pPr>
              <w:snapToGrid w:val="0"/>
              <w:rPr>
                <w:rFonts w:ascii="Times" w:eastAsiaTheme="minorEastAsia" w:hAnsi="Times" w:cs="Times"/>
                <w:color w:val="000000" w:themeColor="text1"/>
                <w:sz w:val="18"/>
                <w:szCs w:val="20"/>
                <w:lang w:val="en-GB" w:eastAsia="zh-CN"/>
              </w:rPr>
            </w:pPr>
            <w:r>
              <w:rPr>
                <w:rFonts w:eastAsiaTheme="minorEastAsia" w:hint="eastAsia"/>
                <w:iCs/>
                <w:sz w:val="20"/>
                <w:szCs w:val="20"/>
                <w:lang w:val="en-GB" w:eastAsia="zh-CN"/>
              </w:rPr>
              <w:t>OK</w:t>
            </w:r>
          </w:p>
        </w:tc>
      </w:tr>
      <w:tr w:rsidR="00BF242C" w14:paraId="69C63B31"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F09E45C"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Z</w:t>
            </w:r>
            <w:r>
              <w:rPr>
                <w:rFonts w:eastAsiaTheme="minorEastAsia"/>
                <w:sz w:val="18"/>
                <w:szCs w:val="18"/>
                <w:lang w:eastAsia="zh-CN"/>
              </w:rPr>
              <w:t>TE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98A8C04" w14:textId="77777777" w:rsidR="00BF242C" w:rsidRDefault="003A3060">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2.</w:t>
            </w:r>
            <w:r>
              <w:rPr>
                <w:rFonts w:ascii="Times" w:eastAsiaTheme="minorEastAsia" w:hAnsi="Times" w:cs="Times" w:hint="eastAsia"/>
                <w:color w:val="000000" w:themeColor="text1"/>
                <w:sz w:val="18"/>
                <w:szCs w:val="20"/>
                <w:lang w:val="en-GB" w:eastAsia="zh-CN"/>
              </w:rPr>
              <w:t>A</w:t>
            </w:r>
            <w:r>
              <w:rPr>
                <w:rFonts w:ascii="Times" w:eastAsiaTheme="minorEastAsia" w:hAnsi="Times" w:cs="Times"/>
                <w:color w:val="000000" w:themeColor="text1"/>
                <w:sz w:val="18"/>
                <w:szCs w:val="20"/>
                <w:lang w:val="en-GB" w:eastAsia="zh-CN"/>
              </w:rPr>
              <w:t>.1:</w:t>
            </w:r>
          </w:p>
          <w:p w14:paraId="632A5330" w14:textId="77777777" w:rsidR="00BF242C" w:rsidRDefault="003A3060">
            <w:pPr>
              <w:snapToGrid w:val="0"/>
              <w:rPr>
                <w:rFonts w:ascii="Times" w:eastAsiaTheme="minorEastAsia" w:hAnsi="Times" w:cs="Times"/>
                <w:color w:val="000000" w:themeColor="text1"/>
                <w:sz w:val="18"/>
                <w:szCs w:val="20"/>
                <w:lang w:val="en-GB" w:eastAsia="zh-CN"/>
              </w:rPr>
            </w:pPr>
            <w:r>
              <w:rPr>
                <w:rFonts w:ascii="Times" w:eastAsiaTheme="minorEastAsia" w:hAnsi="Times" w:cs="Times" w:hint="eastAsia"/>
                <w:color w:val="000000" w:themeColor="text1"/>
                <w:sz w:val="18"/>
                <w:szCs w:val="20"/>
                <w:lang w:val="en-GB" w:eastAsia="zh-CN"/>
              </w:rPr>
              <w:t>W</w:t>
            </w:r>
            <w:r>
              <w:rPr>
                <w:rFonts w:ascii="Times" w:eastAsiaTheme="minorEastAsia" w:hAnsi="Times" w:cs="Times"/>
                <w:color w:val="000000" w:themeColor="text1"/>
                <w:sz w:val="18"/>
                <w:szCs w:val="20"/>
                <w:lang w:val="en-GB" w:eastAsia="zh-CN"/>
              </w:rPr>
              <w:t xml:space="preserve">e still think CRI-common RI and differential CQI can reduce the overhead without </w:t>
            </w:r>
            <w:r>
              <w:rPr>
                <w:rFonts w:ascii="Times" w:eastAsiaTheme="minorEastAsia" w:hAnsi="Times" w:cs="Times"/>
                <w:color w:val="000000" w:themeColor="text1"/>
                <w:sz w:val="18"/>
                <w:szCs w:val="20"/>
                <w:lang w:val="en-GB" w:eastAsia="zh-CN"/>
              </w:rPr>
              <w:t>significant performance loss.</w:t>
            </w:r>
          </w:p>
        </w:tc>
      </w:tr>
      <w:tr w:rsidR="00BF242C" w14:paraId="22F41895"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4D9B012" w14:textId="77777777" w:rsidR="00BF242C" w:rsidRDefault="003A3060">
            <w:pPr>
              <w:snapToGrid w:val="0"/>
              <w:rPr>
                <w:rFonts w:eastAsiaTheme="minorEastAsia"/>
                <w:sz w:val="18"/>
                <w:szCs w:val="18"/>
                <w:lang w:eastAsia="zh-CN"/>
              </w:rPr>
            </w:pPr>
            <w:r>
              <w:rPr>
                <w:rFonts w:eastAsiaTheme="minorEastAsia"/>
                <w:sz w:val="18"/>
                <w:szCs w:val="18"/>
                <w:lang w:eastAsia="zh-CN"/>
              </w:rPr>
              <w:t>NEC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E44AA9B" w14:textId="77777777" w:rsidR="00BF242C" w:rsidRDefault="003A3060">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Proposal 2.B:</w:t>
            </w:r>
          </w:p>
          <w:p w14:paraId="0B51F71F" w14:textId="77777777" w:rsidR="00BF242C" w:rsidRDefault="003A3060">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Cs/>
                <w:color w:val="000000" w:themeColor="text1"/>
                <w:sz w:val="18"/>
                <w:szCs w:val="20"/>
                <w:lang w:val="en-GB" w:eastAsia="zh-CN"/>
              </w:rPr>
              <w:t xml:space="preserve">General fine with the direction of per resource CBSR, while for the first </w:t>
            </w:r>
            <w:proofErr w:type="spellStart"/>
            <w:r>
              <w:rPr>
                <w:rFonts w:ascii="Times" w:eastAsiaTheme="minorEastAsia" w:hAnsi="Times" w:cs="Times"/>
                <w:bCs/>
                <w:color w:val="000000" w:themeColor="text1"/>
                <w:sz w:val="18"/>
                <w:szCs w:val="20"/>
                <w:lang w:val="en-GB" w:eastAsia="zh-CN"/>
              </w:rPr>
              <w:t>subbullet</w:t>
            </w:r>
            <w:proofErr w:type="spellEnd"/>
            <w:r>
              <w:rPr>
                <w:rFonts w:ascii="Times" w:eastAsiaTheme="minorEastAsia" w:hAnsi="Times" w:cs="Times"/>
                <w:bCs/>
                <w:color w:val="000000" w:themeColor="text1"/>
                <w:sz w:val="18"/>
                <w:szCs w:val="20"/>
                <w:lang w:val="en-GB" w:eastAsia="zh-CN"/>
              </w:rPr>
              <w:t xml:space="preserve">, we are not sure whether it’s reusing Rel-17 NCJT CBSR, as for Rel-17 NCJT CBSR, there are two groups of CBSR configured, </w:t>
            </w:r>
            <w:r>
              <w:rPr>
                <w:rFonts w:ascii="Times" w:eastAsiaTheme="minorEastAsia" w:hAnsi="Times" w:cs="Times"/>
                <w:bCs/>
                <w:color w:val="000000" w:themeColor="text1"/>
                <w:sz w:val="18"/>
                <w:szCs w:val="20"/>
                <w:lang w:val="en-GB" w:eastAsia="zh-CN"/>
              </w:rPr>
              <w:t>while here we need Ks CBSRs. In addition, besides CBSR, we think RI restriction is also needed, which should also be per resource.</w:t>
            </w:r>
          </w:p>
          <w:p w14:paraId="62820892" w14:textId="77777777" w:rsidR="00BF242C" w:rsidRDefault="003A3060">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Cs/>
                <w:color w:val="000000" w:themeColor="text1"/>
                <w:sz w:val="18"/>
                <w:szCs w:val="20"/>
                <w:lang w:val="en-GB" w:eastAsia="zh-CN"/>
              </w:rPr>
              <w:lastRenderedPageBreak/>
              <w:t xml:space="preserve"> </w:t>
            </w:r>
          </w:p>
          <w:p w14:paraId="318FBE9A" w14:textId="77777777" w:rsidR="00BF242C" w:rsidRDefault="003A3060">
            <w:pPr>
              <w:rPr>
                <w:rFonts w:eastAsia="Batang"/>
                <w:iCs/>
                <w:sz w:val="20"/>
                <w:szCs w:val="20"/>
                <w:lang w:val="en-GB"/>
              </w:rPr>
            </w:pPr>
            <w:r>
              <w:rPr>
                <w:rFonts w:ascii="Times" w:eastAsia="Batang" w:hAnsi="Times"/>
                <w:b/>
                <w:sz w:val="20"/>
                <w:szCs w:val="20"/>
                <w:u w:val="single"/>
                <w:lang w:val="en-GB"/>
              </w:rPr>
              <w:t>Proposal 2.B</w:t>
            </w:r>
            <w:r>
              <w:rPr>
                <w:rFonts w:ascii="Times" w:eastAsia="Batang" w:hAnsi="Times"/>
                <w:sz w:val="20"/>
                <w:szCs w:val="20"/>
                <w:lang w:val="en-GB"/>
              </w:rPr>
              <w:t xml:space="preserve">: </w:t>
            </w:r>
            <w:r>
              <w:rPr>
                <w:rFonts w:eastAsia="Batang"/>
                <w:iCs/>
                <w:sz w:val="20"/>
                <w:szCs w:val="20"/>
                <w:lang w:val="en-GB"/>
              </w:rPr>
              <w:t>For the Rel-19 CRI-based CSI refinement for up to 128 CSI-RS ports, regarding CBSR</w:t>
            </w:r>
            <w:r>
              <w:rPr>
                <w:rFonts w:eastAsia="Batang"/>
                <w:iCs/>
                <w:color w:val="FF0000"/>
                <w:sz w:val="20"/>
                <w:szCs w:val="20"/>
                <w:lang w:val="en-GB"/>
              </w:rPr>
              <w:t xml:space="preserve"> and RI restriction</w:t>
            </w:r>
            <w:r>
              <w:rPr>
                <w:rFonts w:eastAsia="Batang"/>
                <w:iCs/>
                <w:sz w:val="20"/>
                <w:szCs w:val="20"/>
                <w:lang w:val="en-GB"/>
              </w:rPr>
              <w:t>, for ea</w:t>
            </w:r>
            <w:r>
              <w:rPr>
                <w:rFonts w:eastAsia="Batang"/>
                <w:iCs/>
                <w:sz w:val="20"/>
                <w:szCs w:val="20"/>
                <w:lang w:val="en-GB"/>
              </w:rPr>
              <w:t>ch of the configured K</w:t>
            </w:r>
            <w:r>
              <w:rPr>
                <w:rFonts w:eastAsia="Batang"/>
                <w:iCs/>
                <w:sz w:val="20"/>
                <w:szCs w:val="20"/>
                <w:vertAlign w:val="subscript"/>
                <w:lang w:val="en-GB"/>
              </w:rPr>
              <w:t>S</w:t>
            </w:r>
            <w:r>
              <w:rPr>
                <w:rFonts w:eastAsia="Batang"/>
                <w:iCs/>
                <w:sz w:val="20"/>
                <w:szCs w:val="20"/>
                <w:lang w:val="en-GB"/>
              </w:rPr>
              <w:t xml:space="preserve"> NZP CSI-RS resources, reuse per-resource CBSR</w:t>
            </w:r>
            <w:r>
              <w:rPr>
                <w:rFonts w:eastAsia="Batang"/>
                <w:iCs/>
                <w:color w:val="FF0000"/>
                <w:sz w:val="20"/>
                <w:szCs w:val="20"/>
                <w:lang w:val="en-GB"/>
              </w:rPr>
              <w:t xml:space="preserve"> and per-resource RI restriction</w:t>
            </w:r>
            <w:r>
              <w:rPr>
                <w:rFonts w:eastAsia="Batang"/>
                <w:iCs/>
                <w:sz w:val="20"/>
                <w:szCs w:val="20"/>
                <w:lang w:val="en-GB"/>
              </w:rPr>
              <w:t xml:space="preserve"> from the legacy spec as follows: </w:t>
            </w:r>
          </w:p>
          <w:p w14:paraId="728FF38F" w14:textId="77777777" w:rsidR="00BF242C" w:rsidRDefault="003A3060">
            <w:pPr>
              <w:pStyle w:val="ListParagraph"/>
              <w:numPr>
                <w:ilvl w:val="0"/>
                <w:numId w:val="32"/>
              </w:numPr>
              <w:spacing w:after="0" w:line="240" w:lineRule="auto"/>
              <w:rPr>
                <w:rFonts w:eastAsia="Batang"/>
                <w:iCs/>
                <w:sz w:val="20"/>
                <w:szCs w:val="20"/>
                <w:lang w:val="en-GB"/>
              </w:rPr>
            </w:pPr>
            <w:r>
              <w:rPr>
                <w:rFonts w:eastAsia="Batang"/>
                <w:iCs/>
                <w:color w:val="FF0000"/>
                <w:sz w:val="20"/>
                <w:szCs w:val="20"/>
                <w:lang w:val="en-GB"/>
              </w:rPr>
              <w:t>K</w:t>
            </w:r>
            <w:r>
              <w:rPr>
                <w:rFonts w:eastAsia="Batang"/>
                <w:iCs/>
                <w:color w:val="FF0000"/>
                <w:sz w:val="20"/>
                <w:szCs w:val="20"/>
                <w:vertAlign w:val="subscript"/>
                <w:lang w:val="en-GB"/>
              </w:rPr>
              <w:t>S</w:t>
            </w:r>
            <w:r>
              <w:rPr>
                <w:rFonts w:eastAsia="Batang"/>
                <w:iCs/>
                <w:color w:val="FF0000"/>
                <w:sz w:val="20"/>
                <w:szCs w:val="20"/>
                <w:lang w:val="en-GB"/>
              </w:rPr>
              <w:t xml:space="preserve"> </w:t>
            </w:r>
            <w:proofErr w:type="spellStart"/>
            <w:r>
              <w:rPr>
                <w:rFonts w:eastAsia="Batang"/>
                <w:iCs/>
                <w:color w:val="FF0000"/>
                <w:sz w:val="20"/>
                <w:szCs w:val="20"/>
                <w:lang w:val="en-GB"/>
              </w:rPr>
              <w:t>typeI-SinglePanel</w:t>
            </w:r>
            <w:proofErr w:type="spellEnd"/>
            <w:r>
              <w:rPr>
                <w:rFonts w:eastAsia="Batang"/>
                <w:iCs/>
                <w:color w:val="FF0000"/>
                <w:sz w:val="20"/>
                <w:szCs w:val="20"/>
                <w:lang w:val="en-GB"/>
              </w:rPr>
              <w:t xml:space="preserve"> CBSRs </w:t>
            </w:r>
            <w:r>
              <w:rPr>
                <w:rFonts w:eastAsia="Batang"/>
                <w:iCs/>
                <w:strike/>
                <w:color w:val="FF0000"/>
                <w:sz w:val="20"/>
                <w:szCs w:val="20"/>
                <w:lang w:val="en-GB"/>
              </w:rPr>
              <w:t>Rel-17 Type-I NCJT CBSR</w:t>
            </w:r>
            <w:r>
              <w:rPr>
                <w:rFonts w:eastAsia="Batang"/>
                <w:iCs/>
                <w:color w:val="FF0000"/>
                <w:sz w:val="20"/>
                <w:szCs w:val="20"/>
                <w:lang w:val="en-GB"/>
              </w:rPr>
              <w:t xml:space="preserve"> </w:t>
            </w:r>
            <w:r>
              <w:rPr>
                <w:rFonts w:eastAsia="Batang"/>
                <w:iCs/>
                <w:sz w:val="20"/>
                <w:szCs w:val="20"/>
                <w:lang w:val="en-GB"/>
              </w:rPr>
              <w:t>when Rel-15 Type-I SP is configured</w:t>
            </w:r>
          </w:p>
          <w:p w14:paraId="177F9815" w14:textId="77777777" w:rsidR="00BF242C" w:rsidRDefault="003A3060">
            <w:pPr>
              <w:pStyle w:val="ListParagraph"/>
              <w:numPr>
                <w:ilvl w:val="0"/>
                <w:numId w:val="32"/>
              </w:numPr>
              <w:spacing w:after="0" w:line="240" w:lineRule="auto"/>
              <w:rPr>
                <w:rFonts w:eastAsia="Batang"/>
                <w:iCs/>
                <w:sz w:val="20"/>
                <w:szCs w:val="20"/>
                <w:lang w:val="en-GB"/>
              </w:rPr>
            </w:pPr>
            <w:r>
              <w:rPr>
                <w:rFonts w:eastAsia="Batang"/>
                <w:iCs/>
                <w:color w:val="FF0000"/>
                <w:sz w:val="20"/>
                <w:szCs w:val="20"/>
                <w:lang w:val="en-GB"/>
              </w:rPr>
              <w:t>K</w:t>
            </w:r>
            <w:r>
              <w:rPr>
                <w:rFonts w:eastAsia="Batang"/>
                <w:iCs/>
                <w:color w:val="FF0000"/>
                <w:sz w:val="20"/>
                <w:szCs w:val="20"/>
                <w:vertAlign w:val="subscript"/>
                <w:lang w:val="en-GB"/>
              </w:rPr>
              <w:t>S</w:t>
            </w:r>
            <w:r>
              <w:rPr>
                <w:rFonts w:eastAsia="Batang"/>
                <w:iCs/>
                <w:color w:val="FF0000"/>
                <w:sz w:val="20"/>
                <w:szCs w:val="20"/>
                <w:lang w:val="en-GB"/>
              </w:rPr>
              <w:t xml:space="preserve"> </w:t>
            </w:r>
            <w:r>
              <w:rPr>
                <w:rFonts w:eastAsia="Batang"/>
                <w:iCs/>
                <w:sz w:val="20"/>
                <w:szCs w:val="20"/>
                <w:lang w:val="en-GB"/>
              </w:rPr>
              <w:t>Rel-18 Type-II CJT CBSR</w:t>
            </w:r>
            <w:r>
              <w:rPr>
                <w:rFonts w:eastAsia="Batang"/>
                <w:iCs/>
                <w:color w:val="FF0000"/>
                <w:sz w:val="20"/>
                <w:szCs w:val="20"/>
                <w:lang w:val="en-GB"/>
              </w:rPr>
              <w:t>s</w:t>
            </w:r>
            <w:r>
              <w:rPr>
                <w:rFonts w:eastAsia="Batang"/>
                <w:iCs/>
                <w:sz w:val="20"/>
                <w:szCs w:val="20"/>
                <w:lang w:val="en-GB"/>
              </w:rPr>
              <w:t xml:space="preserve"> when Rel-16 </w:t>
            </w:r>
            <w:proofErr w:type="spellStart"/>
            <w:r>
              <w:rPr>
                <w:rFonts w:eastAsia="Batang"/>
                <w:iCs/>
                <w:sz w:val="20"/>
                <w:szCs w:val="20"/>
                <w:lang w:val="en-GB"/>
              </w:rPr>
              <w:t>eType</w:t>
            </w:r>
            <w:proofErr w:type="spellEnd"/>
            <w:r>
              <w:rPr>
                <w:rFonts w:eastAsia="Batang"/>
                <w:iCs/>
                <w:sz w:val="20"/>
                <w:szCs w:val="20"/>
                <w:lang w:val="en-GB"/>
              </w:rPr>
              <w:t xml:space="preserve">-II is configured </w:t>
            </w:r>
          </w:p>
          <w:p w14:paraId="14FA1D19" w14:textId="77777777" w:rsidR="00BF242C" w:rsidRDefault="003A3060">
            <w:pPr>
              <w:snapToGrid w:val="0"/>
              <w:rPr>
                <w:ins w:id="24" w:author="Eko Onggosanusi" w:date="2024-05-20T11:12:00Z"/>
                <w:rFonts w:ascii="Times" w:eastAsiaTheme="minorEastAsia" w:hAnsi="Times" w:cs="Times"/>
                <w:b/>
                <w:color w:val="000000" w:themeColor="text1"/>
                <w:sz w:val="18"/>
                <w:szCs w:val="20"/>
                <w:lang w:val="en-GB" w:eastAsia="zh-CN"/>
              </w:rPr>
            </w:pPr>
            <w:ins w:id="25" w:author="Eko Onggosanusi" w:date="2024-05-20T11:11:00Z">
              <w:r>
                <w:rPr>
                  <w:rFonts w:ascii="Times" w:eastAsiaTheme="minorEastAsia" w:hAnsi="Times" w:cs="Times"/>
                  <w:b/>
                  <w:color w:val="000000" w:themeColor="text1"/>
                  <w:sz w:val="18"/>
                  <w:szCs w:val="20"/>
                  <w:lang w:val="en-GB" w:eastAsia="zh-CN"/>
                </w:rPr>
                <w:t xml:space="preserve">[Mod: Done </w:t>
              </w:r>
            </w:ins>
            <w:ins w:id="26" w:author="Eko Onggosanusi" w:date="2024-05-20T11:12:00Z">
              <w:r>
                <w:rPr>
                  <w:rFonts w:ascii="Segoe UI Emoji" w:eastAsia="Segoe UI Emoji" w:hAnsi="Segoe UI Emoji" w:cs="Segoe UI Emoji"/>
                  <w:b/>
                  <w:color w:val="000000" w:themeColor="text1"/>
                  <w:sz w:val="18"/>
                  <w:szCs w:val="20"/>
                  <w:lang w:val="en-GB" w:eastAsia="zh-CN"/>
                </w:rPr>
                <w:t>😊</w:t>
              </w:r>
              <w:r>
                <w:rPr>
                  <w:rFonts w:ascii="Times" w:eastAsiaTheme="minorEastAsia" w:hAnsi="Times" w:cs="Times"/>
                  <w:b/>
                  <w:color w:val="000000" w:themeColor="text1"/>
                  <w:sz w:val="18"/>
                  <w:szCs w:val="20"/>
                  <w:lang w:val="en-GB" w:eastAsia="zh-CN"/>
                </w:rPr>
                <w:t>]</w:t>
              </w:r>
            </w:ins>
          </w:p>
          <w:p w14:paraId="5A3AF5C9" w14:textId="77777777" w:rsidR="00BF242C" w:rsidRDefault="00BF242C">
            <w:pPr>
              <w:snapToGrid w:val="0"/>
              <w:rPr>
                <w:rFonts w:ascii="Times" w:eastAsiaTheme="minorEastAsia" w:hAnsi="Times" w:cs="Times"/>
                <w:b/>
                <w:color w:val="000000" w:themeColor="text1"/>
                <w:sz w:val="18"/>
                <w:szCs w:val="20"/>
                <w:lang w:val="en-GB" w:eastAsia="zh-CN"/>
              </w:rPr>
            </w:pPr>
          </w:p>
        </w:tc>
      </w:tr>
      <w:tr w:rsidR="00BF242C" w14:paraId="0F30EE10"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95FC993"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AC4BDC8" w14:textId="77777777" w:rsidR="00BF242C" w:rsidRDefault="003A3060">
            <w:pPr>
              <w:snapToGrid w:val="0"/>
              <w:rPr>
                <w:rFonts w:eastAsia="Batang"/>
                <w:b/>
                <w:sz w:val="20"/>
                <w:szCs w:val="20"/>
                <w:u w:val="single"/>
                <w:lang w:val="en-GB"/>
              </w:rPr>
            </w:pPr>
            <w:r>
              <w:rPr>
                <w:rFonts w:eastAsia="Batang"/>
                <w:b/>
                <w:sz w:val="20"/>
                <w:szCs w:val="20"/>
                <w:u w:val="single"/>
                <w:lang w:val="en-GB"/>
              </w:rPr>
              <w:t>Proposal 2.A.1:</w:t>
            </w:r>
          </w:p>
          <w:p w14:paraId="28B17008" w14:textId="77777777" w:rsidR="00BF242C" w:rsidRDefault="003A3060">
            <w:pPr>
              <w:snapToGrid w:val="0"/>
              <w:rPr>
                <w:ins w:id="27" w:author="Eko Onggosanusi" w:date="2024-05-20T11:11:00Z"/>
                <w:rFonts w:eastAsiaTheme="minorEastAsia"/>
                <w:iCs/>
                <w:sz w:val="20"/>
                <w:szCs w:val="20"/>
                <w:lang w:val="en-GB" w:eastAsia="zh-CN"/>
              </w:rPr>
            </w:pPr>
            <w:r>
              <w:rPr>
                <w:rFonts w:eastAsiaTheme="minorEastAsia" w:hint="eastAsia"/>
                <w:iCs/>
                <w:sz w:val="20"/>
                <w:szCs w:val="20"/>
                <w:lang w:val="en-GB" w:eastAsia="zh-CN"/>
              </w:rPr>
              <w:t>W</w:t>
            </w:r>
            <w:r>
              <w:rPr>
                <w:rFonts w:eastAsiaTheme="minorEastAsia"/>
                <w:iCs/>
                <w:sz w:val="20"/>
                <w:szCs w:val="20"/>
                <w:lang w:val="en-GB" w:eastAsia="zh-CN"/>
              </w:rPr>
              <w:t>e can fine if majority companies can live with it.</w:t>
            </w:r>
          </w:p>
          <w:p w14:paraId="3A23BC99" w14:textId="77777777" w:rsidR="00BF242C" w:rsidRDefault="003A3060">
            <w:pPr>
              <w:snapToGrid w:val="0"/>
              <w:rPr>
                <w:ins w:id="28" w:author="Eko Onggosanusi" w:date="2024-05-20T11:11:00Z"/>
                <w:rFonts w:ascii="Times" w:eastAsiaTheme="minorEastAsia" w:hAnsi="Times" w:cs="Times"/>
                <w:b/>
                <w:color w:val="000000" w:themeColor="text1"/>
                <w:sz w:val="18"/>
                <w:szCs w:val="20"/>
                <w:lang w:val="en-GB" w:eastAsia="zh-CN"/>
              </w:rPr>
            </w:pPr>
            <w:ins w:id="29" w:author="Eko Onggosanusi" w:date="2024-05-20T11:11:00Z">
              <w:r>
                <w:rPr>
                  <w:rFonts w:ascii="Times" w:eastAsiaTheme="minorEastAsia" w:hAnsi="Times" w:cs="Times"/>
                  <w:b/>
                  <w:color w:val="000000" w:themeColor="text1"/>
                  <w:sz w:val="18"/>
                  <w:szCs w:val="20"/>
                  <w:lang w:val="en-GB" w:eastAsia="zh-CN"/>
                </w:rPr>
                <w:t>[Mod: Thanks for your understanding]</w:t>
              </w:r>
            </w:ins>
          </w:p>
          <w:p w14:paraId="0806FD52" w14:textId="77777777" w:rsidR="00BF242C" w:rsidRDefault="00BF242C">
            <w:pPr>
              <w:snapToGrid w:val="0"/>
              <w:rPr>
                <w:rFonts w:ascii="Times" w:eastAsiaTheme="minorEastAsia" w:hAnsi="Times" w:cs="Times"/>
                <w:b/>
                <w:color w:val="000000" w:themeColor="text1"/>
                <w:sz w:val="18"/>
                <w:szCs w:val="20"/>
                <w:lang w:val="en-GB" w:eastAsia="zh-CN"/>
              </w:rPr>
            </w:pPr>
          </w:p>
        </w:tc>
      </w:tr>
      <w:tr w:rsidR="00BF242C" w14:paraId="2FBD2697"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32982EC" w14:textId="77777777" w:rsidR="00BF242C" w:rsidRDefault="003A3060">
            <w:pPr>
              <w:snapToGrid w:val="0"/>
              <w:rPr>
                <w:rFonts w:eastAsiaTheme="minorEastAsia"/>
                <w:sz w:val="18"/>
                <w:szCs w:val="18"/>
                <w:lang w:eastAsia="zh-CN"/>
              </w:rPr>
            </w:pPr>
            <w:r>
              <w:rPr>
                <w:rFonts w:eastAsiaTheme="minorEastAsia"/>
                <w:sz w:val="18"/>
                <w:szCs w:val="18"/>
                <w:lang w:eastAsia="zh-CN"/>
              </w:rPr>
              <w:t>Mod V11</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A9090E5" w14:textId="77777777" w:rsidR="00BF242C" w:rsidRDefault="003A3060">
            <w:pPr>
              <w:jc w:val="both"/>
              <w:rPr>
                <w:rFonts w:eastAsiaTheme="minorEastAsia"/>
                <w:b/>
                <w:color w:val="3333FF"/>
                <w:sz w:val="18"/>
                <w:szCs w:val="18"/>
                <w:lang w:val="en-GB" w:eastAsia="zh-CN"/>
              </w:rPr>
            </w:pPr>
            <w:r>
              <w:rPr>
                <w:rFonts w:eastAsiaTheme="minorEastAsia"/>
                <w:b/>
                <w:color w:val="3333FF"/>
                <w:sz w:val="18"/>
                <w:szCs w:val="18"/>
                <w:lang w:val="en-GB" w:eastAsia="zh-CN"/>
              </w:rPr>
              <w:t>Revision per inputs</w:t>
            </w:r>
          </w:p>
          <w:p w14:paraId="27137005" w14:textId="77777777" w:rsidR="00BF242C" w:rsidRDefault="00BF242C">
            <w:pPr>
              <w:snapToGrid w:val="0"/>
              <w:rPr>
                <w:rFonts w:ascii="Times" w:eastAsiaTheme="minorEastAsia" w:hAnsi="Times" w:cs="Times"/>
                <w:b/>
                <w:color w:val="000000" w:themeColor="text1"/>
                <w:sz w:val="18"/>
                <w:szCs w:val="20"/>
                <w:lang w:val="en-GB" w:eastAsia="zh-CN"/>
              </w:rPr>
            </w:pPr>
          </w:p>
        </w:tc>
      </w:tr>
      <w:tr w:rsidR="00BF242C" w14:paraId="188C4784"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67E403B" w14:textId="77777777" w:rsidR="00BF242C" w:rsidRDefault="003A3060">
            <w:pPr>
              <w:snapToGrid w:val="0"/>
              <w:rPr>
                <w:rFonts w:eastAsiaTheme="minorEastAsia"/>
                <w:sz w:val="18"/>
                <w:szCs w:val="18"/>
                <w:lang w:eastAsia="zh-CN"/>
              </w:rPr>
            </w:pPr>
            <w:r>
              <w:rPr>
                <w:rFonts w:eastAsiaTheme="minorEastAsia"/>
                <w:sz w:val="18"/>
                <w:szCs w:val="18"/>
                <w:lang w:eastAsia="zh-CN"/>
              </w:rPr>
              <w:t>Nokia</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472D4F3" w14:textId="77777777" w:rsidR="00BF242C" w:rsidRDefault="003A3060">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Proposal 2.B</w:t>
            </w:r>
          </w:p>
          <w:p w14:paraId="34604CFD" w14:textId="77777777" w:rsidR="00BF242C" w:rsidRDefault="003A3060">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Cs/>
                <w:color w:val="000000" w:themeColor="text1"/>
                <w:sz w:val="18"/>
                <w:szCs w:val="20"/>
                <w:lang w:val="en-GB" w:eastAsia="zh-CN"/>
              </w:rPr>
              <w:t>In Rel17 NCJT, there are two CBSR parameters, one per resource group, i.e. one per TRP. Similarly, for Rel18 CJT, there is one CBSR parameter configurable per TRP. However, for CRI extension, because there is a single TRP, in our view the legacy solution s</w:t>
            </w:r>
            <w:r>
              <w:rPr>
                <w:rFonts w:ascii="Times" w:eastAsiaTheme="minorEastAsia" w:hAnsi="Times" w:cs="Times"/>
                <w:bCs/>
                <w:color w:val="000000" w:themeColor="text1"/>
                <w:sz w:val="18"/>
                <w:szCs w:val="20"/>
                <w:lang w:val="en-GB" w:eastAsia="zh-CN"/>
              </w:rPr>
              <w:t>hould be to configure a single CBSR parameter for all Ks resources</w:t>
            </w:r>
          </w:p>
          <w:p w14:paraId="6D765029" w14:textId="77777777" w:rsidR="00BF242C" w:rsidRDefault="00BF242C">
            <w:pPr>
              <w:snapToGrid w:val="0"/>
              <w:rPr>
                <w:rFonts w:ascii="Times" w:eastAsiaTheme="minorEastAsia" w:hAnsi="Times" w:cs="Times"/>
                <w:bCs/>
                <w:color w:val="000000" w:themeColor="text1"/>
                <w:sz w:val="18"/>
                <w:szCs w:val="20"/>
                <w:lang w:val="en-GB" w:eastAsia="zh-CN"/>
              </w:rPr>
            </w:pPr>
          </w:p>
          <w:p w14:paraId="6EEE3552" w14:textId="77777777" w:rsidR="00BF242C" w:rsidRDefault="003A3060">
            <w:pPr>
              <w:snapToGrid w:val="0"/>
              <w:rPr>
                <w:rFonts w:ascii="Times" w:eastAsiaTheme="minorEastAsia" w:hAnsi="Times" w:cs="Times"/>
                <w:b/>
                <w:color w:val="000000" w:themeColor="text1"/>
                <w:sz w:val="18"/>
                <w:szCs w:val="20"/>
                <w:lang w:val="en-GB" w:eastAsia="zh-CN"/>
              </w:rPr>
            </w:pPr>
            <w:r>
              <w:rPr>
                <w:rFonts w:ascii="Times" w:eastAsiaTheme="minorEastAsia" w:hAnsi="Times" w:cs="Times"/>
                <w:b/>
                <w:color w:val="000000" w:themeColor="text1"/>
                <w:sz w:val="18"/>
                <w:szCs w:val="20"/>
                <w:lang w:val="en-GB" w:eastAsia="zh-CN"/>
              </w:rPr>
              <w:t>Proposal 2.D</w:t>
            </w:r>
          </w:p>
          <w:p w14:paraId="43807184" w14:textId="77777777" w:rsidR="00BF242C" w:rsidRDefault="003A3060">
            <w:pPr>
              <w:snapToGrid w:val="0"/>
              <w:rPr>
                <w:rFonts w:ascii="Times" w:eastAsiaTheme="minorEastAsia" w:hAnsi="Times" w:cs="Times"/>
                <w:bCs/>
                <w:color w:val="000000" w:themeColor="text1"/>
                <w:sz w:val="18"/>
                <w:szCs w:val="20"/>
                <w:lang w:val="en-GB" w:eastAsia="zh-CN"/>
              </w:rPr>
            </w:pPr>
            <w:r>
              <w:rPr>
                <w:rFonts w:ascii="Times" w:eastAsiaTheme="minorEastAsia" w:hAnsi="Times" w:cs="Times"/>
                <w:bCs/>
                <w:color w:val="000000" w:themeColor="text1"/>
                <w:sz w:val="18"/>
                <w:szCs w:val="20"/>
                <w:lang w:val="en-GB" w:eastAsia="zh-CN"/>
              </w:rPr>
              <w:t>Ok</w:t>
            </w:r>
          </w:p>
          <w:p w14:paraId="318FAFFE" w14:textId="77777777" w:rsidR="00BF242C" w:rsidRDefault="00BF242C">
            <w:pPr>
              <w:snapToGrid w:val="0"/>
              <w:rPr>
                <w:rFonts w:ascii="Times" w:eastAsiaTheme="minorEastAsia" w:hAnsi="Times" w:cs="Times"/>
                <w:bCs/>
                <w:color w:val="000000" w:themeColor="text1"/>
                <w:sz w:val="18"/>
                <w:szCs w:val="20"/>
                <w:lang w:val="en-GB" w:eastAsia="zh-CN"/>
              </w:rPr>
            </w:pPr>
          </w:p>
          <w:p w14:paraId="705F7159" w14:textId="77777777" w:rsidR="00BF242C" w:rsidRDefault="00BF242C">
            <w:pPr>
              <w:jc w:val="both"/>
              <w:rPr>
                <w:rFonts w:eastAsiaTheme="minorEastAsia"/>
                <w:b/>
                <w:color w:val="3333FF"/>
                <w:sz w:val="18"/>
                <w:szCs w:val="18"/>
                <w:lang w:val="en-GB" w:eastAsia="zh-CN"/>
              </w:rPr>
            </w:pPr>
          </w:p>
        </w:tc>
      </w:tr>
      <w:tr w:rsidR="00BF242C" w14:paraId="11627356"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8A040E2"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CATT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6E60535" w14:textId="77777777" w:rsidR="00BF242C" w:rsidRDefault="003A3060">
            <w:pPr>
              <w:snapToGrid w:val="0"/>
              <w:rPr>
                <w:rFonts w:ascii="Times" w:eastAsiaTheme="minorEastAsia" w:hAnsi="Times" w:cs="Times"/>
                <w:b/>
                <w:color w:val="000000" w:themeColor="text1"/>
                <w:sz w:val="18"/>
                <w:szCs w:val="20"/>
                <w:lang w:val="en-GB" w:eastAsia="zh-CN"/>
              </w:rPr>
            </w:pPr>
            <w:r>
              <w:rPr>
                <w:rFonts w:ascii="Times" w:eastAsia="Batang" w:hAnsi="Times"/>
                <w:b/>
                <w:sz w:val="20"/>
                <w:szCs w:val="20"/>
                <w:u w:val="single"/>
                <w:lang w:val="en-GB"/>
              </w:rPr>
              <w:t>Proposal 2.D</w:t>
            </w:r>
            <w:r>
              <w:rPr>
                <w:rFonts w:ascii="Times" w:eastAsia="Batang" w:hAnsi="Times"/>
                <w:sz w:val="20"/>
                <w:szCs w:val="20"/>
                <w:lang w:val="en-GB"/>
              </w:rPr>
              <w:t>:</w:t>
            </w:r>
            <w:r>
              <w:rPr>
                <w:rFonts w:ascii="Times" w:eastAsiaTheme="minorEastAsia" w:hAnsi="Times" w:hint="eastAsia"/>
                <w:sz w:val="20"/>
                <w:szCs w:val="20"/>
                <w:lang w:val="en-GB" w:eastAsia="zh-CN"/>
              </w:rPr>
              <w:t xml:space="preserve"> ok</w:t>
            </w:r>
          </w:p>
        </w:tc>
      </w:tr>
      <w:tr w:rsidR="00BF242C" w14:paraId="37D9BD8F"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8EF5CBF" w14:textId="77777777" w:rsidR="00BF242C" w:rsidRDefault="003A3060">
            <w:pPr>
              <w:snapToGrid w:val="0"/>
              <w:rPr>
                <w:rFonts w:eastAsiaTheme="minorEastAsia"/>
                <w:sz w:val="18"/>
                <w:szCs w:val="18"/>
                <w:lang w:eastAsia="zh-CN"/>
              </w:rPr>
            </w:pPr>
            <w:r>
              <w:rPr>
                <w:rFonts w:eastAsiaTheme="minorEastAsia"/>
                <w:sz w:val="18"/>
                <w:szCs w:val="18"/>
                <w:lang w:eastAsia="zh-CN"/>
              </w:rPr>
              <w:t>Mod V16</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1C5CF32" w14:textId="77777777" w:rsidR="00BF242C" w:rsidRDefault="003A3060">
            <w:pPr>
              <w:snapToGrid w:val="0"/>
              <w:rPr>
                <w:rFonts w:ascii="Times" w:eastAsia="Batang" w:hAnsi="Times"/>
                <w:b/>
                <w:sz w:val="20"/>
                <w:szCs w:val="20"/>
                <w:lang w:val="en-GB"/>
              </w:rPr>
            </w:pPr>
            <w:r>
              <w:rPr>
                <w:rFonts w:ascii="Times" w:eastAsia="Batang" w:hAnsi="Times"/>
                <w:b/>
                <w:color w:val="3333FF"/>
                <w:sz w:val="20"/>
                <w:szCs w:val="20"/>
                <w:lang w:val="en-GB"/>
              </w:rPr>
              <w:t>No revision</w:t>
            </w:r>
          </w:p>
          <w:p w14:paraId="7CAA99C3" w14:textId="77777777" w:rsidR="00BF242C" w:rsidRDefault="00BF242C">
            <w:pPr>
              <w:snapToGrid w:val="0"/>
              <w:rPr>
                <w:rFonts w:ascii="Times" w:eastAsia="Batang" w:hAnsi="Times"/>
                <w:b/>
                <w:sz w:val="20"/>
                <w:szCs w:val="20"/>
                <w:u w:val="single"/>
                <w:lang w:val="en-GB"/>
              </w:rPr>
            </w:pPr>
          </w:p>
        </w:tc>
      </w:tr>
      <w:tr w:rsidR="00BF242C" w14:paraId="0629571A"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749EA32" w14:textId="77777777" w:rsidR="00BF242C" w:rsidRDefault="003A3060">
            <w:pPr>
              <w:snapToGrid w:val="0"/>
              <w:rPr>
                <w:rFonts w:eastAsiaTheme="minorEastAsia"/>
                <w:sz w:val="18"/>
                <w:szCs w:val="18"/>
                <w:lang w:eastAsia="zh-CN"/>
              </w:rPr>
            </w:pPr>
            <w:r>
              <w:rPr>
                <w:rFonts w:eastAsiaTheme="minorEastAsia" w:hint="eastAsia"/>
                <w:sz w:val="18"/>
                <w:szCs w:val="18"/>
                <w:lang w:eastAsia="zh-CN"/>
              </w:rPr>
              <w:t>New H3C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9AA5270" w14:textId="77777777" w:rsidR="00BF242C" w:rsidRDefault="003A3060">
            <w:pPr>
              <w:snapToGrid w:val="0"/>
              <w:rPr>
                <w:rFonts w:ascii="Times" w:eastAsia="SimSun" w:hAnsi="Times"/>
                <w:b/>
                <w:sz w:val="20"/>
                <w:szCs w:val="20"/>
                <w:u w:val="single"/>
                <w:lang w:eastAsia="zh-CN"/>
              </w:rPr>
            </w:pPr>
            <w:r>
              <w:rPr>
                <w:rFonts w:ascii="Times" w:eastAsia="SimSun" w:hAnsi="Times" w:hint="eastAsia"/>
                <w:b/>
                <w:sz w:val="20"/>
                <w:szCs w:val="20"/>
                <w:u w:val="single"/>
                <w:lang w:eastAsia="zh-CN"/>
              </w:rPr>
              <w:t xml:space="preserve">Proposal </w:t>
            </w:r>
            <w:proofErr w:type="gramStart"/>
            <w:r>
              <w:rPr>
                <w:rFonts w:ascii="Times" w:eastAsia="SimSun" w:hAnsi="Times" w:hint="eastAsia"/>
                <w:b/>
                <w:sz w:val="20"/>
                <w:szCs w:val="20"/>
                <w:u w:val="single"/>
                <w:lang w:eastAsia="zh-CN"/>
              </w:rPr>
              <w:t>2.D:OK</w:t>
            </w:r>
            <w:proofErr w:type="gramEnd"/>
          </w:p>
        </w:tc>
      </w:tr>
      <w:tr w:rsidR="00854D15" w14:paraId="672067E2"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6C1E57EE" w14:textId="6BE0E74D" w:rsidR="00854D15" w:rsidRDefault="00854D15" w:rsidP="00854D15">
            <w:pPr>
              <w:snapToGrid w:val="0"/>
              <w:rPr>
                <w:rFonts w:eastAsiaTheme="minorEastAsia"/>
                <w:sz w:val="18"/>
                <w:szCs w:val="18"/>
                <w:lang w:eastAsia="zh-CN"/>
              </w:rPr>
            </w:pPr>
            <w:r>
              <w:rPr>
                <w:rFonts w:eastAsiaTheme="minorEastAsia"/>
                <w:color w:val="000000" w:themeColor="text1"/>
                <w:sz w:val="18"/>
                <w:szCs w:val="18"/>
                <w:lang w:eastAsia="zh-CN"/>
              </w:rPr>
              <w:t xml:space="preserve">Lenovo/ </w:t>
            </w:r>
            <w:proofErr w:type="spellStart"/>
            <w:r>
              <w:rPr>
                <w:rFonts w:eastAsiaTheme="minorEastAsia"/>
                <w:color w:val="000000" w:themeColor="text1"/>
                <w:sz w:val="18"/>
                <w:szCs w:val="18"/>
                <w:lang w:eastAsia="zh-CN"/>
              </w:rPr>
              <w:t>MotM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E16782C" w14:textId="77777777" w:rsidR="00854D15" w:rsidRDefault="00854D15" w:rsidP="00854D15">
            <w:pPr>
              <w:jc w:val="both"/>
              <w:rPr>
                <w:rFonts w:eastAsia="Batang"/>
                <w:b/>
                <w:sz w:val="20"/>
                <w:szCs w:val="20"/>
                <w:u w:val="single"/>
                <w:lang w:val="en-GB"/>
              </w:rPr>
            </w:pPr>
            <w:r w:rsidRPr="00E11445">
              <w:rPr>
                <w:rFonts w:eastAsia="Batang"/>
                <w:b/>
                <w:sz w:val="20"/>
                <w:szCs w:val="20"/>
                <w:u w:val="single"/>
                <w:lang w:val="en-GB"/>
              </w:rPr>
              <w:t xml:space="preserve">Proposal </w:t>
            </w:r>
            <w:r>
              <w:rPr>
                <w:rFonts w:eastAsia="Batang"/>
                <w:b/>
                <w:sz w:val="20"/>
                <w:szCs w:val="20"/>
                <w:u w:val="single"/>
                <w:lang w:val="en-GB"/>
              </w:rPr>
              <w:t>2</w:t>
            </w:r>
            <w:r w:rsidRPr="00E11445">
              <w:rPr>
                <w:rFonts w:eastAsia="Batang"/>
                <w:b/>
                <w:sz w:val="20"/>
                <w:szCs w:val="20"/>
                <w:u w:val="single"/>
                <w:lang w:val="en-GB"/>
              </w:rPr>
              <w:t>.A.</w:t>
            </w:r>
            <w:r>
              <w:rPr>
                <w:rFonts w:eastAsia="Batang"/>
                <w:b/>
                <w:sz w:val="20"/>
                <w:szCs w:val="20"/>
                <w:u w:val="single"/>
                <w:lang w:val="en-GB"/>
              </w:rPr>
              <w:t>1</w:t>
            </w:r>
          </w:p>
          <w:p w14:paraId="2F0D0BEC" w14:textId="77777777" w:rsidR="00854D15" w:rsidRDefault="00854D15" w:rsidP="00854D15">
            <w:pPr>
              <w:jc w:val="both"/>
              <w:rPr>
                <w:rFonts w:eastAsia="Batang"/>
                <w:bCs/>
                <w:sz w:val="20"/>
                <w:szCs w:val="20"/>
                <w:lang w:val="en-GB"/>
              </w:rPr>
            </w:pPr>
            <w:r>
              <w:rPr>
                <w:rFonts w:eastAsia="Batang"/>
                <w:bCs/>
                <w:sz w:val="20"/>
                <w:szCs w:val="20"/>
                <w:lang w:val="en-GB"/>
              </w:rPr>
              <w:t>Support</w:t>
            </w:r>
          </w:p>
          <w:p w14:paraId="228F31B5" w14:textId="77777777" w:rsidR="00854D15" w:rsidRDefault="00854D15" w:rsidP="00854D15">
            <w:pPr>
              <w:jc w:val="both"/>
              <w:rPr>
                <w:rFonts w:eastAsia="Batang"/>
                <w:bCs/>
                <w:sz w:val="20"/>
                <w:szCs w:val="20"/>
                <w:lang w:val="en-GB"/>
              </w:rPr>
            </w:pPr>
          </w:p>
          <w:p w14:paraId="6A729F7A" w14:textId="77777777" w:rsidR="00854D15" w:rsidRDefault="00854D15" w:rsidP="00854D15">
            <w:pPr>
              <w:jc w:val="both"/>
              <w:rPr>
                <w:rFonts w:eastAsia="Batang"/>
                <w:b/>
                <w:iCs/>
                <w:sz w:val="20"/>
                <w:szCs w:val="20"/>
                <w:u w:val="single"/>
                <w:lang w:val="en-GB"/>
              </w:rPr>
            </w:pPr>
            <w:r>
              <w:rPr>
                <w:rFonts w:eastAsia="Batang"/>
                <w:b/>
                <w:iCs/>
                <w:sz w:val="20"/>
                <w:szCs w:val="20"/>
                <w:u w:val="single"/>
                <w:lang w:val="en-GB"/>
              </w:rPr>
              <w:t>Proposal 2.A.2</w:t>
            </w:r>
          </w:p>
          <w:p w14:paraId="4A5D0A66" w14:textId="77777777" w:rsidR="00854D15" w:rsidRDefault="00854D15" w:rsidP="00854D15">
            <w:pPr>
              <w:jc w:val="both"/>
              <w:rPr>
                <w:rFonts w:eastAsia="Batang"/>
                <w:bCs/>
                <w:sz w:val="18"/>
                <w:szCs w:val="18"/>
                <w:lang w:val="en-GB"/>
              </w:rPr>
            </w:pPr>
            <w:r>
              <w:rPr>
                <w:rFonts w:eastAsia="Batang"/>
                <w:bCs/>
                <w:sz w:val="18"/>
                <w:szCs w:val="18"/>
                <w:lang w:val="en-GB"/>
              </w:rPr>
              <w:t>Do not see the motivation of dynamic selection of M</w:t>
            </w:r>
            <w:r w:rsidRPr="00CC4949">
              <w:rPr>
                <w:rFonts w:eastAsia="Batang"/>
                <w:bCs/>
                <w:sz w:val="18"/>
                <w:szCs w:val="18"/>
                <w:vertAlign w:val="subscript"/>
                <w:lang w:val="en-GB"/>
              </w:rPr>
              <w:t>R</w:t>
            </w:r>
            <w:r>
              <w:rPr>
                <w:rFonts w:eastAsia="Batang"/>
                <w:bCs/>
                <w:sz w:val="18"/>
                <w:szCs w:val="18"/>
                <w:lang w:val="en-GB"/>
              </w:rPr>
              <w:t xml:space="preserve"> measurements. This can be supported without additional specification via configuring multiple CSI Report Configs and triggering a subset of them for SP/AP CSI reporting</w:t>
            </w:r>
          </w:p>
          <w:p w14:paraId="6E64C74A" w14:textId="77777777" w:rsidR="00854D15" w:rsidRDefault="00854D15" w:rsidP="00854D15">
            <w:pPr>
              <w:jc w:val="both"/>
              <w:rPr>
                <w:rFonts w:eastAsia="Batang"/>
                <w:bCs/>
                <w:sz w:val="18"/>
                <w:szCs w:val="18"/>
                <w:lang w:val="en-GB"/>
              </w:rPr>
            </w:pPr>
          </w:p>
          <w:p w14:paraId="2B3E52BA" w14:textId="77777777" w:rsidR="00854D15" w:rsidRPr="00A86A0C" w:rsidRDefault="00854D15" w:rsidP="00854D15">
            <w:pPr>
              <w:jc w:val="both"/>
              <w:rPr>
                <w:rFonts w:eastAsia="Batang"/>
                <w:b/>
                <w:sz w:val="18"/>
                <w:szCs w:val="18"/>
                <w:u w:val="single"/>
                <w:lang w:val="en-GB"/>
              </w:rPr>
            </w:pPr>
            <w:r w:rsidRPr="00A86A0C">
              <w:rPr>
                <w:rFonts w:eastAsia="Batang"/>
                <w:b/>
                <w:sz w:val="20"/>
                <w:szCs w:val="20"/>
                <w:u w:val="single"/>
                <w:lang w:val="en-GB"/>
              </w:rPr>
              <w:t xml:space="preserve">Question </w:t>
            </w:r>
            <w:r>
              <w:rPr>
                <w:rFonts w:eastAsia="Batang"/>
                <w:b/>
                <w:sz w:val="20"/>
                <w:szCs w:val="20"/>
                <w:u w:val="single"/>
                <w:lang w:val="en-GB"/>
              </w:rPr>
              <w:t>2</w:t>
            </w:r>
            <w:r w:rsidRPr="00A86A0C">
              <w:rPr>
                <w:rFonts w:eastAsia="Batang"/>
                <w:b/>
                <w:sz w:val="20"/>
                <w:szCs w:val="20"/>
                <w:u w:val="single"/>
                <w:lang w:val="en-GB"/>
              </w:rPr>
              <w:t>.</w:t>
            </w:r>
            <w:r>
              <w:rPr>
                <w:rFonts w:eastAsia="Batang"/>
                <w:b/>
                <w:sz w:val="20"/>
                <w:szCs w:val="20"/>
                <w:u w:val="single"/>
                <w:lang w:val="en-GB"/>
              </w:rPr>
              <w:t>A.3</w:t>
            </w:r>
          </w:p>
          <w:p w14:paraId="10F87254" w14:textId="77777777" w:rsidR="00854D15" w:rsidRDefault="00854D15" w:rsidP="00854D15">
            <w:pPr>
              <w:jc w:val="both"/>
              <w:rPr>
                <w:rFonts w:eastAsia="Batang"/>
                <w:bCs/>
                <w:sz w:val="18"/>
                <w:szCs w:val="18"/>
                <w:lang w:val="en-GB"/>
              </w:rPr>
            </w:pPr>
            <w:r>
              <w:rPr>
                <w:rFonts w:eastAsia="Batang"/>
                <w:bCs/>
                <w:sz w:val="18"/>
                <w:szCs w:val="18"/>
                <w:lang w:val="en-GB"/>
              </w:rPr>
              <w:t>Support resource-specific FD basis selection</w:t>
            </w:r>
          </w:p>
          <w:p w14:paraId="2646C24E" w14:textId="77777777" w:rsidR="00854D15" w:rsidRDefault="00854D15" w:rsidP="00854D15">
            <w:pPr>
              <w:jc w:val="both"/>
              <w:rPr>
                <w:rFonts w:eastAsia="Batang"/>
                <w:bCs/>
                <w:sz w:val="18"/>
                <w:szCs w:val="18"/>
                <w:lang w:val="en-GB"/>
              </w:rPr>
            </w:pPr>
          </w:p>
          <w:p w14:paraId="0398F040"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Proposal 2.A.4</w:t>
            </w:r>
          </w:p>
          <w:p w14:paraId="1D45666C" w14:textId="77777777" w:rsidR="00854D15" w:rsidRDefault="00854D15" w:rsidP="00854D15">
            <w:pPr>
              <w:jc w:val="both"/>
              <w:rPr>
                <w:rFonts w:eastAsia="Batang"/>
                <w:bCs/>
                <w:sz w:val="18"/>
                <w:szCs w:val="18"/>
                <w:lang w:val="en-GB"/>
              </w:rPr>
            </w:pPr>
            <w:r>
              <w:rPr>
                <w:rFonts w:eastAsia="Batang"/>
                <w:bCs/>
                <w:sz w:val="18"/>
                <w:szCs w:val="18"/>
                <w:lang w:val="en-GB"/>
              </w:rPr>
              <w:t>Support</w:t>
            </w:r>
          </w:p>
          <w:p w14:paraId="0A77064B" w14:textId="77777777" w:rsidR="00854D15" w:rsidRDefault="00854D15" w:rsidP="00854D15">
            <w:pPr>
              <w:jc w:val="both"/>
              <w:rPr>
                <w:rFonts w:eastAsia="Batang"/>
                <w:b/>
                <w:sz w:val="20"/>
                <w:szCs w:val="20"/>
                <w:u w:val="single"/>
                <w:lang w:val="en-GB"/>
              </w:rPr>
            </w:pPr>
          </w:p>
          <w:p w14:paraId="1339228C"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Proposal</w:t>
            </w:r>
            <w:r w:rsidRPr="00A86A0C">
              <w:rPr>
                <w:rFonts w:eastAsia="Batang"/>
                <w:b/>
                <w:sz w:val="20"/>
                <w:szCs w:val="20"/>
                <w:u w:val="single"/>
                <w:lang w:val="en-GB"/>
              </w:rPr>
              <w:t xml:space="preserve"> </w:t>
            </w:r>
            <w:r>
              <w:rPr>
                <w:rFonts w:eastAsia="Batang"/>
                <w:b/>
                <w:sz w:val="20"/>
                <w:szCs w:val="20"/>
                <w:u w:val="single"/>
                <w:lang w:val="en-GB"/>
              </w:rPr>
              <w:t>2.B</w:t>
            </w:r>
          </w:p>
          <w:p w14:paraId="63203F11" w14:textId="11EF0A49" w:rsidR="00854D15" w:rsidRDefault="00854D15" w:rsidP="00854D15">
            <w:pPr>
              <w:snapToGrid w:val="0"/>
              <w:rPr>
                <w:rFonts w:ascii="Times" w:eastAsia="SimSun" w:hAnsi="Times"/>
                <w:b/>
                <w:sz w:val="20"/>
                <w:szCs w:val="20"/>
                <w:u w:val="single"/>
                <w:lang w:eastAsia="zh-CN"/>
              </w:rPr>
            </w:pPr>
            <w:r>
              <w:rPr>
                <w:rFonts w:eastAsia="Batang"/>
                <w:bCs/>
                <w:sz w:val="18"/>
                <w:szCs w:val="18"/>
                <w:lang w:val="en-GB"/>
              </w:rPr>
              <w:t>Support</w:t>
            </w:r>
          </w:p>
        </w:tc>
      </w:tr>
    </w:tbl>
    <w:p w14:paraId="7AFF2DB3" w14:textId="77777777" w:rsidR="00BF242C" w:rsidRDefault="00BF242C">
      <w:pPr>
        <w:rPr>
          <w:lang w:eastAsia="zh-CN"/>
        </w:rPr>
      </w:pPr>
    </w:p>
    <w:p w14:paraId="2A892124" w14:textId="77777777" w:rsidR="00BF242C" w:rsidRDefault="003A3060">
      <w:pPr>
        <w:pStyle w:val="Heading3"/>
        <w:numPr>
          <w:ilvl w:val="1"/>
          <w:numId w:val="13"/>
        </w:numPr>
      </w:pPr>
      <w:r>
        <w:t>Issue 3 (WID objective 3): CJT calibration reporting for non-ideal synchronization and backhaul</w:t>
      </w:r>
    </w:p>
    <w:p w14:paraId="69C93852" w14:textId="77777777" w:rsidR="00BF242C" w:rsidRDefault="00BF242C">
      <w:pPr>
        <w:rPr>
          <w:rFonts w:eastAsia="Malgun Gothic"/>
        </w:rPr>
      </w:pPr>
    </w:p>
    <w:p w14:paraId="67827E40" w14:textId="77777777" w:rsidR="00BF242C" w:rsidRDefault="003A3060">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6934"/>
        <w:gridCol w:w="2520"/>
      </w:tblGrid>
      <w:tr w:rsidR="00BF242C" w14:paraId="6636760D"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14323CA3" w14:textId="77777777" w:rsidR="00BF242C" w:rsidRDefault="003A3060">
            <w:pPr>
              <w:widowControl w:val="0"/>
              <w:snapToGrid w:val="0"/>
              <w:jc w:val="both"/>
              <w:rPr>
                <w:b/>
                <w:sz w:val="18"/>
                <w:szCs w:val="18"/>
              </w:rPr>
            </w:pPr>
            <w:r>
              <w:rPr>
                <w:b/>
                <w:sz w:val="18"/>
                <w:szCs w:val="18"/>
              </w:rPr>
              <w:t>#</w:t>
            </w:r>
          </w:p>
        </w:tc>
        <w:tc>
          <w:tcPr>
            <w:tcW w:w="6934" w:type="dxa"/>
            <w:tcBorders>
              <w:top w:val="single" w:sz="4" w:space="0" w:color="000000"/>
              <w:left w:val="single" w:sz="4" w:space="0" w:color="000000"/>
              <w:bottom w:val="single" w:sz="4" w:space="0" w:color="000000"/>
              <w:right w:val="single" w:sz="4" w:space="0" w:color="000000"/>
            </w:tcBorders>
            <w:shd w:val="clear" w:color="auto" w:fill="D9D9D9"/>
          </w:tcPr>
          <w:p w14:paraId="664CF575" w14:textId="77777777" w:rsidR="00BF242C" w:rsidRDefault="003A3060">
            <w:pPr>
              <w:widowControl w:val="0"/>
              <w:snapToGrid w:val="0"/>
              <w:jc w:val="both"/>
              <w:rPr>
                <w:b/>
                <w:sz w:val="18"/>
                <w:szCs w:val="18"/>
              </w:rPr>
            </w:pPr>
            <w:r>
              <w:rPr>
                <w:b/>
                <w:sz w:val="18"/>
                <w:szCs w:val="18"/>
              </w:rPr>
              <w:t>Issue</w:t>
            </w:r>
          </w:p>
        </w:tc>
        <w:tc>
          <w:tcPr>
            <w:tcW w:w="2520" w:type="dxa"/>
            <w:tcBorders>
              <w:top w:val="single" w:sz="4" w:space="0" w:color="000000"/>
              <w:left w:val="single" w:sz="4" w:space="0" w:color="000000"/>
              <w:bottom w:val="single" w:sz="4" w:space="0" w:color="000000"/>
              <w:right w:val="single" w:sz="4" w:space="0" w:color="000000"/>
            </w:tcBorders>
            <w:shd w:val="clear" w:color="auto" w:fill="D9D9D9"/>
          </w:tcPr>
          <w:p w14:paraId="317164D8" w14:textId="77777777" w:rsidR="00BF242C" w:rsidRDefault="003A3060">
            <w:pPr>
              <w:widowControl w:val="0"/>
              <w:snapToGrid w:val="0"/>
              <w:jc w:val="both"/>
              <w:rPr>
                <w:b/>
                <w:sz w:val="18"/>
                <w:szCs w:val="18"/>
              </w:rPr>
            </w:pPr>
            <w:r>
              <w:rPr>
                <w:b/>
                <w:sz w:val="18"/>
                <w:szCs w:val="18"/>
              </w:rPr>
              <w:t>Companies’ views</w:t>
            </w:r>
          </w:p>
        </w:tc>
      </w:tr>
      <w:tr w:rsidR="00BF242C" w14:paraId="78413EC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25BCAC8" w14:textId="77777777" w:rsidR="00BF242C" w:rsidRDefault="003A3060">
            <w:pPr>
              <w:widowControl w:val="0"/>
              <w:snapToGrid w:val="0"/>
              <w:rPr>
                <w:sz w:val="18"/>
                <w:szCs w:val="18"/>
              </w:rPr>
            </w:pPr>
            <w:r>
              <w:rPr>
                <w:sz w:val="18"/>
                <w:szCs w:val="18"/>
              </w:rPr>
              <w:t>3.5.2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67F3060" w14:textId="77777777" w:rsidR="00BF242C" w:rsidRDefault="003A3060">
            <w:pPr>
              <w:snapToGrid w:val="0"/>
              <w:jc w:val="both"/>
              <w:rPr>
                <w:rFonts w:eastAsia="Malgun Gothic"/>
                <w:b/>
                <w:bCs/>
                <w:sz w:val="20"/>
                <w:u w:val="single"/>
                <w:lang w:val="en-GB"/>
              </w:rPr>
            </w:pPr>
            <w:r>
              <w:rPr>
                <w:rFonts w:eastAsia="Malgun Gothic"/>
                <w:b/>
                <w:bCs/>
                <w:sz w:val="20"/>
                <w:u w:val="single"/>
                <w:lang w:val="en-GB"/>
              </w:rPr>
              <w:t>Clarification to the Monday agreement (after some offline inputs and</w:t>
            </w:r>
            <w:r>
              <w:rPr>
                <w:rFonts w:eastAsia="Malgun Gothic"/>
                <w:b/>
                <w:bCs/>
                <w:sz w:val="20"/>
                <w:u w:val="single"/>
                <w:lang w:val="en-GB"/>
              </w:rPr>
              <w:t xml:space="preserve"> discussion):</w:t>
            </w:r>
          </w:p>
          <w:p w14:paraId="786FA4EB" w14:textId="77777777" w:rsidR="00BF242C" w:rsidRDefault="00BF242C">
            <w:pPr>
              <w:snapToGrid w:val="0"/>
              <w:jc w:val="both"/>
              <w:rPr>
                <w:rFonts w:eastAsia="Malgun Gothic"/>
                <w:b/>
                <w:bCs/>
                <w:sz w:val="20"/>
                <w:u w:val="single"/>
                <w:lang w:val="en-GB"/>
              </w:rPr>
            </w:pPr>
          </w:p>
          <w:p w14:paraId="6E16C79A" w14:textId="77777777" w:rsidR="00BF242C" w:rsidRDefault="00BF242C">
            <w:pPr>
              <w:snapToGrid w:val="0"/>
              <w:jc w:val="both"/>
              <w:rPr>
                <w:rFonts w:eastAsia="Malgun Gothic"/>
                <w:b/>
                <w:bCs/>
                <w:sz w:val="20"/>
                <w:u w:val="single"/>
                <w:lang w:val="en-GB"/>
              </w:rPr>
            </w:pPr>
          </w:p>
          <w:p w14:paraId="7AF43F13" w14:textId="77777777" w:rsidR="00BF242C" w:rsidRDefault="003A3060">
            <w:pPr>
              <w:jc w:val="both"/>
              <w:rPr>
                <w:rFonts w:eastAsia="DengXian"/>
                <w:sz w:val="20"/>
                <w:szCs w:val="20"/>
                <w:highlight w:val="green"/>
                <w:lang w:eastAsia="zh-CN"/>
              </w:rPr>
            </w:pPr>
            <w:r>
              <w:rPr>
                <w:rFonts w:eastAsia="DengXian"/>
                <w:b/>
                <w:bCs/>
                <w:sz w:val="20"/>
                <w:szCs w:val="20"/>
                <w:highlight w:val="green"/>
                <w:lang w:eastAsia="zh-CN"/>
              </w:rPr>
              <w:t>[117] Agreement</w:t>
            </w:r>
          </w:p>
          <w:p w14:paraId="0724BDE8" w14:textId="77777777" w:rsidR="00BF242C" w:rsidRDefault="003A3060">
            <w:pPr>
              <w:snapToGrid w:val="0"/>
              <w:jc w:val="both"/>
              <w:rPr>
                <w:rFonts w:ascii="Times" w:eastAsia="Malgun Gothic" w:hAnsi="Times"/>
                <w:sz w:val="20"/>
                <w:lang w:val="en-GB"/>
              </w:rPr>
            </w:pPr>
            <w:r>
              <w:rPr>
                <w:rFonts w:ascii="Times" w:eastAsia="Malgun Gothic" w:hAnsi="Times"/>
                <w:sz w:val="20"/>
                <w:lang w:val="en-GB"/>
              </w:rPr>
              <w:t>For the Rel-19 aperiodic standalone CJT calibration reporting, regarding active resource counting and O</w:t>
            </w:r>
            <w:r>
              <w:rPr>
                <w:rFonts w:ascii="Times" w:eastAsia="Malgun Gothic" w:hAnsi="Times"/>
                <w:sz w:val="20"/>
                <w:vertAlign w:val="subscript"/>
                <w:lang w:val="en-GB"/>
              </w:rPr>
              <w:t>CPU</w:t>
            </w:r>
            <w:r>
              <w:rPr>
                <w:rFonts w:ascii="Times" w:eastAsia="Malgun Gothic" w:hAnsi="Times"/>
                <w:sz w:val="20"/>
                <w:lang w:val="en-GB"/>
              </w:rPr>
              <w:t xml:space="preserve">, when </w:t>
            </w:r>
            <w:proofErr w:type="spellStart"/>
            <w:r>
              <w:rPr>
                <w:rFonts w:ascii="Times" w:eastAsia="Malgun Gothic" w:hAnsi="Times"/>
                <w:sz w:val="20"/>
                <w:lang w:val="en-GB"/>
              </w:rPr>
              <w:t>ReportQuantity</w:t>
            </w:r>
            <w:proofErr w:type="spellEnd"/>
            <w:r>
              <w:rPr>
                <w:rFonts w:ascii="Times" w:eastAsia="Malgun Gothic" w:hAnsi="Times"/>
                <w:sz w:val="20"/>
                <w:lang w:val="en-GB"/>
              </w:rPr>
              <w:t xml:space="preserve"> is ‘</w:t>
            </w:r>
            <w:proofErr w:type="spellStart"/>
            <w:r>
              <w:rPr>
                <w:rFonts w:ascii="Times" w:eastAsia="Malgun Gothic" w:hAnsi="Times"/>
                <w:sz w:val="20"/>
                <w:lang w:val="en-GB"/>
              </w:rPr>
              <w:t>cjtc</w:t>
            </w:r>
            <w:proofErr w:type="spellEnd"/>
            <w:r>
              <w:rPr>
                <w:rFonts w:ascii="Times" w:eastAsia="Malgun Gothic" w:hAnsi="Times"/>
                <w:sz w:val="20"/>
                <w:lang w:val="en-GB"/>
              </w:rPr>
              <w:t>-Dd’ (</w:t>
            </w:r>
            <w:proofErr w:type="spellStart"/>
            <w:r>
              <w:rPr>
                <w:rFonts w:ascii="Times" w:eastAsia="Malgun Gothic" w:hAnsi="Times"/>
                <w:sz w:val="20"/>
                <w:lang w:val="en-GB"/>
              </w:rPr>
              <w:t>Doffset+d</w:t>
            </w:r>
            <w:proofErr w:type="spellEnd"/>
            <w:r>
              <w:rPr>
                <w:rFonts w:ascii="Times" w:eastAsia="Malgun Gothic" w:hAnsi="Times"/>
                <w:sz w:val="20"/>
                <w:lang w:val="en-GB"/>
              </w:rPr>
              <w:t xml:space="preserve">) or </w:t>
            </w:r>
            <w:proofErr w:type="spellStart"/>
            <w:r>
              <w:rPr>
                <w:rFonts w:ascii="Times" w:eastAsia="Malgun Gothic" w:hAnsi="Times"/>
                <w:sz w:val="20"/>
                <w:lang w:val="en-GB"/>
              </w:rPr>
              <w:t>cjtc</w:t>
            </w:r>
            <w:proofErr w:type="spellEnd"/>
            <w:r>
              <w:rPr>
                <w:rFonts w:ascii="Times" w:eastAsia="Malgun Gothic" w:hAnsi="Times"/>
                <w:sz w:val="20"/>
                <w:lang w:val="en-GB"/>
              </w:rPr>
              <w:t>-F’ (frequency offset), fully reuse those from Rel-18 TDCP repor</w:t>
            </w:r>
            <w:r>
              <w:rPr>
                <w:rFonts w:ascii="Times" w:eastAsia="Malgun Gothic" w:hAnsi="Times"/>
                <w:sz w:val="20"/>
                <w:lang w:val="en-GB"/>
              </w:rPr>
              <w:t>ting</w:t>
            </w:r>
          </w:p>
          <w:p w14:paraId="27962674" w14:textId="77777777" w:rsidR="00BF242C" w:rsidRDefault="003A3060">
            <w:pPr>
              <w:numPr>
                <w:ilvl w:val="0"/>
                <w:numId w:val="35"/>
              </w:numPr>
              <w:snapToGrid w:val="0"/>
              <w:rPr>
                <w:rFonts w:ascii="Times" w:eastAsia="Malgun Gothic" w:hAnsi="Times"/>
                <w:sz w:val="20"/>
                <w:lang w:val="en-GB"/>
              </w:rPr>
            </w:pPr>
            <w:r>
              <w:rPr>
                <w:rFonts w:ascii="Times" w:eastAsia="Malgun Gothic" w:hAnsi="Times"/>
                <w:strike/>
                <w:color w:val="FF0000"/>
                <w:sz w:val="20"/>
                <w:lang w:val="en-GB"/>
              </w:rPr>
              <w:t>For O</w:t>
            </w:r>
            <w:r>
              <w:rPr>
                <w:rFonts w:ascii="Times" w:eastAsia="Malgun Gothic" w:hAnsi="Times"/>
                <w:strike/>
                <w:color w:val="FF0000"/>
                <w:sz w:val="20"/>
                <w:vertAlign w:val="subscript"/>
                <w:lang w:val="en-GB"/>
              </w:rPr>
              <w:t>CPU</w:t>
            </w:r>
            <w:r>
              <w:rPr>
                <w:rFonts w:ascii="Times" w:eastAsia="Malgun Gothic" w:hAnsi="Times"/>
                <w:strike/>
                <w:color w:val="FF0000"/>
                <w:sz w:val="20"/>
                <w:lang w:val="en-GB"/>
              </w:rPr>
              <w:t>, Y=N</w:t>
            </w:r>
            <w:r>
              <w:rPr>
                <w:rFonts w:ascii="Times" w:eastAsia="Malgun Gothic" w:hAnsi="Times"/>
                <w:strike/>
                <w:color w:val="FF0000"/>
                <w:sz w:val="20"/>
                <w:vertAlign w:val="subscript"/>
                <w:lang w:val="en-GB"/>
              </w:rPr>
              <w:t>TRP</w:t>
            </w:r>
            <w:r>
              <w:rPr>
                <w:rFonts w:ascii="Times" w:eastAsia="Malgun Gothic" w:hAnsi="Times"/>
                <w:strike/>
                <w:color w:val="FF0000"/>
                <w:sz w:val="20"/>
                <w:lang w:val="en-GB"/>
              </w:rPr>
              <w:t xml:space="preserve"> for each CJT calibration report type</w:t>
            </w:r>
            <w:r>
              <w:rPr>
                <w:rFonts w:ascii="Times" w:eastAsia="Malgun Gothic" w:hAnsi="Times"/>
                <w:color w:val="FF0000"/>
                <w:sz w:val="20"/>
                <w:lang w:val="en-GB"/>
              </w:rPr>
              <w:t xml:space="preserve"> O</w:t>
            </w:r>
            <w:r>
              <w:rPr>
                <w:rFonts w:ascii="Times" w:eastAsia="Malgun Gothic" w:hAnsi="Times"/>
                <w:color w:val="FF0000"/>
                <w:sz w:val="20"/>
                <w:vertAlign w:val="subscript"/>
                <w:lang w:val="en-GB"/>
              </w:rPr>
              <w:t>CPU</w:t>
            </w:r>
            <w:r>
              <w:rPr>
                <w:rFonts w:ascii="Times" w:eastAsia="Malgun Gothic" w:hAnsi="Times"/>
                <w:color w:val="FF0000"/>
                <w:sz w:val="20"/>
                <w:lang w:val="en-GB"/>
              </w:rPr>
              <w:t xml:space="preserve"> =</w:t>
            </w:r>
            <w:proofErr w:type="gramStart"/>
            <w:r>
              <w:rPr>
                <w:rFonts w:ascii="Times" w:eastAsia="Malgun Gothic" w:hAnsi="Times"/>
                <w:color w:val="FF0000"/>
                <w:sz w:val="20"/>
                <w:lang w:val="en-GB"/>
              </w:rPr>
              <w:t>X.N</w:t>
            </w:r>
            <w:r>
              <w:rPr>
                <w:rFonts w:ascii="Times" w:eastAsia="Malgun Gothic" w:hAnsi="Times"/>
                <w:color w:val="FF0000"/>
                <w:sz w:val="20"/>
                <w:vertAlign w:val="subscript"/>
                <w:lang w:val="en-GB"/>
              </w:rPr>
              <w:t>TRP</w:t>
            </w:r>
            <w:proofErr w:type="gramEnd"/>
            <w:r>
              <w:rPr>
                <w:rFonts w:ascii="Times" w:eastAsia="Malgun Gothic" w:hAnsi="Times"/>
                <w:color w:val="FF0000"/>
                <w:sz w:val="20"/>
                <w:lang w:val="en-GB"/>
              </w:rPr>
              <w:t xml:space="preserve">  </w:t>
            </w:r>
            <w:r>
              <w:rPr>
                <w:rFonts w:eastAsia="SimSun"/>
                <w:color w:val="FF0000"/>
                <w:sz w:val="20"/>
                <w:szCs w:val="20"/>
                <w:lang w:val="en-GB"/>
              </w:rPr>
              <w:t>where X</w:t>
            </w:r>
            <w:r>
              <w:rPr>
                <w:rFonts w:eastAsia="SimSun"/>
                <w:color w:val="FF0000"/>
                <w:sz w:val="20"/>
                <w:szCs w:val="20"/>
              </w:rPr>
              <w:t xml:space="preserve">≥1 is defined based on UE </w:t>
            </w:r>
            <w:r>
              <w:rPr>
                <w:rFonts w:eastAsia="SimSun"/>
                <w:color w:val="FF0000"/>
                <w:sz w:val="20"/>
                <w:szCs w:val="20"/>
              </w:rPr>
              <w:lastRenderedPageBreak/>
              <w:t>capabilities and determined by the UE</w:t>
            </w:r>
            <w:r>
              <w:rPr>
                <w:rFonts w:ascii="Times" w:eastAsia="Malgun Gothic" w:hAnsi="Times"/>
                <w:color w:val="FF0000"/>
                <w:sz w:val="20"/>
                <w:lang w:val="en-GB"/>
              </w:rPr>
              <w:t xml:space="preserve"> </w:t>
            </w:r>
          </w:p>
          <w:p w14:paraId="464DFA52" w14:textId="77777777" w:rsidR="00BF242C" w:rsidRDefault="00BF242C">
            <w:pPr>
              <w:snapToGrid w:val="0"/>
              <w:jc w:val="both"/>
              <w:rPr>
                <w:rFonts w:eastAsia="Malgun Gothic"/>
                <w:b/>
                <w:bCs/>
                <w:sz w:val="20"/>
                <w:u w:val="single"/>
                <w:lang w:val="en-GB"/>
              </w:rPr>
            </w:pPr>
          </w:p>
          <w:p w14:paraId="3888EEE3" w14:textId="77777777" w:rsidR="00BF242C" w:rsidRDefault="00BF242C">
            <w:pPr>
              <w:snapToGrid w:val="0"/>
              <w:rPr>
                <w:b/>
                <w:sz w:val="16"/>
                <w:szCs w:val="20"/>
                <w:highlight w:val="green"/>
                <w:lang w:val="en-GB"/>
              </w:rPr>
            </w:pPr>
          </w:p>
        </w:tc>
      </w:tr>
      <w:tr w:rsidR="00BF242C" w14:paraId="4FA36AE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130B1F" w14:textId="77777777" w:rsidR="00BF242C" w:rsidRDefault="003A3060">
            <w:pPr>
              <w:widowControl w:val="0"/>
              <w:snapToGrid w:val="0"/>
              <w:rPr>
                <w:sz w:val="18"/>
                <w:szCs w:val="18"/>
              </w:rPr>
            </w:pPr>
            <w:r>
              <w:rPr>
                <w:sz w:val="18"/>
                <w:szCs w:val="18"/>
              </w:rPr>
              <w:lastRenderedPageBreak/>
              <w:t>3.1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79E9D92" w14:textId="77777777" w:rsidR="00BF242C" w:rsidRDefault="003A3060">
            <w:pPr>
              <w:snapToGrid w:val="0"/>
              <w:rPr>
                <w:sz w:val="16"/>
                <w:szCs w:val="20"/>
                <w:lang w:val="en-GB"/>
              </w:rPr>
            </w:pPr>
            <w:r>
              <w:rPr>
                <w:b/>
                <w:sz w:val="16"/>
                <w:szCs w:val="20"/>
                <w:highlight w:val="green"/>
                <w:lang w:val="en-GB"/>
              </w:rPr>
              <w:t>[117] Agreement</w:t>
            </w:r>
            <w:r>
              <w:rPr>
                <w:sz w:val="16"/>
                <w:szCs w:val="20"/>
                <w:lang w:val="en-GB"/>
              </w:rPr>
              <w:t xml:space="preserve"> </w:t>
            </w:r>
          </w:p>
          <w:p w14:paraId="2B0FC6E0" w14:textId="77777777" w:rsidR="00BF242C" w:rsidRDefault="003A3060">
            <w:pPr>
              <w:snapToGrid w:val="0"/>
              <w:rPr>
                <w:rFonts w:ascii="Times" w:eastAsia="Calibri" w:hAnsi="Times"/>
                <w:sz w:val="16"/>
                <w:szCs w:val="20"/>
                <w:lang w:val="en-GB" w:eastAsia="zh-CN"/>
              </w:rPr>
            </w:pPr>
            <w:r>
              <w:rPr>
                <w:rFonts w:ascii="Times" w:eastAsia="Calibri" w:hAnsi="Times"/>
                <w:sz w:val="16"/>
                <w:szCs w:val="20"/>
                <w:lang w:val="en-GB"/>
              </w:rPr>
              <w:t>For the Rel-19 aperiodic standalone CJT calibration reporting,</w:t>
            </w:r>
            <w:r>
              <w:rPr>
                <w:rFonts w:ascii="Times" w:eastAsia="Calibri" w:hAnsi="Times"/>
                <w:sz w:val="16"/>
                <w:szCs w:val="20"/>
                <w:lang w:val="en-GB" w:eastAsia="zh-CN"/>
              </w:rPr>
              <w:t xml:space="preserve"> regarding the dynamic range for delay offset reporting </w:t>
            </w:r>
            <w:proofErr w:type="spellStart"/>
            <w:proofErr w:type="gramStart"/>
            <w:r>
              <w:rPr>
                <w:rFonts w:ascii="Times" w:eastAsia="Calibri" w:hAnsi="Times"/>
                <w:sz w:val="16"/>
                <w:szCs w:val="20"/>
                <w:lang w:val="en-GB"/>
              </w:rPr>
              <w:t>D</w:t>
            </w:r>
            <w:r>
              <w:rPr>
                <w:rFonts w:ascii="Times" w:eastAsia="Calibri" w:hAnsi="Times"/>
                <w:sz w:val="16"/>
                <w:szCs w:val="20"/>
                <w:vertAlign w:val="subscript"/>
                <w:lang w:val="en-GB"/>
              </w:rPr>
              <w:t>n,offset</w:t>
            </w:r>
            <w:proofErr w:type="spellEnd"/>
            <w:proofErr w:type="gramEnd"/>
            <w:r>
              <w:rPr>
                <w:rFonts w:ascii="Times" w:eastAsia="Calibri" w:hAnsi="Times"/>
                <w:sz w:val="16"/>
                <w:szCs w:val="20"/>
                <w:lang w:val="en-GB" w:eastAsia="zh-CN"/>
              </w:rPr>
              <w:t>, i.e. A</w:t>
            </w:r>
            <w:r>
              <w:rPr>
                <w:rFonts w:ascii="Times" w:eastAsia="Calibri" w:hAnsi="Times"/>
                <w:sz w:val="16"/>
                <w:szCs w:val="20"/>
                <w:vertAlign w:val="subscript"/>
                <w:lang w:val="en-GB" w:eastAsia="zh-CN"/>
              </w:rPr>
              <w:t>D</w:t>
            </w:r>
            <w:r>
              <w:rPr>
                <w:rFonts w:ascii="Times" w:eastAsia="Calibri" w:hAnsi="Times"/>
                <w:sz w:val="16"/>
                <w:szCs w:val="20"/>
                <w:lang w:val="en-GB" w:eastAsia="zh-CN"/>
              </w:rPr>
              <w:t>, at least support the following values: {0.5CP, CP}</w:t>
            </w:r>
          </w:p>
          <w:p w14:paraId="174D5B3D" w14:textId="77777777" w:rsidR="00BF242C" w:rsidRDefault="003A3060">
            <w:pPr>
              <w:numPr>
                <w:ilvl w:val="0"/>
                <w:numId w:val="27"/>
              </w:numPr>
              <w:snapToGrid w:val="0"/>
              <w:spacing w:after="160" w:line="259" w:lineRule="auto"/>
              <w:rPr>
                <w:rFonts w:ascii="Times" w:eastAsia="Calibri" w:hAnsi="Times"/>
                <w:sz w:val="16"/>
                <w:szCs w:val="20"/>
                <w:lang w:val="en-GB" w:eastAsia="zh-CN"/>
              </w:rPr>
            </w:pPr>
            <w:r>
              <w:rPr>
                <w:rFonts w:eastAsia="SimSun"/>
                <w:sz w:val="16"/>
                <w:szCs w:val="20"/>
                <w:highlight w:val="yellow"/>
              </w:rPr>
              <w:t>Decide, by RAN1#117, whether any of the following candidate values are supported: {0.75CP, 1.</w:t>
            </w:r>
            <w:r>
              <w:rPr>
                <w:rFonts w:eastAsia="SimSun"/>
                <w:color w:val="000000"/>
                <w:sz w:val="16"/>
                <w:szCs w:val="20"/>
                <w:highlight w:val="yellow"/>
              </w:rPr>
              <w:t xml:space="preserve">5CP, </w:t>
            </w:r>
            <m:oMath>
              <m:f>
                <m:fPr>
                  <m:ctrlPr>
                    <w:rPr>
                      <w:rFonts w:ascii="Cambria Math" w:eastAsia="SimSun" w:hAnsi="Cambria Math"/>
                      <w:i/>
                      <w:color w:val="000000"/>
                      <w:sz w:val="16"/>
                      <w:szCs w:val="20"/>
                      <w:highlight w:val="yellow"/>
                    </w:rPr>
                  </m:ctrlPr>
                </m:fPr>
                <m:num>
                  <m:r>
                    <w:rPr>
                      <w:rFonts w:ascii="Cambria Math" w:eastAsia="SimSun" w:hAnsi="Cambria Math"/>
                      <w:color w:val="000000"/>
                      <w:sz w:val="16"/>
                      <w:szCs w:val="20"/>
                      <w:highlight w:val="yellow"/>
                    </w:rPr>
                    <m:t>1</m:t>
                  </m:r>
                </m:num>
                <m:den>
                  <m:r>
                    <w:rPr>
                      <w:rFonts w:ascii="Cambria Math" w:eastAsia="SimSun" w:hAnsi="Cambria Math"/>
                      <w:color w:val="000000"/>
                      <w:sz w:val="16"/>
                      <w:szCs w:val="20"/>
                      <w:highlight w:val="yellow"/>
                    </w:rPr>
                    <m:t>4∆</m:t>
                  </m:r>
                  <m:r>
                    <w:rPr>
                      <w:rFonts w:ascii="Cambria Math" w:eastAsia="SimSun" w:hAnsi="Cambria Math"/>
                      <w:color w:val="000000"/>
                      <w:sz w:val="16"/>
                      <w:szCs w:val="20"/>
                      <w:highlight w:val="yellow"/>
                    </w:rPr>
                    <m:t>f</m:t>
                  </m:r>
                </m:den>
              </m:f>
            </m:oMath>
            <w:r>
              <w:rPr>
                <w:rFonts w:eastAsia="SimSun" w:hint="eastAsia"/>
                <w:color w:val="000000"/>
                <w:sz w:val="16"/>
                <w:szCs w:val="20"/>
                <w:highlight w:val="yellow"/>
                <w:lang w:eastAsia="zh-CN"/>
              </w:rPr>
              <w:t>,</w:t>
            </w:r>
            <m:oMath>
              <m:r>
                <w:rPr>
                  <w:rFonts w:ascii="Cambria Math" w:eastAsia="SimSun" w:hAnsi="Cambria Math"/>
                  <w:color w:val="000000"/>
                  <w:sz w:val="16"/>
                  <w:szCs w:val="20"/>
                  <w:highlight w:val="yellow"/>
                </w:rPr>
                <m:t xml:space="preserve"> </m:t>
              </m:r>
              <m:f>
                <m:fPr>
                  <m:ctrlPr>
                    <w:rPr>
                      <w:rFonts w:ascii="Cambria Math" w:eastAsia="SimSun" w:hAnsi="Cambria Math"/>
                      <w:i/>
                      <w:color w:val="000000"/>
                      <w:sz w:val="16"/>
                      <w:szCs w:val="20"/>
                      <w:highlight w:val="yellow"/>
                    </w:rPr>
                  </m:ctrlPr>
                </m:fPr>
                <m:num>
                  <m:r>
                    <w:rPr>
                      <w:rFonts w:ascii="Cambria Math" w:eastAsia="SimSun" w:hAnsi="Cambria Math"/>
                      <w:color w:val="000000"/>
                      <w:sz w:val="16"/>
                      <w:szCs w:val="20"/>
                      <w:highlight w:val="yellow"/>
                    </w:rPr>
                    <m:t>1</m:t>
                  </m:r>
                </m:num>
                <m:den>
                  <m:r>
                    <w:rPr>
                      <w:rFonts w:ascii="Cambria Math" w:eastAsia="SimSun" w:hAnsi="Cambria Math"/>
                      <w:color w:val="000000"/>
                      <w:sz w:val="16"/>
                      <w:szCs w:val="20"/>
                      <w:highlight w:val="yellow"/>
                    </w:rPr>
                    <m:t>12∆</m:t>
                  </m:r>
                  <m:r>
                    <w:rPr>
                      <w:rFonts w:ascii="Cambria Math" w:eastAsia="SimSun" w:hAnsi="Cambria Math"/>
                      <w:color w:val="000000"/>
                      <w:sz w:val="16"/>
                      <w:szCs w:val="20"/>
                      <w:highlight w:val="yellow"/>
                    </w:rPr>
                    <m:t>f</m:t>
                  </m:r>
                </m:den>
              </m:f>
              <m:r>
                <w:rPr>
                  <w:rFonts w:ascii="Cambria Math" w:eastAsia="SimSun" w:hAnsi="Cambria Math"/>
                  <w:color w:val="000000"/>
                  <w:sz w:val="16"/>
                  <w:szCs w:val="20"/>
                  <w:highlight w:val="yellow"/>
                </w:rPr>
                <m:t>,</m:t>
              </m:r>
              <m:f>
                <m:fPr>
                  <m:ctrlPr>
                    <w:rPr>
                      <w:rFonts w:ascii="Cambria Math" w:eastAsia="SimSun" w:hAnsi="Cambria Math"/>
                      <w:i/>
                      <w:color w:val="000000"/>
                      <w:sz w:val="16"/>
                      <w:szCs w:val="20"/>
                      <w:highlight w:val="yellow"/>
                    </w:rPr>
                  </m:ctrlPr>
                </m:fPr>
                <m:num>
                  <m:r>
                    <w:rPr>
                      <w:rFonts w:ascii="Cambria Math" w:eastAsia="SimSun" w:hAnsi="Cambria Math"/>
                      <w:color w:val="000000"/>
                      <w:sz w:val="16"/>
                      <w:szCs w:val="20"/>
                      <w:highlight w:val="yellow"/>
                    </w:rPr>
                    <m:t>1</m:t>
                  </m:r>
                </m:num>
                <m:den>
                  <m:r>
                    <w:rPr>
                      <w:rFonts w:ascii="Cambria Math" w:eastAsia="SimSun" w:hAnsi="Cambria Math"/>
                      <w:color w:val="000000"/>
                      <w:sz w:val="16"/>
                      <w:szCs w:val="20"/>
                      <w:highlight w:val="yellow"/>
                    </w:rPr>
                    <m:t>24∆</m:t>
                  </m:r>
                  <m:r>
                    <w:rPr>
                      <w:rFonts w:ascii="Cambria Math" w:eastAsia="SimSun" w:hAnsi="Cambria Math"/>
                      <w:color w:val="000000"/>
                      <w:sz w:val="16"/>
                      <w:szCs w:val="20"/>
                      <w:highlight w:val="yellow"/>
                    </w:rPr>
                    <m:t>f</m:t>
                  </m:r>
                </m:den>
              </m:f>
            </m:oMath>
          </w:p>
          <w:p w14:paraId="0DB2012A" w14:textId="77777777" w:rsidR="00BF242C" w:rsidRDefault="003A3060">
            <w:pPr>
              <w:snapToGrid w:val="0"/>
              <w:rPr>
                <w:sz w:val="16"/>
                <w:szCs w:val="20"/>
                <w:lang w:val="en-GB"/>
              </w:rPr>
            </w:pPr>
            <w:r>
              <w:rPr>
                <w:b/>
                <w:sz w:val="16"/>
                <w:szCs w:val="20"/>
                <w:highlight w:val="green"/>
                <w:lang w:val="en-GB"/>
              </w:rPr>
              <w:t>[117] Agre</w:t>
            </w:r>
            <w:r>
              <w:rPr>
                <w:b/>
                <w:sz w:val="16"/>
                <w:szCs w:val="20"/>
                <w:highlight w:val="green"/>
                <w:lang w:val="en-GB"/>
              </w:rPr>
              <w:t>ement</w:t>
            </w:r>
            <w:r>
              <w:rPr>
                <w:sz w:val="16"/>
                <w:szCs w:val="20"/>
                <w:lang w:val="en-GB"/>
              </w:rPr>
              <w:t xml:space="preserve"> </w:t>
            </w:r>
          </w:p>
          <w:p w14:paraId="00E35F1C" w14:textId="77777777" w:rsidR="00BF242C" w:rsidRDefault="003A3060">
            <w:pPr>
              <w:snapToGrid w:val="0"/>
              <w:rPr>
                <w:rFonts w:ascii="Times" w:eastAsia="Calibri" w:hAnsi="Times"/>
                <w:sz w:val="16"/>
                <w:szCs w:val="20"/>
                <w:lang w:val="en-GB" w:eastAsia="zh-CN"/>
              </w:rPr>
            </w:pPr>
            <w:r>
              <w:rPr>
                <w:rFonts w:ascii="Times" w:eastAsia="Calibri" w:hAnsi="Times"/>
                <w:sz w:val="16"/>
                <w:szCs w:val="20"/>
                <w:lang w:val="en-GB"/>
              </w:rPr>
              <w:t>For the Rel-19 aperiodic standalone CJT calibration reporting,</w:t>
            </w:r>
            <w:r>
              <w:rPr>
                <w:rFonts w:ascii="Times" w:eastAsia="Calibri" w:hAnsi="Times"/>
                <w:sz w:val="16"/>
                <w:szCs w:val="20"/>
                <w:lang w:val="en-GB" w:eastAsia="zh-CN"/>
              </w:rPr>
              <w:t xml:space="preserve"> regarding the dynamic range for frequency offset reporting </w:t>
            </w:r>
            <w:proofErr w:type="spellStart"/>
            <w:r>
              <w:rPr>
                <w:rFonts w:ascii="Times" w:eastAsia="Calibri" w:hAnsi="Times"/>
                <w:sz w:val="16"/>
                <w:szCs w:val="20"/>
                <w:lang w:val="en-GB"/>
              </w:rPr>
              <w:t>FO</w:t>
            </w:r>
            <w:r>
              <w:rPr>
                <w:rFonts w:ascii="Times" w:eastAsia="Calibri" w:hAnsi="Times"/>
                <w:sz w:val="16"/>
                <w:szCs w:val="20"/>
                <w:vertAlign w:val="subscript"/>
                <w:lang w:val="en-GB"/>
              </w:rPr>
              <w:t>n</w:t>
            </w:r>
            <w:proofErr w:type="spellEnd"/>
            <w:r>
              <w:rPr>
                <w:rFonts w:ascii="Times" w:eastAsia="Calibri" w:hAnsi="Times"/>
                <w:sz w:val="16"/>
                <w:szCs w:val="20"/>
                <w:lang w:val="en-GB" w:eastAsia="zh-CN"/>
              </w:rPr>
              <w:t>, i.e. A</w:t>
            </w:r>
            <w:r>
              <w:rPr>
                <w:rFonts w:ascii="Times" w:eastAsia="Calibri" w:hAnsi="Times"/>
                <w:sz w:val="16"/>
                <w:szCs w:val="20"/>
                <w:vertAlign w:val="subscript"/>
                <w:lang w:val="en-GB" w:eastAsia="zh-CN"/>
              </w:rPr>
              <w:t>FO</w:t>
            </w:r>
            <w:r>
              <w:rPr>
                <w:rFonts w:ascii="Times" w:eastAsia="Calibri" w:hAnsi="Times"/>
                <w:sz w:val="16"/>
                <w:szCs w:val="20"/>
                <w:lang w:val="en-GB" w:eastAsia="zh-CN"/>
              </w:rPr>
              <w:t>, at least support the following values: {0.1ppm, 0.2ppm}</w:t>
            </w:r>
          </w:p>
          <w:p w14:paraId="2DC46727" w14:textId="77777777" w:rsidR="00BF242C" w:rsidRDefault="003A3060">
            <w:pPr>
              <w:numPr>
                <w:ilvl w:val="0"/>
                <w:numId w:val="27"/>
              </w:numPr>
              <w:snapToGrid w:val="0"/>
              <w:spacing w:after="160" w:line="259" w:lineRule="auto"/>
              <w:rPr>
                <w:rFonts w:ascii="Times" w:eastAsia="Calibri" w:hAnsi="Times"/>
                <w:sz w:val="16"/>
                <w:szCs w:val="20"/>
                <w:lang w:val="en-GB" w:eastAsia="zh-CN"/>
              </w:rPr>
            </w:pPr>
            <w:r>
              <w:rPr>
                <w:rFonts w:eastAsia="SimSun"/>
                <w:sz w:val="16"/>
                <w:szCs w:val="20"/>
                <w:highlight w:val="yellow"/>
              </w:rPr>
              <w:t xml:space="preserve">Decide, by RAN1#117, whether any of the following candidate values are supported: {0.025ppm, 0.05ppm, </w:t>
            </w:r>
            <w:r>
              <w:rPr>
                <w:rFonts w:ascii="Times" w:eastAsia="Calibri" w:hAnsi="Times"/>
                <w:sz w:val="16"/>
                <w:szCs w:val="20"/>
                <w:highlight w:val="yellow"/>
                <w:lang w:eastAsia="zh-CN"/>
              </w:rPr>
              <w:t>1/(8</w:t>
            </w:r>
            <w:r>
              <w:rPr>
                <w:rFonts w:ascii="Symbol" w:eastAsia="Calibri" w:hAnsi="Symbol"/>
                <w:sz w:val="16"/>
                <w:szCs w:val="20"/>
                <w:highlight w:val="yellow"/>
                <w:lang w:eastAsia="zh-CN"/>
              </w:rPr>
              <w:t></w:t>
            </w:r>
            <w:r>
              <w:rPr>
                <w:rFonts w:ascii="Times" w:eastAsia="Calibri" w:hAnsi="Times"/>
                <w:sz w:val="16"/>
                <w:szCs w:val="20"/>
                <w:highlight w:val="yellow"/>
                <w:lang w:eastAsia="zh-CN"/>
              </w:rPr>
              <w:t>t)</w:t>
            </w:r>
            <w:r>
              <w:rPr>
                <w:rFonts w:eastAsia="SimSun"/>
                <w:sz w:val="16"/>
                <w:szCs w:val="20"/>
                <w:highlight w:val="yellow"/>
              </w:rPr>
              <w:t xml:space="preserve">, </w:t>
            </w:r>
            <w:r>
              <w:rPr>
                <w:rFonts w:ascii="Times" w:eastAsia="Calibri" w:hAnsi="Times"/>
                <w:sz w:val="16"/>
                <w:szCs w:val="20"/>
                <w:highlight w:val="yellow"/>
                <w:lang w:eastAsia="zh-CN"/>
              </w:rPr>
              <w:t>1/(16</w:t>
            </w:r>
            <w:r>
              <w:rPr>
                <w:rFonts w:ascii="Symbol" w:eastAsia="Calibri" w:hAnsi="Symbol"/>
                <w:sz w:val="16"/>
                <w:szCs w:val="20"/>
                <w:highlight w:val="yellow"/>
                <w:lang w:eastAsia="zh-CN"/>
              </w:rPr>
              <w:t></w:t>
            </w:r>
            <w:r>
              <w:rPr>
                <w:rFonts w:ascii="Times" w:eastAsia="Calibri" w:hAnsi="Times"/>
                <w:sz w:val="16"/>
                <w:szCs w:val="20"/>
                <w:highlight w:val="yellow"/>
                <w:lang w:eastAsia="zh-CN"/>
              </w:rPr>
              <w:t>t)</w:t>
            </w:r>
            <w:r>
              <w:rPr>
                <w:rFonts w:eastAsia="SimSun"/>
                <w:sz w:val="16"/>
                <w:szCs w:val="20"/>
                <w:highlight w:val="yellow"/>
              </w:rPr>
              <w:t xml:space="preserve">, </w:t>
            </w:r>
            <w:r>
              <w:rPr>
                <w:rFonts w:ascii="Times" w:eastAsia="Calibri" w:hAnsi="Times"/>
                <w:sz w:val="16"/>
                <w:szCs w:val="20"/>
                <w:highlight w:val="yellow"/>
                <w:lang w:eastAsia="zh-CN"/>
              </w:rPr>
              <w:t>1/(32</w:t>
            </w:r>
            <w:r>
              <w:rPr>
                <w:rFonts w:ascii="Symbol" w:eastAsia="Calibri" w:hAnsi="Symbol"/>
                <w:sz w:val="16"/>
                <w:szCs w:val="20"/>
                <w:highlight w:val="yellow"/>
                <w:lang w:eastAsia="zh-CN"/>
              </w:rPr>
              <w:t></w:t>
            </w:r>
            <w:r>
              <w:rPr>
                <w:rFonts w:ascii="Times" w:eastAsia="Calibri" w:hAnsi="Times"/>
                <w:sz w:val="16"/>
                <w:szCs w:val="20"/>
                <w:highlight w:val="yellow"/>
                <w:lang w:eastAsia="zh-CN"/>
              </w:rPr>
              <w:t>t)</w:t>
            </w:r>
            <w:r>
              <w:rPr>
                <w:rFonts w:eastAsia="SimSun"/>
                <w:sz w:val="16"/>
                <w:szCs w:val="20"/>
                <w:highlight w:val="yellow"/>
              </w:rPr>
              <w:t>}</w:t>
            </w:r>
          </w:p>
          <w:p w14:paraId="62B5FC90" w14:textId="77777777" w:rsidR="00BF242C" w:rsidRDefault="00BF242C">
            <w:pPr>
              <w:jc w:val="both"/>
              <w:rPr>
                <w:rFonts w:eastAsia="DengXian"/>
                <w:bCs/>
                <w:sz w:val="20"/>
                <w:szCs w:val="20"/>
                <w:lang w:val="en-GB" w:eastAsia="zh-CN"/>
              </w:rPr>
            </w:pPr>
          </w:p>
          <w:p w14:paraId="7AA70AE5" w14:textId="77777777" w:rsidR="00BF242C" w:rsidRDefault="003A3060">
            <w:pPr>
              <w:jc w:val="both"/>
              <w:rPr>
                <w:rFonts w:eastAsia="DengXian"/>
                <w:bCs/>
                <w:sz w:val="20"/>
                <w:szCs w:val="20"/>
                <w:lang w:eastAsia="zh-CN"/>
              </w:rPr>
            </w:pPr>
            <w:r>
              <w:rPr>
                <w:rFonts w:eastAsia="DengXian"/>
                <w:b/>
                <w:bCs/>
                <w:sz w:val="20"/>
                <w:szCs w:val="20"/>
                <w:u w:val="single"/>
                <w:lang w:eastAsia="zh-CN"/>
              </w:rPr>
              <w:t>Question 3.A.3</w:t>
            </w:r>
            <w:r>
              <w:rPr>
                <w:rFonts w:eastAsia="DengXian"/>
                <w:bCs/>
                <w:sz w:val="20"/>
                <w:szCs w:val="20"/>
                <w:lang w:eastAsia="zh-CN"/>
              </w:rPr>
              <w:t>: F</w:t>
            </w:r>
            <w:r>
              <w:rPr>
                <w:rFonts w:eastAsia="DengXian"/>
                <w:bCs/>
                <w:sz w:val="20"/>
                <w:szCs w:val="20"/>
                <w:lang w:val="en-GB" w:eastAsia="zh-CN"/>
              </w:rPr>
              <w:t xml:space="preserve">or the Rel-19 aperiodic standalone CJT calibration reporting, regarding the dynamic range for </w:t>
            </w:r>
            <w:r>
              <w:rPr>
                <w:rFonts w:eastAsia="Calibri"/>
                <w:sz w:val="20"/>
                <w:szCs w:val="20"/>
                <w:lang w:val="en-GB" w:eastAsia="zh-CN"/>
              </w:rPr>
              <w:t xml:space="preserve">delay offset reporting </w:t>
            </w:r>
            <w:proofErr w:type="spellStart"/>
            <w:proofErr w:type="gramStart"/>
            <w:r>
              <w:rPr>
                <w:rFonts w:eastAsia="Calibri"/>
                <w:sz w:val="20"/>
                <w:szCs w:val="20"/>
                <w:lang w:val="en-GB"/>
              </w:rPr>
              <w:t>D</w:t>
            </w:r>
            <w:r>
              <w:rPr>
                <w:rFonts w:eastAsia="Calibri"/>
                <w:sz w:val="20"/>
                <w:szCs w:val="20"/>
                <w:vertAlign w:val="subscript"/>
                <w:lang w:val="en-GB"/>
              </w:rPr>
              <w:t>n,offset</w:t>
            </w:r>
            <w:proofErr w:type="spellEnd"/>
            <w:proofErr w:type="gramEnd"/>
            <w:r>
              <w:rPr>
                <w:rFonts w:eastAsia="DengXian"/>
                <w:bCs/>
                <w:sz w:val="20"/>
                <w:szCs w:val="20"/>
                <w:lang w:val="en-GB" w:eastAsia="zh-CN"/>
              </w:rPr>
              <w:t xml:space="preserve"> and frequency offset reporting </w:t>
            </w:r>
            <w:proofErr w:type="spellStart"/>
            <w:r>
              <w:rPr>
                <w:rFonts w:eastAsia="DengXian"/>
                <w:bCs/>
                <w:sz w:val="20"/>
                <w:szCs w:val="20"/>
                <w:lang w:val="en-GB" w:eastAsia="zh-CN"/>
              </w:rPr>
              <w:t>FO</w:t>
            </w:r>
            <w:r>
              <w:rPr>
                <w:rFonts w:eastAsia="DengXian"/>
                <w:bCs/>
                <w:sz w:val="20"/>
                <w:szCs w:val="20"/>
                <w:vertAlign w:val="subscript"/>
                <w:lang w:val="en-GB" w:eastAsia="zh-CN"/>
              </w:rPr>
              <w:t>n</w:t>
            </w:r>
            <w:proofErr w:type="spellEnd"/>
            <w:r>
              <w:rPr>
                <w:rFonts w:eastAsia="DengXian"/>
                <w:bCs/>
                <w:sz w:val="20"/>
                <w:szCs w:val="20"/>
                <w:lang w:eastAsia="zh-CN"/>
              </w:rPr>
              <w:t xml:space="preserve"> please share your views on the support of the remaining candidates below</w:t>
            </w:r>
          </w:p>
          <w:p w14:paraId="7559EEF8" w14:textId="77777777" w:rsidR="00BF242C" w:rsidRDefault="003A3060">
            <w:pPr>
              <w:numPr>
                <w:ilvl w:val="0"/>
                <w:numId w:val="36"/>
              </w:numPr>
              <w:spacing w:after="160" w:line="259" w:lineRule="auto"/>
              <w:contextualSpacing/>
              <w:jc w:val="both"/>
              <w:rPr>
                <w:rFonts w:eastAsia="DengXian"/>
                <w:bCs/>
                <w:color w:val="FF0000"/>
                <w:sz w:val="20"/>
                <w:szCs w:val="20"/>
                <w:lang w:eastAsia="zh-CN"/>
              </w:rPr>
            </w:pPr>
            <w:r>
              <w:rPr>
                <w:rFonts w:eastAsia="DengXian"/>
                <w:bCs/>
                <w:color w:val="FF0000"/>
                <w:sz w:val="20"/>
                <w:szCs w:val="20"/>
                <w:lang w:eastAsia="zh-CN"/>
              </w:rPr>
              <w:t xml:space="preserve">While having a single unit looks “nice” from spec perspective and uniformity, there is no value in terms of system </w:t>
            </w:r>
            <w:r>
              <w:rPr>
                <w:rFonts w:eastAsia="DengXian"/>
                <w:bCs/>
                <w:color w:val="FF0000"/>
                <w:sz w:val="20"/>
                <w:szCs w:val="20"/>
                <w:lang w:eastAsia="zh-CN"/>
              </w:rPr>
              <w:t xml:space="preserve">implementation complexity for both NW and UE. Everyone agrees that having a single unit is preferred, but cannot agree on which unit </w:t>
            </w:r>
            <w:r>
              <w:rPr>
                <w:rFonts w:ascii="Segoe UI Emoji" w:eastAsia="Segoe UI Emoji" w:hAnsi="Segoe UI Emoji" w:cs="Segoe UI Emoji"/>
                <w:bCs/>
                <w:color w:val="FF0000"/>
                <w:sz w:val="20"/>
                <w:szCs w:val="20"/>
                <w:lang w:eastAsia="zh-CN"/>
              </w:rPr>
              <w:t>😊</w:t>
            </w:r>
          </w:p>
          <w:p w14:paraId="1631A2FF" w14:textId="77777777" w:rsidR="00BF242C" w:rsidRDefault="00BF242C">
            <w:pPr>
              <w:widowControl w:val="0"/>
              <w:snapToGrid w:val="0"/>
              <w:rPr>
                <w:b/>
                <w:sz w:val="18"/>
                <w:szCs w:val="18"/>
              </w:rPr>
            </w:pPr>
          </w:p>
          <w:p w14:paraId="0946D0B4" w14:textId="77777777" w:rsidR="00BF242C" w:rsidRDefault="00BF242C">
            <w:pPr>
              <w:widowControl w:val="0"/>
              <w:snapToGrid w:val="0"/>
              <w:rPr>
                <w:b/>
                <w:sz w:val="18"/>
                <w:szCs w:val="18"/>
                <w:lang w:val="en-GB"/>
              </w:rPr>
            </w:pPr>
          </w:p>
          <w:p w14:paraId="7CC1487A" w14:textId="77777777" w:rsidR="00BF242C" w:rsidRDefault="00BF242C">
            <w:pPr>
              <w:widowControl w:val="0"/>
              <w:snapToGrid w:val="0"/>
              <w:rPr>
                <w:b/>
                <w:sz w:val="18"/>
                <w:szCs w:val="18"/>
                <w:lang w:val="en-GB"/>
              </w:rPr>
            </w:pPr>
          </w:p>
          <w:tbl>
            <w:tblPr>
              <w:tblStyle w:val="TableGrid"/>
              <w:tblW w:w="0" w:type="auto"/>
              <w:tblLayout w:type="fixed"/>
              <w:tblLook w:val="04A0" w:firstRow="1" w:lastRow="0" w:firstColumn="1" w:lastColumn="0" w:noHBand="0" w:noVBand="1"/>
            </w:tblPr>
            <w:tblGrid>
              <w:gridCol w:w="525"/>
              <w:gridCol w:w="810"/>
              <w:gridCol w:w="5310"/>
            </w:tblGrid>
            <w:tr w:rsidR="00BF242C" w14:paraId="05FD2207" w14:textId="77777777">
              <w:tc>
                <w:tcPr>
                  <w:tcW w:w="525" w:type="dxa"/>
                  <w:shd w:val="clear" w:color="auto" w:fill="D9D9D9" w:themeFill="background1" w:themeFillShade="D9"/>
                </w:tcPr>
                <w:p w14:paraId="1E066E47" w14:textId="77777777" w:rsidR="00BF242C" w:rsidRDefault="003A3060">
                  <w:pPr>
                    <w:snapToGrid w:val="0"/>
                    <w:rPr>
                      <w:b/>
                      <w:color w:val="3333FF"/>
                      <w:sz w:val="16"/>
                      <w:szCs w:val="16"/>
                      <w:lang w:val="en-GB"/>
                    </w:rPr>
                  </w:pPr>
                  <w:r>
                    <w:rPr>
                      <w:b/>
                      <w:color w:val="3333FF"/>
                      <w:sz w:val="16"/>
                      <w:szCs w:val="16"/>
                      <w:lang w:val="en-GB"/>
                    </w:rPr>
                    <w:t>Parameter</w:t>
                  </w:r>
                </w:p>
              </w:tc>
              <w:tc>
                <w:tcPr>
                  <w:tcW w:w="810" w:type="dxa"/>
                  <w:shd w:val="clear" w:color="auto" w:fill="D9D9D9" w:themeFill="background1" w:themeFillShade="D9"/>
                </w:tcPr>
                <w:p w14:paraId="77C15A4E" w14:textId="77777777" w:rsidR="00BF242C" w:rsidRDefault="003A3060">
                  <w:pPr>
                    <w:snapToGrid w:val="0"/>
                    <w:rPr>
                      <w:b/>
                      <w:color w:val="3333FF"/>
                      <w:sz w:val="16"/>
                      <w:szCs w:val="16"/>
                      <w:lang w:val="en-GB"/>
                    </w:rPr>
                  </w:pPr>
                  <w:r>
                    <w:rPr>
                      <w:b/>
                      <w:color w:val="3333FF"/>
                      <w:sz w:val="16"/>
                      <w:szCs w:val="16"/>
                      <w:lang w:val="en-GB"/>
                    </w:rPr>
                    <w:t>Value</w:t>
                  </w:r>
                </w:p>
              </w:tc>
              <w:tc>
                <w:tcPr>
                  <w:tcW w:w="5310" w:type="dxa"/>
                  <w:shd w:val="clear" w:color="auto" w:fill="D9D9D9" w:themeFill="background1" w:themeFillShade="D9"/>
                </w:tcPr>
                <w:p w14:paraId="4FB24B3C" w14:textId="77777777" w:rsidR="00BF242C" w:rsidRDefault="003A3060">
                  <w:pPr>
                    <w:snapToGrid w:val="0"/>
                    <w:rPr>
                      <w:b/>
                      <w:color w:val="3333FF"/>
                      <w:sz w:val="16"/>
                      <w:szCs w:val="16"/>
                      <w:lang w:val="en-GB"/>
                    </w:rPr>
                  </w:pPr>
                  <w:r>
                    <w:rPr>
                      <w:b/>
                      <w:color w:val="3333FF"/>
                      <w:sz w:val="16"/>
                      <w:szCs w:val="16"/>
                      <w:lang w:val="en-GB"/>
                    </w:rPr>
                    <w:t>Company view</w:t>
                  </w:r>
                </w:p>
              </w:tc>
            </w:tr>
            <w:tr w:rsidR="00BF242C" w14:paraId="1EF2A584" w14:textId="77777777">
              <w:trPr>
                <w:trHeight w:val="458"/>
              </w:trPr>
              <w:tc>
                <w:tcPr>
                  <w:tcW w:w="525" w:type="dxa"/>
                  <w:vMerge w:val="restart"/>
                </w:tcPr>
                <w:p w14:paraId="5B0F293A" w14:textId="77777777" w:rsidR="00BF242C" w:rsidRDefault="003A3060">
                  <w:pPr>
                    <w:snapToGrid w:val="0"/>
                    <w:rPr>
                      <w:color w:val="3333FF"/>
                      <w:sz w:val="16"/>
                      <w:szCs w:val="16"/>
                      <w:lang w:val="en-GB"/>
                    </w:rPr>
                  </w:pPr>
                  <w:r>
                    <w:rPr>
                      <w:color w:val="3333FF"/>
                      <w:sz w:val="16"/>
                      <w:szCs w:val="16"/>
                      <w:lang w:val="en-GB"/>
                    </w:rPr>
                    <w:t>A</w:t>
                  </w:r>
                  <w:r>
                    <w:rPr>
                      <w:color w:val="3333FF"/>
                      <w:sz w:val="16"/>
                      <w:szCs w:val="16"/>
                      <w:vertAlign w:val="subscript"/>
                      <w:lang w:val="en-GB"/>
                    </w:rPr>
                    <w:t>D</w:t>
                  </w:r>
                </w:p>
              </w:tc>
              <w:tc>
                <w:tcPr>
                  <w:tcW w:w="810" w:type="dxa"/>
                </w:tcPr>
                <w:p w14:paraId="6FAD893C" w14:textId="77777777" w:rsidR="00BF242C" w:rsidRDefault="003A3060">
                  <w:pPr>
                    <w:snapToGrid w:val="0"/>
                    <w:rPr>
                      <w:color w:val="3333FF"/>
                      <w:sz w:val="16"/>
                      <w:szCs w:val="16"/>
                      <w:lang w:val="en-GB"/>
                    </w:rPr>
                  </w:pPr>
                  <w:r>
                    <w:rPr>
                      <w:color w:val="3333FF"/>
                      <w:sz w:val="16"/>
                      <w:szCs w:val="16"/>
                      <w:lang w:val="en-GB"/>
                    </w:rPr>
                    <w:t>0.75CP</w:t>
                  </w:r>
                </w:p>
              </w:tc>
              <w:tc>
                <w:tcPr>
                  <w:tcW w:w="5310" w:type="dxa"/>
                </w:tcPr>
                <w:p w14:paraId="6F76A39A" w14:textId="77777777" w:rsidR="00BF242C" w:rsidRDefault="003A3060">
                  <w:pPr>
                    <w:snapToGrid w:val="0"/>
                    <w:rPr>
                      <w:color w:val="3333FF"/>
                      <w:sz w:val="16"/>
                      <w:szCs w:val="16"/>
                      <w:lang w:val="en-GB"/>
                    </w:rPr>
                  </w:pPr>
                  <w:r>
                    <w:rPr>
                      <w:color w:val="3333FF"/>
                      <w:sz w:val="16"/>
                      <w:szCs w:val="16"/>
                      <w:lang w:val="en-GB"/>
                    </w:rPr>
                    <w:t xml:space="preserve">Support/fine: Intel, Ericsson, NTT DOCOMO, Xiaomi, Google, NEC, Sharp, KDDI, </w:t>
                  </w:r>
                  <w:r>
                    <w:rPr>
                      <w:color w:val="3333FF"/>
                      <w:sz w:val="16"/>
                      <w:szCs w:val="16"/>
                      <w:lang w:val="en-GB"/>
                    </w:rPr>
                    <w:t>IDC, OPPO</w:t>
                  </w:r>
                </w:p>
                <w:p w14:paraId="356F3EDC" w14:textId="77777777" w:rsidR="00BF242C" w:rsidRDefault="00BF242C">
                  <w:pPr>
                    <w:snapToGrid w:val="0"/>
                    <w:rPr>
                      <w:color w:val="3333FF"/>
                      <w:sz w:val="16"/>
                      <w:szCs w:val="16"/>
                      <w:lang w:val="en-GB"/>
                    </w:rPr>
                  </w:pPr>
                </w:p>
                <w:p w14:paraId="07CB57C4" w14:textId="77777777" w:rsidR="00BF242C" w:rsidRDefault="003A3060">
                  <w:pPr>
                    <w:snapToGrid w:val="0"/>
                    <w:rPr>
                      <w:color w:val="3333FF"/>
                      <w:sz w:val="16"/>
                      <w:szCs w:val="16"/>
                      <w:lang w:val="en-GB"/>
                    </w:rPr>
                  </w:pPr>
                  <w:r>
                    <w:rPr>
                      <w:color w:val="3333FF"/>
                      <w:sz w:val="16"/>
                      <w:szCs w:val="16"/>
                      <w:lang w:val="en-GB"/>
                    </w:rPr>
                    <w:t>Not support: ZTE, Nokia/NSB, Samsung</w:t>
                  </w:r>
                </w:p>
              </w:tc>
            </w:tr>
            <w:tr w:rsidR="00BF242C" w14:paraId="5A394D24" w14:textId="77777777">
              <w:tc>
                <w:tcPr>
                  <w:tcW w:w="525" w:type="dxa"/>
                  <w:vMerge/>
                </w:tcPr>
                <w:p w14:paraId="5DC46BFA" w14:textId="77777777" w:rsidR="00BF242C" w:rsidRDefault="00BF242C">
                  <w:pPr>
                    <w:snapToGrid w:val="0"/>
                    <w:rPr>
                      <w:color w:val="3333FF"/>
                      <w:sz w:val="16"/>
                      <w:szCs w:val="16"/>
                      <w:lang w:val="en-GB"/>
                    </w:rPr>
                  </w:pPr>
                </w:p>
              </w:tc>
              <w:tc>
                <w:tcPr>
                  <w:tcW w:w="810" w:type="dxa"/>
                </w:tcPr>
                <w:p w14:paraId="536F4A68" w14:textId="77777777" w:rsidR="00BF242C" w:rsidRDefault="003A3060">
                  <w:pPr>
                    <w:snapToGrid w:val="0"/>
                    <w:rPr>
                      <w:color w:val="3333FF"/>
                      <w:sz w:val="16"/>
                      <w:szCs w:val="16"/>
                      <w:lang w:val="en-GB"/>
                    </w:rPr>
                  </w:pPr>
                  <w:r>
                    <w:rPr>
                      <w:color w:val="3333FF"/>
                      <w:sz w:val="16"/>
                      <w:szCs w:val="16"/>
                      <w:lang w:val="en-GB"/>
                    </w:rPr>
                    <w:t>1.5CP</w:t>
                  </w:r>
                </w:p>
              </w:tc>
              <w:tc>
                <w:tcPr>
                  <w:tcW w:w="5310" w:type="dxa"/>
                </w:tcPr>
                <w:p w14:paraId="6F8669E5" w14:textId="77777777" w:rsidR="00BF242C" w:rsidRDefault="003A3060">
                  <w:pPr>
                    <w:snapToGrid w:val="0"/>
                    <w:rPr>
                      <w:color w:val="3333FF"/>
                      <w:sz w:val="16"/>
                      <w:szCs w:val="16"/>
                      <w:lang w:val="en-GB"/>
                    </w:rPr>
                  </w:pPr>
                  <w:r>
                    <w:rPr>
                      <w:color w:val="3333FF"/>
                      <w:sz w:val="16"/>
                      <w:szCs w:val="16"/>
                      <w:lang w:val="en-GB"/>
                    </w:rPr>
                    <w:t>Support/fine: Samsung, Ericsson, NTT DOCOMO, Fujitsu, NEC, KDDI</w:t>
                  </w:r>
                </w:p>
                <w:p w14:paraId="12996889" w14:textId="77777777" w:rsidR="00BF242C" w:rsidRDefault="00BF242C">
                  <w:pPr>
                    <w:snapToGrid w:val="0"/>
                    <w:rPr>
                      <w:color w:val="3333FF"/>
                      <w:sz w:val="16"/>
                      <w:szCs w:val="16"/>
                      <w:lang w:val="en-GB"/>
                    </w:rPr>
                  </w:pPr>
                </w:p>
                <w:p w14:paraId="224C0A71" w14:textId="77777777" w:rsidR="00BF242C" w:rsidRDefault="003A3060">
                  <w:pPr>
                    <w:snapToGrid w:val="0"/>
                    <w:rPr>
                      <w:color w:val="3333FF"/>
                      <w:sz w:val="16"/>
                      <w:szCs w:val="16"/>
                      <w:lang w:val="en-GB"/>
                    </w:rPr>
                  </w:pPr>
                  <w:r>
                    <w:rPr>
                      <w:color w:val="3333FF"/>
                      <w:sz w:val="16"/>
                      <w:szCs w:val="16"/>
                      <w:lang w:val="en-GB"/>
                    </w:rPr>
                    <w:t xml:space="preserve">Not support: ZTE, Nokia/NSB, Xiaomi, Google, Sharp, IDC, OPPO, </w:t>
                  </w:r>
                </w:p>
              </w:tc>
            </w:tr>
            <w:tr w:rsidR="00BF242C" w14:paraId="7B8DBB30" w14:textId="77777777">
              <w:tc>
                <w:tcPr>
                  <w:tcW w:w="525" w:type="dxa"/>
                  <w:vMerge/>
                </w:tcPr>
                <w:p w14:paraId="635151D7" w14:textId="77777777" w:rsidR="00BF242C" w:rsidRDefault="00BF242C">
                  <w:pPr>
                    <w:snapToGrid w:val="0"/>
                    <w:rPr>
                      <w:color w:val="3333FF"/>
                      <w:sz w:val="16"/>
                      <w:szCs w:val="16"/>
                      <w:lang w:val="en-GB"/>
                    </w:rPr>
                  </w:pPr>
                </w:p>
              </w:tc>
              <w:tc>
                <w:tcPr>
                  <w:tcW w:w="810" w:type="dxa"/>
                </w:tcPr>
                <w:p w14:paraId="41BD974C" w14:textId="77777777" w:rsidR="00BF242C" w:rsidRDefault="003A3060">
                  <w:pPr>
                    <w:snapToGrid w:val="0"/>
                    <w:rPr>
                      <w:color w:val="3333FF"/>
                      <w:sz w:val="16"/>
                      <w:szCs w:val="16"/>
                      <w:lang w:val="en-GB"/>
                    </w:rPr>
                  </w:pPr>
                  <m:oMathPara>
                    <m:oMath>
                      <m:f>
                        <m:fPr>
                          <m:ctrlPr>
                            <w:rPr>
                              <w:rFonts w:ascii="Cambria Math" w:hAnsi="Cambria Math"/>
                              <w:i/>
                              <w:color w:val="3333FF"/>
                              <w:sz w:val="16"/>
                              <w:szCs w:val="20"/>
                            </w:rPr>
                          </m:ctrlPr>
                        </m:fPr>
                        <m:num>
                          <m:r>
                            <w:rPr>
                              <w:rFonts w:ascii="Cambria Math" w:hAnsi="Cambria Math"/>
                              <w:color w:val="3333FF"/>
                              <w:sz w:val="16"/>
                              <w:szCs w:val="20"/>
                            </w:rPr>
                            <m:t>1</m:t>
                          </m:r>
                        </m:num>
                        <m:den>
                          <m:r>
                            <w:rPr>
                              <w:rFonts w:ascii="Cambria Math" w:hAnsi="Cambria Math"/>
                              <w:color w:val="3333FF"/>
                              <w:sz w:val="16"/>
                              <w:szCs w:val="20"/>
                            </w:rPr>
                            <m:t>4∆</m:t>
                          </m:r>
                          <m:r>
                            <w:rPr>
                              <w:rFonts w:ascii="Cambria Math" w:hAnsi="Cambria Math"/>
                              <w:color w:val="3333FF"/>
                              <w:sz w:val="16"/>
                              <w:szCs w:val="20"/>
                            </w:rPr>
                            <m:t>f</m:t>
                          </m:r>
                        </m:den>
                      </m:f>
                    </m:oMath>
                  </m:oMathPara>
                </w:p>
              </w:tc>
              <w:tc>
                <w:tcPr>
                  <w:tcW w:w="5310" w:type="dxa"/>
                </w:tcPr>
                <w:p w14:paraId="2162118F" w14:textId="77777777" w:rsidR="00BF242C" w:rsidRDefault="003A3060">
                  <w:pPr>
                    <w:snapToGrid w:val="0"/>
                    <w:rPr>
                      <w:color w:val="3333FF"/>
                      <w:sz w:val="16"/>
                      <w:szCs w:val="16"/>
                      <w:lang w:val="en-GB"/>
                    </w:rPr>
                  </w:pPr>
                  <w:r>
                    <w:rPr>
                      <w:color w:val="3333FF"/>
                      <w:sz w:val="16"/>
                      <w:szCs w:val="16"/>
                      <w:lang w:val="en-GB"/>
                    </w:rPr>
                    <w:t>Support/fine: Huawei/</w:t>
                  </w:r>
                  <w:proofErr w:type="spellStart"/>
                  <w:r>
                    <w:rPr>
                      <w:color w:val="3333FF"/>
                      <w:sz w:val="16"/>
                      <w:szCs w:val="16"/>
                      <w:lang w:val="en-GB"/>
                    </w:rPr>
                    <w:t>HiSi</w:t>
                  </w:r>
                  <w:proofErr w:type="spellEnd"/>
                  <w:r>
                    <w:rPr>
                      <w:color w:val="3333FF"/>
                      <w:sz w:val="16"/>
                      <w:szCs w:val="16"/>
                      <w:lang w:val="en-GB"/>
                    </w:rPr>
                    <w:t xml:space="preserve">, </w:t>
                  </w:r>
                  <w:r>
                    <w:rPr>
                      <w:b/>
                      <w:color w:val="3333FF"/>
                      <w:sz w:val="16"/>
                      <w:szCs w:val="16"/>
                      <w:lang w:val="en-GB"/>
                    </w:rPr>
                    <w:t>Nokia/NSB</w:t>
                  </w:r>
                  <w:r>
                    <w:rPr>
                      <w:color w:val="3333FF"/>
                      <w:sz w:val="16"/>
                      <w:szCs w:val="16"/>
                      <w:lang w:val="en-GB"/>
                    </w:rPr>
                    <w:t>, CATT</w:t>
                  </w:r>
                </w:p>
                <w:p w14:paraId="4A485159" w14:textId="77777777" w:rsidR="00BF242C" w:rsidRDefault="00BF242C">
                  <w:pPr>
                    <w:snapToGrid w:val="0"/>
                    <w:rPr>
                      <w:color w:val="3333FF"/>
                      <w:sz w:val="16"/>
                      <w:szCs w:val="16"/>
                      <w:lang w:val="en-GB"/>
                    </w:rPr>
                  </w:pPr>
                </w:p>
                <w:p w14:paraId="5365983A" w14:textId="77777777" w:rsidR="00BF242C" w:rsidRDefault="003A3060">
                  <w:pPr>
                    <w:snapToGrid w:val="0"/>
                    <w:rPr>
                      <w:color w:val="3333FF"/>
                      <w:sz w:val="16"/>
                      <w:szCs w:val="16"/>
                      <w:lang w:val="en-GB"/>
                    </w:rPr>
                  </w:pPr>
                  <w:r>
                    <w:rPr>
                      <w:color w:val="3333FF"/>
                      <w:sz w:val="16"/>
                      <w:szCs w:val="16"/>
                      <w:lang w:val="en-GB"/>
                    </w:rPr>
                    <w:t xml:space="preserve">Not support: </w:t>
                  </w:r>
                  <w:r>
                    <w:rPr>
                      <w:color w:val="3333FF"/>
                      <w:sz w:val="16"/>
                      <w:szCs w:val="16"/>
                      <w:lang w:val="en-GB"/>
                    </w:rPr>
                    <w:t>Samsung, OPPO, Apple, Intel, Xiaomi, Google, Fujitsu, NEC, Sharp, KDDI, IDC,</w:t>
                  </w:r>
                </w:p>
              </w:tc>
            </w:tr>
            <w:tr w:rsidR="00BF242C" w14:paraId="5B5CE875" w14:textId="77777777">
              <w:tc>
                <w:tcPr>
                  <w:tcW w:w="525" w:type="dxa"/>
                  <w:vMerge/>
                </w:tcPr>
                <w:p w14:paraId="075323A4" w14:textId="77777777" w:rsidR="00BF242C" w:rsidRDefault="00BF242C">
                  <w:pPr>
                    <w:snapToGrid w:val="0"/>
                    <w:rPr>
                      <w:color w:val="3333FF"/>
                      <w:sz w:val="16"/>
                      <w:szCs w:val="16"/>
                      <w:lang w:val="en-GB"/>
                    </w:rPr>
                  </w:pPr>
                </w:p>
              </w:tc>
              <w:tc>
                <w:tcPr>
                  <w:tcW w:w="810" w:type="dxa"/>
                </w:tcPr>
                <w:p w14:paraId="1B8B0028" w14:textId="77777777" w:rsidR="00BF242C" w:rsidRDefault="003A3060">
                  <w:pPr>
                    <w:snapToGrid w:val="0"/>
                    <w:rPr>
                      <w:color w:val="3333FF"/>
                      <w:sz w:val="16"/>
                      <w:szCs w:val="16"/>
                      <w:lang w:val="en-GB"/>
                    </w:rPr>
                  </w:pPr>
                  <m:oMathPara>
                    <m:oMath>
                      <m:f>
                        <m:fPr>
                          <m:ctrlPr>
                            <w:rPr>
                              <w:rFonts w:ascii="Cambria Math" w:hAnsi="Cambria Math"/>
                              <w:i/>
                              <w:color w:val="3333FF"/>
                              <w:sz w:val="16"/>
                              <w:szCs w:val="20"/>
                            </w:rPr>
                          </m:ctrlPr>
                        </m:fPr>
                        <m:num>
                          <m:r>
                            <w:rPr>
                              <w:rFonts w:ascii="Cambria Math" w:hAnsi="Cambria Math"/>
                              <w:color w:val="3333FF"/>
                              <w:sz w:val="16"/>
                              <w:szCs w:val="20"/>
                            </w:rPr>
                            <m:t>1</m:t>
                          </m:r>
                        </m:num>
                        <m:den>
                          <m:r>
                            <w:rPr>
                              <w:rFonts w:ascii="Cambria Math" w:hAnsi="Cambria Math"/>
                              <w:color w:val="3333FF"/>
                              <w:sz w:val="16"/>
                              <w:szCs w:val="20"/>
                            </w:rPr>
                            <m:t>12∆</m:t>
                          </m:r>
                          <m:r>
                            <w:rPr>
                              <w:rFonts w:ascii="Cambria Math" w:hAnsi="Cambria Math"/>
                              <w:color w:val="3333FF"/>
                              <w:sz w:val="16"/>
                              <w:szCs w:val="20"/>
                            </w:rPr>
                            <m:t>f</m:t>
                          </m:r>
                        </m:den>
                      </m:f>
                    </m:oMath>
                  </m:oMathPara>
                </w:p>
              </w:tc>
              <w:tc>
                <w:tcPr>
                  <w:tcW w:w="5310" w:type="dxa"/>
                </w:tcPr>
                <w:p w14:paraId="3E91AD23" w14:textId="77777777" w:rsidR="00BF242C" w:rsidRDefault="003A3060">
                  <w:pPr>
                    <w:snapToGrid w:val="0"/>
                    <w:rPr>
                      <w:color w:val="3333FF"/>
                      <w:sz w:val="16"/>
                      <w:szCs w:val="16"/>
                      <w:lang w:val="en-GB"/>
                    </w:rPr>
                  </w:pPr>
                  <w:r>
                    <w:rPr>
                      <w:color w:val="3333FF"/>
                      <w:sz w:val="16"/>
                      <w:szCs w:val="16"/>
                      <w:lang w:val="en-GB"/>
                    </w:rPr>
                    <w:t xml:space="preserve">Support/fine: </w:t>
                  </w:r>
                  <w:r>
                    <w:rPr>
                      <w:b/>
                      <w:color w:val="3333FF"/>
                      <w:sz w:val="16"/>
                      <w:szCs w:val="16"/>
                      <w:lang w:val="en-GB"/>
                    </w:rPr>
                    <w:t>ZTE</w:t>
                  </w:r>
                  <w:r>
                    <w:rPr>
                      <w:color w:val="3333FF"/>
                      <w:sz w:val="16"/>
                      <w:szCs w:val="16"/>
                      <w:lang w:val="en-GB"/>
                    </w:rPr>
                    <w:t>, Huawei/</w:t>
                  </w:r>
                  <w:proofErr w:type="spellStart"/>
                  <w:r>
                    <w:rPr>
                      <w:color w:val="3333FF"/>
                      <w:sz w:val="16"/>
                      <w:szCs w:val="16"/>
                      <w:lang w:val="en-GB"/>
                    </w:rPr>
                    <w:t>HiSi</w:t>
                  </w:r>
                  <w:proofErr w:type="spellEnd"/>
                  <w:r>
                    <w:rPr>
                      <w:color w:val="3333FF"/>
                      <w:sz w:val="16"/>
                      <w:szCs w:val="16"/>
                      <w:lang w:val="en-GB"/>
                    </w:rPr>
                    <w:t xml:space="preserve">, </w:t>
                  </w:r>
                  <w:r>
                    <w:rPr>
                      <w:b/>
                      <w:color w:val="3333FF"/>
                      <w:sz w:val="16"/>
                      <w:szCs w:val="16"/>
                      <w:lang w:val="en-GB"/>
                    </w:rPr>
                    <w:t>Nokia/NSB</w:t>
                  </w:r>
                  <w:r>
                    <w:rPr>
                      <w:color w:val="3333FF"/>
                      <w:sz w:val="16"/>
                      <w:szCs w:val="16"/>
                      <w:lang w:val="en-GB"/>
                    </w:rPr>
                    <w:t>, CATT</w:t>
                  </w:r>
                </w:p>
                <w:p w14:paraId="75ABF0CD" w14:textId="77777777" w:rsidR="00BF242C" w:rsidRDefault="00BF242C">
                  <w:pPr>
                    <w:snapToGrid w:val="0"/>
                    <w:rPr>
                      <w:color w:val="3333FF"/>
                      <w:sz w:val="16"/>
                      <w:szCs w:val="16"/>
                      <w:lang w:val="en-GB"/>
                    </w:rPr>
                  </w:pPr>
                </w:p>
                <w:p w14:paraId="6041E78D" w14:textId="77777777" w:rsidR="00BF242C" w:rsidRDefault="003A3060">
                  <w:pPr>
                    <w:snapToGrid w:val="0"/>
                    <w:rPr>
                      <w:color w:val="3333FF"/>
                      <w:sz w:val="16"/>
                      <w:szCs w:val="16"/>
                      <w:lang w:val="en-GB"/>
                    </w:rPr>
                  </w:pPr>
                  <w:r>
                    <w:rPr>
                      <w:color w:val="3333FF"/>
                      <w:sz w:val="16"/>
                      <w:szCs w:val="16"/>
                      <w:lang w:val="en-GB"/>
                    </w:rPr>
                    <w:t>Not support: Samsung, OPPO, Apple, Intel, Xiaomi, Google, Fujitsu, NEC, Sharp, KDDI, IDC,</w:t>
                  </w:r>
                </w:p>
              </w:tc>
            </w:tr>
            <w:tr w:rsidR="00BF242C" w14:paraId="3BBD649F" w14:textId="77777777">
              <w:tc>
                <w:tcPr>
                  <w:tcW w:w="525" w:type="dxa"/>
                  <w:vMerge/>
                </w:tcPr>
                <w:p w14:paraId="164EC159" w14:textId="77777777" w:rsidR="00BF242C" w:rsidRDefault="00BF242C">
                  <w:pPr>
                    <w:snapToGrid w:val="0"/>
                    <w:rPr>
                      <w:color w:val="3333FF"/>
                      <w:sz w:val="16"/>
                      <w:szCs w:val="16"/>
                      <w:lang w:val="en-GB"/>
                    </w:rPr>
                  </w:pPr>
                </w:p>
              </w:tc>
              <w:tc>
                <w:tcPr>
                  <w:tcW w:w="810" w:type="dxa"/>
                </w:tcPr>
                <w:p w14:paraId="665C3BEF" w14:textId="77777777" w:rsidR="00BF242C" w:rsidRDefault="003A3060">
                  <w:pPr>
                    <w:snapToGrid w:val="0"/>
                    <w:rPr>
                      <w:color w:val="3333FF"/>
                      <w:sz w:val="16"/>
                      <w:szCs w:val="16"/>
                      <w:lang w:val="en-GB"/>
                    </w:rPr>
                  </w:pPr>
                  <m:oMathPara>
                    <m:oMath>
                      <m:f>
                        <m:fPr>
                          <m:ctrlPr>
                            <w:rPr>
                              <w:rFonts w:ascii="Cambria Math" w:hAnsi="Cambria Math"/>
                              <w:i/>
                              <w:color w:val="3333FF"/>
                              <w:sz w:val="16"/>
                              <w:szCs w:val="20"/>
                            </w:rPr>
                          </m:ctrlPr>
                        </m:fPr>
                        <m:num>
                          <m:r>
                            <w:rPr>
                              <w:rFonts w:ascii="Cambria Math" w:hAnsi="Cambria Math"/>
                              <w:color w:val="3333FF"/>
                              <w:sz w:val="16"/>
                              <w:szCs w:val="20"/>
                            </w:rPr>
                            <m:t>1</m:t>
                          </m:r>
                        </m:num>
                        <m:den>
                          <m:r>
                            <w:rPr>
                              <w:rFonts w:ascii="Cambria Math" w:hAnsi="Cambria Math"/>
                              <w:color w:val="3333FF"/>
                              <w:sz w:val="16"/>
                              <w:szCs w:val="20"/>
                            </w:rPr>
                            <m:t>24∆</m:t>
                          </m:r>
                          <m:r>
                            <w:rPr>
                              <w:rFonts w:ascii="Cambria Math" w:hAnsi="Cambria Math"/>
                              <w:color w:val="3333FF"/>
                              <w:sz w:val="16"/>
                              <w:szCs w:val="20"/>
                            </w:rPr>
                            <m:t>f</m:t>
                          </m:r>
                        </m:den>
                      </m:f>
                    </m:oMath>
                  </m:oMathPara>
                </w:p>
              </w:tc>
              <w:tc>
                <w:tcPr>
                  <w:tcW w:w="5310" w:type="dxa"/>
                </w:tcPr>
                <w:p w14:paraId="7B744066" w14:textId="77777777" w:rsidR="00BF242C" w:rsidRDefault="003A3060">
                  <w:pPr>
                    <w:snapToGrid w:val="0"/>
                    <w:rPr>
                      <w:color w:val="3333FF"/>
                      <w:sz w:val="16"/>
                      <w:szCs w:val="16"/>
                      <w:lang w:val="en-GB"/>
                    </w:rPr>
                  </w:pPr>
                  <w:r>
                    <w:rPr>
                      <w:color w:val="3333FF"/>
                      <w:sz w:val="16"/>
                      <w:szCs w:val="16"/>
                      <w:lang w:val="en-GB"/>
                    </w:rPr>
                    <w:t xml:space="preserve">Support/fine: </w:t>
                  </w:r>
                  <w:r>
                    <w:rPr>
                      <w:b/>
                      <w:color w:val="3333FF"/>
                      <w:sz w:val="16"/>
                      <w:szCs w:val="16"/>
                      <w:lang w:val="en-GB"/>
                    </w:rPr>
                    <w:t>ZTE</w:t>
                  </w:r>
                  <w:r>
                    <w:rPr>
                      <w:color w:val="3333FF"/>
                      <w:sz w:val="16"/>
                      <w:szCs w:val="16"/>
                      <w:lang w:val="en-GB"/>
                    </w:rPr>
                    <w:t>, Hua</w:t>
                  </w:r>
                  <w:r>
                    <w:rPr>
                      <w:color w:val="3333FF"/>
                      <w:sz w:val="16"/>
                      <w:szCs w:val="16"/>
                      <w:lang w:val="en-GB"/>
                    </w:rPr>
                    <w:t>wei/</w:t>
                  </w:r>
                  <w:proofErr w:type="spellStart"/>
                  <w:r>
                    <w:rPr>
                      <w:color w:val="3333FF"/>
                      <w:sz w:val="16"/>
                      <w:szCs w:val="16"/>
                      <w:lang w:val="en-GB"/>
                    </w:rPr>
                    <w:t>HiSi</w:t>
                  </w:r>
                  <w:proofErr w:type="spellEnd"/>
                  <w:r>
                    <w:rPr>
                      <w:color w:val="3333FF"/>
                      <w:sz w:val="16"/>
                      <w:szCs w:val="16"/>
                      <w:lang w:val="en-GB"/>
                    </w:rPr>
                    <w:t>, Qualcomm, vivo, CATT</w:t>
                  </w:r>
                </w:p>
                <w:p w14:paraId="35D77D92" w14:textId="77777777" w:rsidR="00BF242C" w:rsidRDefault="00BF242C">
                  <w:pPr>
                    <w:snapToGrid w:val="0"/>
                    <w:rPr>
                      <w:color w:val="3333FF"/>
                      <w:sz w:val="16"/>
                      <w:szCs w:val="16"/>
                      <w:lang w:val="en-GB"/>
                    </w:rPr>
                  </w:pPr>
                </w:p>
                <w:p w14:paraId="26F90EE6" w14:textId="77777777" w:rsidR="00BF242C" w:rsidRDefault="003A3060">
                  <w:pPr>
                    <w:snapToGrid w:val="0"/>
                    <w:rPr>
                      <w:color w:val="3333FF"/>
                      <w:sz w:val="16"/>
                      <w:szCs w:val="16"/>
                      <w:lang w:val="en-GB"/>
                    </w:rPr>
                  </w:pPr>
                  <w:r>
                    <w:rPr>
                      <w:color w:val="3333FF"/>
                      <w:sz w:val="16"/>
                      <w:szCs w:val="16"/>
                      <w:lang w:val="en-GB"/>
                    </w:rPr>
                    <w:t>Not support: Samsung, OPPO, Apple, Intel, Xiaomi, Google, Fujitsu, NEC, Sharp, KDDI, IDC,</w:t>
                  </w:r>
                </w:p>
              </w:tc>
            </w:tr>
            <w:tr w:rsidR="00BF242C" w14:paraId="4ED32B22" w14:textId="77777777">
              <w:tc>
                <w:tcPr>
                  <w:tcW w:w="525" w:type="dxa"/>
                  <w:vMerge w:val="restart"/>
                </w:tcPr>
                <w:p w14:paraId="6BCA0425" w14:textId="77777777" w:rsidR="00BF242C" w:rsidRDefault="003A3060">
                  <w:pPr>
                    <w:snapToGrid w:val="0"/>
                    <w:rPr>
                      <w:color w:val="3333FF"/>
                      <w:sz w:val="16"/>
                      <w:szCs w:val="16"/>
                      <w:lang w:val="en-GB"/>
                    </w:rPr>
                  </w:pPr>
                  <w:r>
                    <w:rPr>
                      <w:color w:val="3333FF"/>
                      <w:sz w:val="16"/>
                      <w:szCs w:val="16"/>
                      <w:lang w:val="en-GB"/>
                    </w:rPr>
                    <w:t>A</w:t>
                  </w:r>
                  <w:r>
                    <w:rPr>
                      <w:color w:val="3333FF"/>
                      <w:sz w:val="16"/>
                      <w:szCs w:val="16"/>
                      <w:vertAlign w:val="subscript"/>
                      <w:lang w:val="en-GB"/>
                    </w:rPr>
                    <w:t>FO</w:t>
                  </w:r>
                </w:p>
              </w:tc>
              <w:tc>
                <w:tcPr>
                  <w:tcW w:w="810" w:type="dxa"/>
                </w:tcPr>
                <w:p w14:paraId="400DFE38" w14:textId="77777777" w:rsidR="00BF242C" w:rsidRDefault="003A3060">
                  <w:pPr>
                    <w:snapToGrid w:val="0"/>
                    <w:rPr>
                      <w:color w:val="3333FF"/>
                      <w:sz w:val="16"/>
                      <w:szCs w:val="16"/>
                      <w:lang w:val="en-GB"/>
                    </w:rPr>
                  </w:pPr>
                  <w:r>
                    <w:rPr>
                      <w:color w:val="3333FF"/>
                      <w:sz w:val="16"/>
                      <w:szCs w:val="16"/>
                      <w:lang w:val="en-GB"/>
                    </w:rPr>
                    <w:t>0.025ppm</w:t>
                  </w:r>
                </w:p>
              </w:tc>
              <w:tc>
                <w:tcPr>
                  <w:tcW w:w="5310" w:type="dxa"/>
                </w:tcPr>
                <w:p w14:paraId="73DE9111" w14:textId="77777777" w:rsidR="00BF242C" w:rsidRDefault="003A3060">
                  <w:pPr>
                    <w:snapToGrid w:val="0"/>
                    <w:rPr>
                      <w:color w:val="3333FF"/>
                      <w:sz w:val="16"/>
                      <w:szCs w:val="16"/>
                      <w:lang w:val="en-GB"/>
                    </w:rPr>
                  </w:pPr>
                  <w:r>
                    <w:rPr>
                      <w:color w:val="3333FF"/>
                      <w:sz w:val="16"/>
                      <w:szCs w:val="16"/>
                      <w:lang w:val="en-GB"/>
                    </w:rPr>
                    <w:t xml:space="preserve">Support/fine: Qualcomm </w:t>
                  </w:r>
                </w:p>
                <w:p w14:paraId="3C703A81" w14:textId="77777777" w:rsidR="00BF242C" w:rsidRDefault="00BF242C">
                  <w:pPr>
                    <w:snapToGrid w:val="0"/>
                    <w:rPr>
                      <w:color w:val="3333FF"/>
                      <w:sz w:val="16"/>
                      <w:szCs w:val="16"/>
                      <w:lang w:val="en-GB"/>
                    </w:rPr>
                  </w:pPr>
                </w:p>
                <w:p w14:paraId="38812E1F" w14:textId="77777777" w:rsidR="00BF242C" w:rsidRDefault="003A3060">
                  <w:pPr>
                    <w:snapToGrid w:val="0"/>
                    <w:rPr>
                      <w:color w:val="3333FF"/>
                      <w:sz w:val="16"/>
                      <w:szCs w:val="16"/>
                      <w:lang w:val="en-GB"/>
                    </w:rPr>
                  </w:pPr>
                  <w:r>
                    <w:rPr>
                      <w:color w:val="3333FF"/>
                      <w:sz w:val="16"/>
                      <w:szCs w:val="16"/>
                      <w:lang w:val="en-GB"/>
                    </w:rPr>
                    <w:t xml:space="preserve">Not support: Samsung, OPPO, </w:t>
                  </w:r>
                </w:p>
              </w:tc>
            </w:tr>
            <w:tr w:rsidR="00BF242C" w14:paraId="4498ED22" w14:textId="77777777">
              <w:trPr>
                <w:trHeight w:val="341"/>
              </w:trPr>
              <w:tc>
                <w:tcPr>
                  <w:tcW w:w="525" w:type="dxa"/>
                  <w:vMerge/>
                </w:tcPr>
                <w:p w14:paraId="162AA952" w14:textId="77777777" w:rsidR="00BF242C" w:rsidRDefault="00BF242C">
                  <w:pPr>
                    <w:snapToGrid w:val="0"/>
                    <w:rPr>
                      <w:color w:val="3333FF"/>
                      <w:sz w:val="16"/>
                      <w:szCs w:val="16"/>
                      <w:lang w:val="en-GB"/>
                    </w:rPr>
                  </w:pPr>
                </w:p>
              </w:tc>
              <w:tc>
                <w:tcPr>
                  <w:tcW w:w="810" w:type="dxa"/>
                </w:tcPr>
                <w:p w14:paraId="7DAE6CD4" w14:textId="77777777" w:rsidR="00BF242C" w:rsidRDefault="003A3060">
                  <w:pPr>
                    <w:snapToGrid w:val="0"/>
                    <w:rPr>
                      <w:color w:val="3333FF"/>
                      <w:sz w:val="16"/>
                      <w:szCs w:val="16"/>
                      <w:lang w:val="en-GB"/>
                    </w:rPr>
                  </w:pPr>
                  <w:r>
                    <w:rPr>
                      <w:color w:val="3333FF"/>
                      <w:sz w:val="16"/>
                      <w:szCs w:val="16"/>
                      <w:lang w:val="en-GB"/>
                    </w:rPr>
                    <w:t>0.05ppm</w:t>
                  </w:r>
                </w:p>
              </w:tc>
              <w:tc>
                <w:tcPr>
                  <w:tcW w:w="5310" w:type="dxa"/>
                </w:tcPr>
                <w:p w14:paraId="2791EA24" w14:textId="77777777" w:rsidR="00BF242C" w:rsidRDefault="003A3060">
                  <w:pPr>
                    <w:snapToGrid w:val="0"/>
                    <w:rPr>
                      <w:color w:val="3333FF"/>
                      <w:sz w:val="16"/>
                      <w:szCs w:val="16"/>
                      <w:lang w:val="en-GB"/>
                    </w:rPr>
                  </w:pPr>
                  <w:r>
                    <w:rPr>
                      <w:color w:val="3333FF"/>
                      <w:sz w:val="16"/>
                      <w:szCs w:val="16"/>
                      <w:lang w:val="en-GB"/>
                    </w:rPr>
                    <w:t xml:space="preserve">Support/fine: Qualcomm </w:t>
                  </w:r>
                </w:p>
                <w:p w14:paraId="23D03AED" w14:textId="77777777" w:rsidR="00BF242C" w:rsidRDefault="00BF242C">
                  <w:pPr>
                    <w:snapToGrid w:val="0"/>
                    <w:rPr>
                      <w:color w:val="3333FF"/>
                      <w:sz w:val="16"/>
                      <w:szCs w:val="16"/>
                      <w:lang w:val="en-GB"/>
                    </w:rPr>
                  </w:pPr>
                </w:p>
                <w:p w14:paraId="06715365" w14:textId="77777777" w:rsidR="00BF242C" w:rsidRDefault="003A3060">
                  <w:pPr>
                    <w:snapToGrid w:val="0"/>
                    <w:rPr>
                      <w:color w:val="3333FF"/>
                      <w:sz w:val="16"/>
                      <w:szCs w:val="16"/>
                      <w:lang w:val="en-GB"/>
                    </w:rPr>
                  </w:pPr>
                  <w:r>
                    <w:rPr>
                      <w:color w:val="3333FF"/>
                      <w:sz w:val="16"/>
                      <w:szCs w:val="16"/>
                      <w:lang w:val="en-GB"/>
                    </w:rPr>
                    <w:t xml:space="preserve">Not support: Samsung, OPPO, </w:t>
                  </w:r>
                </w:p>
              </w:tc>
            </w:tr>
            <w:tr w:rsidR="00BF242C" w14:paraId="14751065" w14:textId="77777777">
              <w:tc>
                <w:tcPr>
                  <w:tcW w:w="525" w:type="dxa"/>
                  <w:vMerge/>
                </w:tcPr>
                <w:p w14:paraId="39CE07F8" w14:textId="77777777" w:rsidR="00BF242C" w:rsidRDefault="00BF242C">
                  <w:pPr>
                    <w:snapToGrid w:val="0"/>
                    <w:rPr>
                      <w:color w:val="3333FF"/>
                      <w:sz w:val="16"/>
                      <w:szCs w:val="16"/>
                      <w:lang w:val="en-GB"/>
                    </w:rPr>
                  </w:pPr>
                </w:p>
              </w:tc>
              <w:tc>
                <w:tcPr>
                  <w:tcW w:w="810" w:type="dxa"/>
                </w:tcPr>
                <w:p w14:paraId="30148E09" w14:textId="77777777" w:rsidR="00BF242C" w:rsidRDefault="003A3060">
                  <w:pPr>
                    <w:snapToGrid w:val="0"/>
                    <w:rPr>
                      <w:color w:val="3333FF"/>
                      <w:sz w:val="16"/>
                      <w:szCs w:val="16"/>
                      <w:lang w:val="en-GB"/>
                    </w:rPr>
                  </w:pPr>
                  <w:r>
                    <w:rPr>
                      <w:rFonts w:ascii="Times" w:eastAsia="Calibri" w:hAnsi="Times"/>
                      <w:color w:val="3333FF"/>
                      <w:sz w:val="16"/>
                      <w:szCs w:val="20"/>
                      <w:lang w:val="en-GB" w:eastAsia="zh-CN"/>
                    </w:rPr>
                    <w:t>1/(8</w:t>
                  </w:r>
                  <w:r>
                    <w:rPr>
                      <w:rFonts w:ascii="Symbol" w:eastAsia="Calibri" w:hAnsi="Symbol"/>
                      <w:color w:val="3333FF"/>
                      <w:sz w:val="16"/>
                      <w:szCs w:val="20"/>
                      <w:lang w:val="en-GB" w:eastAsia="zh-CN"/>
                    </w:rPr>
                    <w:t></w:t>
                  </w:r>
                  <w:r>
                    <w:rPr>
                      <w:rFonts w:ascii="Times" w:eastAsia="Calibri" w:hAnsi="Times"/>
                      <w:color w:val="3333FF"/>
                      <w:sz w:val="16"/>
                      <w:szCs w:val="20"/>
                      <w:lang w:val="en-GB" w:eastAsia="zh-CN"/>
                    </w:rPr>
                    <w:t>t)</w:t>
                  </w:r>
                </w:p>
              </w:tc>
              <w:tc>
                <w:tcPr>
                  <w:tcW w:w="5310" w:type="dxa"/>
                </w:tcPr>
                <w:p w14:paraId="1F99BA0D" w14:textId="77777777" w:rsidR="00BF242C" w:rsidRDefault="003A3060">
                  <w:pPr>
                    <w:snapToGrid w:val="0"/>
                    <w:rPr>
                      <w:color w:val="3333FF"/>
                      <w:sz w:val="16"/>
                      <w:szCs w:val="16"/>
                      <w:lang w:val="en-GB"/>
                    </w:rPr>
                  </w:pPr>
                  <w:r>
                    <w:rPr>
                      <w:color w:val="3333FF"/>
                      <w:sz w:val="16"/>
                      <w:szCs w:val="16"/>
                      <w:lang w:val="en-GB"/>
                    </w:rPr>
                    <w:t xml:space="preserve">Support/fine: </w:t>
                  </w:r>
                  <w:r>
                    <w:rPr>
                      <w:b/>
                      <w:color w:val="3333FF"/>
                      <w:sz w:val="16"/>
                      <w:szCs w:val="16"/>
                      <w:lang w:val="en-GB"/>
                    </w:rPr>
                    <w:t>ZTE</w:t>
                  </w:r>
                  <w:r>
                    <w:rPr>
                      <w:color w:val="3333FF"/>
                      <w:sz w:val="16"/>
                      <w:szCs w:val="16"/>
                      <w:lang w:val="en-GB"/>
                    </w:rPr>
                    <w:t>, Huawei/</w:t>
                  </w:r>
                  <w:proofErr w:type="spellStart"/>
                  <w:r>
                    <w:rPr>
                      <w:color w:val="3333FF"/>
                      <w:sz w:val="16"/>
                      <w:szCs w:val="16"/>
                      <w:lang w:val="en-GB"/>
                    </w:rPr>
                    <w:t>HiSi</w:t>
                  </w:r>
                  <w:proofErr w:type="spellEnd"/>
                  <w:r>
                    <w:rPr>
                      <w:color w:val="3333FF"/>
                      <w:sz w:val="16"/>
                      <w:szCs w:val="16"/>
                      <w:lang w:val="en-GB"/>
                    </w:rPr>
                    <w:t>, CATT</w:t>
                  </w:r>
                </w:p>
                <w:p w14:paraId="678342D6" w14:textId="77777777" w:rsidR="00BF242C" w:rsidRDefault="00BF242C">
                  <w:pPr>
                    <w:snapToGrid w:val="0"/>
                    <w:rPr>
                      <w:color w:val="3333FF"/>
                      <w:sz w:val="16"/>
                      <w:szCs w:val="16"/>
                      <w:lang w:val="en-GB"/>
                    </w:rPr>
                  </w:pPr>
                </w:p>
                <w:p w14:paraId="31A7FBD6" w14:textId="77777777" w:rsidR="00BF242C" w:rsidRDefault="003A3060">
                  <w:pPr>
                    <w:snapToGrid w:val="0"/>
                    <w:rPr>
                      <w:color w:val="3333FF"/>
                      <w:sz w:val="16"/>
                      <w:szCs w:val="16"/>
                      <w:lang w:val="en-GB"/>
                    </w:rPr>
                  </w:pPr>
                  <w:r>
                    <w:rPr>
                      <w:color w:val="3333FF"/>
                      <w:sz w:val="16"/>
                      <w:szCs w:val="16"/>
                      <w:lang w:val="en-GB"/>
                    </w:rPr>
                    <w:t>Not support: Samsung, Apple, Intel, Ericsson, Xiaomi, Fujitsu, NEC, IDC,</w:t>
                  </w:r>
                </w:p>
              </w:tc>
            </w:tr>
            <w:tr w:rsidR="00BF242C" w14:paraId="7CB11416" w14:textId="77777777">
              <w:tc>
                <w:tcPr>
                  <w:tcW w:w="525" w:type="dxa"/>
                  <w:vMerge/>
                </w:tcPr>
                <w:p w14:paraId="6A02A963" w14:textId="77777777" w:rsidR="00BF242C" w:rsidRDefault="00BF242C">
                  <w:pPr>
                    <w:snapToGrid w:val="0"/>
                    <w:rPr>
                      <w:color w:val="3333FF"/>
                      <w:sz w:val="16"/>
                      <w:szCs w:val="16"/>
                      <w:lang w:val="en-GB"/>
                    </w:rPr>
                  </w:pPr>
                </w:p>
              </w:tc>
              <w:tc>
                <w:tcPr>
                  <w:tcW w:w="810" w:type="dxa"/>
                </w:tcPr>
                <w:p w14:paraId="03292BBC" w14:textId="77777777" w:rsidR="00BF242C" w:rsidRDefault="003A3060">
                  <w:pPr>
                    <w:snapToGrid w:val="0"/>
                    <w:rPr>
                      <w:color w:val="3333FF"/>
                      <w:sz w:val="16"/>
                      <w:szCs w:val="16"/>
                      <w:lang w:val="en-GB"/>
                    </w:rPr>
                  </w:pPr>
                  <w:r>
                    <w:rPr>
                      <w:rFonts w:ascii="Times" w:eastAsia="Calibri" w:hAnsi="Times"/>
                      <w:color w:val="3333FF"/>
                      <w:sz w:val="16"/>
                      <w:szCs w:val="20"/>
                      <w:lang w:val="en-GB" w:eastAsia="zh-CN"/>
                    </w:rPr>
                    <w:t>1/(16</w:t>
                  </w:r>
                  <w:r>
                    <w:rPr>
                      <w:rFonts w:ascii="Symbol" w:eastAsia="Calibri" w:hAnsi="Symbol"/>
                      <w:color w:val="3333FF"/>
                      <w:sz w:val="16"/>
                      <w:szCs w:val="20"/>
                      <w:lang w:val="en-GB" w:eastAsia="zh-CN"/>
                    </w:rPr>
                    <w:t></w:t>
                  </w:r>
                  <w:r>
                    <w:rPr>
                      <w:rFonts w:ascii="Times" w:eastAsia="Calibri" w:hAnsi="Times"/>
                      <w:color w:val="3333FF"/>
                      <w:sz w:val="16"/>
                      <w:szCs w:val="20"/>
                      <w:lang w:val="en-GB" w:eastAsia="zh-CN"/>
                    </w:rPr>
                    <w:t>t)</w:t>
                  </w:r>
                </w:p>
              </w:tc>
              <w:tc>
                <w:tcPr>
                  <w:tcW w:w="5310" w:type="dxa"/>
                </w:tcPr>
                <w:p w14:paraId="5D7F8CEF" w14:textId="77777777" w:rsidR="00BF242C" w:rsidRDefault="003A3060">
                  <w:pPr>
                    <w:snapToGrid w:val="0"/>
                    <w:rPr>
                      <w:color w:val="3333FF"/>
                      <w:sz w:val="16"/>
                      <w:szCs w:val="16"/>
                      <w:lang w:val="en-GB"/>
                    </w:rPr>
                  </w:pPr>
                  <w:r>
                    <w:rPr>
                      <w:color w:val="3333FF"/>
                      <w:sz w:val="16"/>
                      <w:szCs w:val="16"/>
                      <w:lang w:val="en-GB"/>
                    </w:rPr>
                    <w:t xml:space="preserve">Support/fine: </w:t>
                  </w:r>
                  <w:r>
                    <w:rPr>
                      <w:b/>
                      <w:color w:val="3333FF"/>
                      <w:sz w:val="16"/>
                      <w:szCs w:val="16"/>
                      <w:lang w:val="en-GB"/>
                    </w:rPr>
                    <w:t>ZTE</w:t>
                  </w:r>
                  <w:r>
                    <w:rPr>
                      <w:color w:val="3333FF"/>
                      <w:sz w:val="16"/>
                      <w:szCs w:val="16"/>
                      <w:lang w:val="en-GB"/>
                    </w:rPr>
                    <w:t>, Huawei/</w:t>
                  </w:r>
                  <w:proofErr w:type="spellStart"/>
                  <w:r>
                    <w:rPr>
                      <w:color w:val="3333FF"/>
                      <w:sz w:val="16"/>
                      <w:szCs w:val="16"/>
                      <w:lang w:val="en-GB"/>
                    </w:rPr>
                    <w:t>HiSi</w:t>
                  </w:r>
                  <w:proofErr w:type="spellEnd"/>
                  <w:r>
                    <w:rPr>
                      <w:color w:val="3333FF"/>
                      <w:sz w:val="16"/>
                      <w:szCs w:val="16"/>
                      <w:lang w:val="en-GB"/>
                    </w:rPr>
                    <w:t xml:space="preserve">, </w:t>
                  </w:r>
                  <w:r>
                    <w:rPr>
                      <w:b/>
                      <w:color w:val="3333FF"/>
                      <w:sz w:val="16"/>
                      <w:szCs w:val="16"/>
                      <w:lang w:val="en-GB"/>
                    </w:rPr>
                    <w:t>Nokia/NSB</w:t>
                  </w:r>
                  <w:r>
                    <w:rPr>
                      <w:color w:val="3333FF"/>
                      <w:sz w:val="16"/>
                      <w:szCs w:val="16"/>
                      <w:lang w:val="en-GB"/>
                    </w:rPr>
                    <w:t>, CATT</w:t>
                  </w:r>
                </w:p>
                <w:p w14:paraId="014E8B2A" w14:textId="77777777" w:rsidR="00BF242C" w:rsidRDefault="00BF242C">
                  <w:pPr>
                    <w:snapToGrid w:val="0"/>
                    <w:rPr>
                      <w:color w:val="3333FF"/>
                      <w:sz w:val="16"/>
                      <w:szCs w:val="16"/>
                      <w:lang w:val="en-GB"/>
                    </w:rPr>
                  </w:pPr>
                </w:p>
                <w:p w14:paraId="3D3D88AC" w14:textId="77777777" w:rsidR="00BF242C" w:rsidRDefault="003A3060">
                  <w:pPr>
                    <w:snapToGrid w:val="0"/>
                    <w:rPr>
                      <w:color w:val="3333FF"/>
                      <w:sz w:val="16"/>
                      <w:szCs w:val="16"/>
                      <w:lang w:val="en-GB"/>
                    </w:rPr>
                  </w:pPr>
                  <w:r>
                    <w:rPr>
                      <w:color w:val="3333FF"/>
                      <w:sz w:val="16"/>
                      <w:szCs w:val="16"/>
                      <w:lang w:val="en-GB"/>
                    </w:rPr>
                    <w:t>Not support: Samsung, Apple, Intel, Ericsson, Xiaomi, Fujitsu, IDC, NEC</w:t>
                  </w:r>
                </w:p>
              </w:tc>
            </w:tr>
            <w:tr w:rsidR="00BF242C" w14:paraId="67D71D49" w14:textId="77777777">
              <w:trPr>
                <w:trHeight w:val="586"/>
              </w:trPr>
              <w:tc>
                <w:tcPr>
                  <w:tcW w:w="525" w:type="dxa"/>
                  <w:vMerge/>
                </w:tcPr>
                <w:p w14:paraId="305C80FC" w14:textId="77777777" w:rsidR="00BF242C" w:rsidRDefault="00BF242C">
                  <w:pPr>
                    <w:snapToGrid w:val="0"/>
                    <w:rPr>
                      <w:color w:val="3333FF"/>
                      <w:sz w:val="16"/>
                      <w:szCs w:val="16"/>
                      <w:lang w:val="en-GB"/>
                    </w:rPr>
                  </w:pPr>
                </w:p>
              </w:tc>
              <w:tc>
                <w:tcPr>
                  <w:tcW w:w="810" w:type="dxa"/>
                </w:tcPr>
                <w:p w14:paraId="67CD1A16" w14:textId="77777777" w:rsidR="00BF242C" w:rsidRDefault="003A3060">
                  <w:pPr>
                    <w:snapToGrid w:val="0"/>
                    <w:rPr>
                      <w:color w:val="3333FF"/>
                      <w:sz w:val="16"/>
                      <w:szCs w:val="16"/>
                      <w:lang w:val="en-GB"/>
                    </w:rPr>
                  </w:pPr>
                  <w:r>
                    <w:rPr>
                      <w:rFonts w:ascii="Times" w:eastAsia="Calibri" w:hAnsi="Times"/>
                      <w:color w:val="3333FF"/>
                      <w:sz w:val="16"/>
                      <w:szCs w:val="20"/>
                      <w:lang w:val="en-GB" w:eastAsia="zh-CN"/>
                    </w:rPr>
                    <w:t>1/(32</w:t>
                  </w:r>
                  <w:r>
                    <w:rPr>
                      <w:rFonts w:ascii="Symbol" w:eastAsia="Calibri" w:hAnsi="Symbol"/>
                      <w:color w:val="3333FF"/>
                      <w:sz w:val="16"/>
                      <w:szCs w:val="20"/>
                      <w:lang w:val="en-GB" w:eastAsia="zh-CN"/>
                    </w:rPr>
                    <w:t></w:t>
                  </w:r>
                  <w:r>
                    <w:rPr>
                      <w:rFonts w:ascii="Times" w:eastAsia="Calibri" w:hAnsi="Times"/>
                      <w:color w:val="3333FF"/>
                      <w:sz w:val="16"/>
                      <w:szCs w:val="20"/>
                      <w:lang w:val="en-GB" w:eastAsia="zh-CN"/>
                    </w:rPr>
                    <w:t>t)</w:t>
                  </w:r>
                </w:p>
              </w:tc>
              <w:tc>
                <w:tcPr>
                  <w:tcW w:w="5310" w:type="dxa"/>
                </w:tcPr>
                <w:p w14:paraId="426EB654" w14:textId="77777777" w:rsidR="00BF242C" w:rsidRDefault="003A3060">
                  <w:pPr>
                    <w:snapToGrid w:val="0"/>
                    <w:rPr>
                      <w:color w:val="3333FF"/>
                      <w:sz w:val="16"/>
                      <w:szCs w:val="16"/>
                      <w:lang w:val="en-GB"/>
                    </w:rPr>
                  </w:pPr>
                  <w:r>
                    <w:rPr>
                      <w:color w:val="3333FF"/>
                      <w:sz w:val="16"/>
                      <w:szCs w:val="16"/>
                      <w:lang w:val="en-GB"/>
                    </w:rPr>
                    <w:t>Support/fine: Huawei/</w:t>
                  </w:r>
                  <w:proofErr w:type="spellStart"/>
                  <w:r>
                    <w:rPr>
                      <w:color w:val="3333FF"/>
                      <w:sz w:val="16"/>
                      <w:szCs w:val="16"/>
                      <w:lang w:val="en-GB"/>
                    </w:rPr>
                    <w:t>HiSi</w:t>
                  </w:r>
                  <w:proofErr w:type="spellEnd"/>
                  <w:r>
                    <w:rPr>
                      <w:color w:val="3333FF"/>
                      <w:sz w:val="16"/>
                      <w:szCs w:val="16"/>
                      <w:lang w:val="en-GB"/>
                    </w:rPr>
                    <w:t xml:space="preserve">, </w:t>
                  </w:r>
                  <w:r>
                    <w:rPr>
                      <w:b/>
                      <w:color w:val="3333FF"/>
                      <w:sz w:val="16"/>
                      <w:szCs w:val="16"/>
                      <w:lang w:val="en-GB"/>
                    </w:rPr>
                    <w:t>Nokia/NSB</w:t>
                  </w:r>
                  <w:r>
                    <w:rPr>
                      <w:color w:val="3333FF"/>
                      <w:sz w:val="16"/>
                      <w:szCs w:val="16"/>
                      <w:lang w:val="en-GB"/>
                    </w:rPr>
                    <w:t>, CATT</w:t>
                  </w:r>
                </w:p>
                <w:p w14:paraId="2C55836B" w14:textId="77777777" w:rsidR="00BF242C" w:rsidRDefault="00BF242C">
                  <w:pPr>
                    <w:snapToGrid w:val="0"/>
                    <w:rPr>
                      <w:color w:val="3333FF"/>
                      <w:sz w:val="16"/>
                      <w:szCs w:val="16"/>
                      <w:lang w:val="en-GB"/>
                    </w:rPr>
                  </w:pPr>
                </w:p>
                <w:p w14:paraId="679F5D9C" w14:textId="77777777" w:rsidR="00BF242C" w:rsidRDefault="003A3060">
                  <w:pPr>
                    <w:snapToGrid w:val="0"/>
                    <w:rPr>
                      <w:color w:val="3333FF"/>
                      <w:sz w:val="16"/>
                      <w:szCs w:val="16"/>
                      <w:lang w:val="en-GB"/>
                    </w:rPr>
                  </w:pPr>
                  <w:r>
                    <w:rPr>
                      <w:color w:val="3333FF"/>
                      <w:sz w:val="16"/>
                      <w:szCs w:val="16"/>
                      <w:lang w:val="en-GB"/>
                    </w:rPr>
                    <w:t xml:space="preserve">Not support: Samsung, Apple, Intel, Ericsson, Xiaomi, Fujitsu, IDC, </w:t>
                  </w:r>
                </w:p>
              </w:tc>
            </w:tr>
          </w:tbl>
          <w:p w14:paraId="428B5DC6" w14:textId="77777777" w:rsidR="00BF242C" w:rsidRDefault="00BF242C">
            <w:pPr>
              <w:widowControl w:val="0"/>
              <w:snapToGrid w:val="0"/>
              <w:rPr>
                <w:b/>
                <w:sz w:val="18"/>
                <w:szCs w:val="18"/>
                <w:lang w:val="en-GB"/>
              </w:rPr>
            </w:pPr>
          </w:p>
          <w:p w14:paraId="7799501D" w14:textId="77777777" w:rsidR="00BF242C" w:rsidRDefault="00BF242C">
            <w:pPr>
              <w:widowControl w:val="0"/>
              <w:snapToGrid w:val="0"/>
              <w:rPr>
                <w:b/>
                <w:sz w:val="18"/>
                <w:szCs w:val="18"/>
                <w:lang w:val="en-GB"/>
              </w:rPr>
            </w:pPr>
          </w:p>
        </w:tc>
      </w:tr>
      <w:tr w:rsidR="00BF242C" w14:paraId="42CFF3B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494895" w14:textId="77777777" w:rsidR="00BF242C" w:rsidRDefault="003A3060">
            <w:pPr>
              <w:widowControl w:val="0"/>
              <w:snapToGrid w:val="0"/>
              <w:rPr>
                <w:sz w:val="18"/>
                <w:szCs w:val="18"/>
              </w:rPr>
            </w:pPr>
            <w:r>
              <w:rPr>
                <w:sz w:val="18"/>
                <w:szCs w:val="18"/>
              </w:rPr>
              <w:t>3.2</w:t>
            </w:r>
          </w:p>
          <w:p w14:paraId="55725119" w14:textId="77777777" w:rsidR="00BF242C" w:rsidRDefault="00BF242C">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D9E052D" w14:textId="77777777" w:rsidR="00BF242C" w:rsidRDefault="003A3060">
            <w:pPr>
              <w:snapToGrid w:val="0"/>
              <w:rPr>
                <w:rFonts w:eastAsia="Malgun Gothic"/>
                <w:sz w:val="20"/>
                <w:szCs w:val="20"/>
                <w:lang w:val="en-GB"/>
              </w:rPr>
            </w:pPr>
            <w:r>
              <w:rPr>
                <w:rFonts w:eastAsia="Malgun Gothic"/>
                <w:b/>
                <w:sz w:val="20"/>
                <w:szCs w:val="20"/>
                <w:u w:val="single"/>
                <w:lang w:val="en-GB"/>
              </w:rPr>
              <w:t>Proposal 3.B.2</w:t>
            </w:r>
            <w:r>
              <w:rPr>
                <w:rFonts w:eastAsia="Malgun Gothic"/>
                <w:sz w:val="20"/>
                <w:szCs w:val="20"/>
                <w:lang w:val="en-GB"/>
              </w:rPr>
              <w:t xml:space="preserve">: For the Rel-19 aperiodic standalone CJT calibration reporting, when </w:t>
            </w:r>
            <w:proofErr w:type="spellStart"/>
            <w:r>
              <w:rPr>
                <w:rFonts w:eastAsia="Malgun Gothic"/>
                <w:sz w:val="20"/>
                <w:szCs w:val="20"/>
                <w:lang w:val="en-GB"/>
              </w:rPr>
              <w:t>ReportQuantity</w:t>
            </w:r>
            <w:proofErr w:type="spellEnd"/>
            <w:r>
              <w:rPr>
                <w:rFonts w:eastAsia="Malgun Gothic"/>
                <w:sz w:val="20"/>
                <w:szCs w:val="20"/>
                <w:lang w:val="en-GB"/>
              </w:rPr>
              <w:t xml:space="preserve"> is ‘</w:t>
            </w:r>
            <w:proofErr w:type="spellStart"/>
            <w:r>
              <w:rPr>
                <w:rFonts w:eastAsia="Malgun Gothic"/>
                <w:sz w:val="20"/>
                <w:szCs w:val="20"/>
                <w:lang w:val="en-GB"/>
              </w:rPr>
              <w:t>cjtc</w:t>
            </w:r>
            <w:proofErr w:type="spellEnd"/>
            <w:r>
              <w:rPr>
                <w:rFonts w:eastAsia="Malgun Gothic"/>
                <w:sz w:val="20"/>
                <w:szCs w:val="20"/>
                <w:lang w:val="en-GB"/>
              </w:rPr>
              <w:t xml:space="preserve">-P’ (DL/UL phase offset), </w:t>
            </w:r>
            <w:r>
              <w:rPr>
                <w:rFonts w:eastAsia="Malgun Gothic"/>
                <w:b/>
                <w:i/>
                <w:color w:val="FF0000"/>
                <w:sz w:val="20"/>
                <w:szCs w:val="20"/>
                <w:u w:val="single"/>
                <w:lang w:val="en-GB"/>
              </w:rPr>
              <w:t>support</w:t>
            </w:r>
            <w:r>
              <w:rPr>
                <w:rFonts w:eastAsia="Malgun Gothic"/>
                <w:color w:val="FF0000"/>
                <w:sz w:val="20"/>
                <w:szCs w:val="20"/>
                <w:lang w:val="en-GB"/>
              </w:rPr>
              <w:t xml:space="preserve"> </w:t>
            </w:r>
            <w:r>
              <w:rPr>
                <w:rFonts w:ascii="Symbol" w:eastAsia="Malgun Gothic" w:hAnsi="Symbol"/>
                <w:sz w:val="20"/>
                <w:szCs w:val="20"/>
                <w:lang w:val="en-GB"/>
              </w:rPr>
              <w:t></w:t>
            </w:r>
            <w:r>
              <w:rPr>
                <w:rFonts w:eastAsia="Malgun Gothic"/>
                <w:sz w:val="20"/>
                <w:szCs w:val="20"/>
                <w:lang w:val="en-GB"/>
              </w:rPr>
              <w:t>&gt;1 (sub-band reporting) as follows:</w:t>
            </w:r>
          </w:p>
          <w:p w14:paraId="523941B3" w14:textId="77777777" w:rsidR="00BF242C" w:rsidRDefault="003A3060">
            <w:pPr>
              <w:numPr>
                <w:ilvl w:val="0"/>
                <w:numId w:val="37"/>
              </w:numPr>
              <w:snapToGrid w:val="0"/>
              <w:contextualSpacing/>
              <w:rPr>
                <w:rFonts w:eastAsia="SimSun"/>
                <w:sz w:val="20"/>
                <w:szCs w:val="20"/>
              </w:rPr>
            </w:pPr>
            <w:r>
              <w:rPr>
                <w:rFonts w:eastAsia="SimSun"/>
                <w:sz w:val="20"/>
                <w:szCs w:val="20"/>
              </w:rPr>
              <w:t xml:space="preserve">A sub-band size is selected from {8,16} PRBs </w:t>
            </w:r>
          </w:p>
          <w:p w14:paraId="799A4C43" w14:textId="77777777" w:rsidR="00BF242C" w:rsidRDefault="003A3060">
            <w:pPr>
              <w:numPr>
                <w:ilvl w:val="1"/>
                <w:numId w:val="37"/>
              </w:numPr>
              <w:snapToGrid w:val="0"/>
              <w:contextualSpacing/>
              <w:rPr>
                <w:rFonts w:eastAsia="SimSun"/>
                <w:sz w:val="20"/>
                <w:szCs w:val="20"/>
              </w:rPr>
            </w:pPr>
            <w:r>
              <w:rPr>
                <w:rFonts w:eastAsia="SimSun"/>
                <w:sz w:val="20"/>
                <w:szCs w:val="20"/>
              </w:rPr>
              <w:lastRenderedPageBreak/>
              <w:t xml:space="preserve">FFS: Whether the sub-band size is NW-configured via higher-layer (RRC) </w:t>
            </w:r>
            <w:proofErr w:type="spellStart"/>
            <w:r>
              <w:rPr>
                <w:rFonts w:eastAsia="SimSun"/>
                <w:sz w:val="20"/>
                <w:szCs w:val="20"/>
              </w:rPr>
              <w:t>signalling</w:t>
            </w:r>
            <w:proofErr w:type="spellEnd"/>
            <w:r>
              <w:rPr>
                <w:rFonts w:eastAsia="SimSun"/>
                <w:sz w:val="20"/>
                <w:szCs w:val="20"/>
              </w:rPr>
              <w:t xml:space="preserve"> or selected (hence reported) by the UE</w:t>
            </w:r>
          </w:p>
          <w:p w14:paraId="2F6C972F" w14:textId="77777777" w:rsidR="00BF242C" w:rsidRDefault="003A3060">
            <w:pPr>
              <w:numPr>
                <w:ilvl w:val="0"/>
                <w:numId w:val="37"/>
              </w:numPr>
              <w:snapToGrid w:val="0"/>
              <w:contextualSpacing/>
              <w:rPr>
                <w:rFonts w:eastAsia="SimSun"/>
                <w:sz w:val="20"/>
                <w:szCs w:val="20"/>
              </w:rPr>
            </w:pPr>
            <w:r>
              <w:rPr>
                <w:rFonts w:eastAsia="SimSun"/>
                <w:sz w:val="20"/>
                <w:szCs w:val="20"/>
              </w:rPr>
              <w:t xml:space="preserve">Denoting the number of sub-bands within </w:t>
            </w:r>
            <w:r>
              <w:rPr>
                <w:rFonts w:ascii="Times" w:eastAsia="Calibri" w:hAnsi="Times"/>
                <w:sz w:val="20"/>
                <w:szCs w:val="20"/>
              </w:rPr>
              <w:t>the configured CSI reporting band as N</w:t>
            </w:r>
            <w:r>
              <w:rPr>
                <w:rFonts w:ascii="Times" w:eastAsia="Calibri" w:hAnsi="Times"/>
                <w:sz w:val="20"/>
                <w:szCs w:val="20"/>
                <w:vertAlign w:val="subscript"/>
              </w:rPr>
              <w:t>SB-P</w:t>
            </w:r>
            <w:r>
              <w:rPr>
                <w:rFonts w:eastAsia="SimSun"/>
                <w:sz w:val="20"/>
                <w:szCs w:val="20"/>
              </w:rPr>
              <w:t xml:space="preserve">, and the sub-bands are indexed as {0, 1, …, </w:t>
            </w:r>
            <w:r>
              <w:rPr>
                <w:rFonts w:ascii="Times" w:eastAsia="Calibri" w:hAnsi="Times"/>
                <w:sz w:val="20"/>
                <w:szCs w:val="20"/>
              </w:rPr>
              <w:t>N</w:t>
            </w:r>
            <w:r>
              <w:rPr>
                <w:rFonts w:ascii="Times" w:eastAsia="Calibri" w:hAnsi="Times"/>
                <w:sz w:val="20"/>
                <w:szCs w:val="20"/>
                <w:vertAlign w:val="subscript"/>
              </w:rPr>
              <w:t xml:space="preserve">SB-P </w:t>
            </w:r>
            <w:r>
              <w:rPr>
                <w:rFonts w:eastAsia="SimSun"/>
                <w:sz w:val="20"/>
                <w:szCs w:val="20"/>
              </w:rPr>
              <w:t>–1}, decide, by RAN1#117, from the following reporting options:</w:t>
            </w:r>
          </w:p>
          <w:p w14:paraId="73F0AED4" w14:textId="77777777" w:rsidR="00BF242C" w:rsidRDefault="003A3060">
            <w:pPr>
              <w:numPr>
                <w:ilvl w:val="1"/>
                <w:numId w:val="38"/>
              </w:numPr>
              <w:snapToGrid w:val="0"/>
              <w:contextualSpacing/>
              <w:rPr>
                <w:rFonts w:eastAsia="Malgun Gothic"/>
                <w:sz w:val="20"/>
                <w:szCs w:val="20"/>
              </w:rPr>
            </w:pPr>
            <w:r>
              <w:rPr>
                <w:rFonts w:eastAsia="Malgun Gothic"/>
                <w:sz w:val="20"/>
                <w:szCs w:val="20"/>
              </w:rPr>
              <w:t xml:space="preserve">Opt1: </w:t>
            </w:r>
            <w:r>
              <w:rPr>
                <w:rFonts w:eastAsia="SimSun"/>
                <w:sz w:val="20"/>
                <w:szCs w:val="20"/>
              </w:rPr>
              <w:t>{(</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eastAsia="SimSun"/>
                <w:sz w:val="20"/>
                <w:szCs w:val="20"/>
              </w:rPr>
              <w:t xml:space="preserve">, </w:t>
            </w:r>
            <w:r>
              <w:rPr>
                <w:rFonts w:ascii="Symbol" w:eastAsia="SimSun" w:hAnsi="Symbol"/>
                <w:sz w:val="20"/>
                <w:szCs w:val="20"/>
              </w:rPr>
              <w:t></w:t>
            </w:r>
            <w:r>
              <w:rPr>
                <w:rFonts w:eastAsia="SimSun"/>
                <w:sz w:val="20"/>
                <w:szCs w:val="20"/>
                <w:vertAlign w:val="subscript"/>
              </w:rPr>
              <w:t>n</w:t>
            </w:r>
            <w:r>
              <w:rPr>
                <w:rFonts w:eastAsia="SimSun"/>
                <w:sz w:val="20"/>
                <w:szCs w:val="20"/>
              </w:rPr>
              <w:t>), n=0, 1, …, N</w:t>
            </w:r>
            <w:r>
              <w:rPr>
                <w:rFonts w:eastAsia="SimSun"/>
                <w:sz w:val="20"/>
                <w:szCs w:val="20"/>
                <w:vertAlign w:val="subscript"/>
              </w:rPr>
              <w:t>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r>
              <w:rPr>
                <w:rFonts w:eastAsia="Malgun Gothic"/>
                <w:sz w:val="20"/>
                <w:szCs w:val="20"/>
              </w:rPr>
              <w:t xml:space="preserve"> where </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ascii="Symbol" w:eastAsia="SimSun" w:hAnsi="Symbol"/>
                <w:sz w:val="20"/>
                <w:szCs w:val="20"/>
                <w:vertAlign w:val="subscript"/>
              </w:rPr>
              <w:t></w:t>
            </w:r>
            <w:r>
              <w:rPr>
                <w:rFonts w:eastAsia="Malgun Gothic"/>
                <w:sz w:val="20"/>
                <w:szCs w:val="20"/>
              </w:rPr>
              <w:t xml:space="preserve">is the phase offset </w:t>
            </w:r>
            <w:r>
              <w:rPr>
                <w:rFonts w:eastAsia="SimSun"/>
                <w:sz w:val="20"/>
                <w:szCs w:val="20"/>
              </w:rPr>
              <w:t xml:space="preserve">corresponding to sub-band 0 and the phase offset for sub-band </w:t>
            </w:r>
            <w:r>
              <w:rPr>
                <w:rFonts w:ascii="Symbol" w:eastAsia="SimSun" w:hAnsi="Symbol"/>
                <w:sz w:val="20"/>
                <w:szCs w:val="20"/>
              </w:rPr>
              <w:t></w:t>
            </w:r>
            <w:r>
              <w:rPr>
                <w:rFonts w:eastAsia="SimSun"/>
                <w:sz w:val="20"/>
                <w:szCs w:val="20"/>
              </w:rPr>
              <w:t xml:space="preserve"> can be calculated as </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eastAsia="SimSun"/>
                <w:sz w:val="20"/>
                <w:szCs w:val="20"/>
              </w:rPr>
              <w:t xml:space="preserve"> + </w:t>
            </w:r>
            <w:r>
              <w:rPr>
                <w:rFonts w:ascii="Symbol" w:eastAsia="SimSun" w:hAnsi="Symbol"/>
                <w:sz w:val="20"/>
                <w:szCs w:val="20"/>
              </w:rPr>
              <w:t></w:t>
            </w:r>
            <w:r>
              <w:rPr>
                <w:rFonts w:ascii="Symbol" w:eastAsia="SimSun" w:hAnsi="Symbol"/>
                <w:sz w:val="20"/>
                <w:szCs w:val="20"/>
              </w:rPr>
              <w:t></w:t>
            </w:r>
            <w:r>
              <w:rPr>
                <w:rFonts w:eastAsia="SimSun"/>
                <w:sz w:val="20"/>
                <w:szCs w:val="20"/>
                <w:vertAlign w:val="subscript"/>
              </w:rPr>
              <w:t>n</w:t>
            </w:r>
          </w:p>
          <w:p w14:paraId="736FE32A" w14:textId="77777777" w:rsidR="00BF242C" w:rsidRDefault="003A3060">
            <w:pPr>
              <w:numPr>
                <w:ilvl w:val="2"/>
                <w:numId w:val="38"/>
              </w:numPr>
              <w:snapToGrid w:val="0"/>
              <w:contextualSpacing/>
              <w:rPr>
                <w:rFonts w:eastAsia="SimSun"/>
                <w:sz w:val="20"/>
                <w:szCs w:val="20"/>
              </w:rPr>
            </w:pPr>
            <m:oMath>
              <m:sSub>
                <m:sSubPr>
                  <m:ctrlPr>
                    <w:rPr>
                      <w:rFonts w:ascii="Cambria Math" w:eastAsia="SimSun" w:hAnsi="Cambria Math"/>
                      <w:sz w:val="20"/>
                      <w:szCs w:val="20"/>
                    </w:rPr>
                  </m:ctrlPr>
                </m:sSubPr>
                <m:e>
                  <m:r>
                    <m:rPr>
                      <m:sty m:val="p"/>
                    </m:rPr>
                    <w:rPr>
                      <w:rFonts w:ascii="Cambria Math" w:eastAsia="SimSun" w:hAnsi="Cambria Math"/>
                      <w:sz w:val="20"/>
                      <w:szCs w:val="20"/>
                    </w:rPr>
                    <m:t>Γ</m:t>
                  </m:r>
                </m:e>
                <m:sub>
                  <m:r>
                    <w:rPr>
                      <w:rFonts w:ascii="Cambria Math" w:eastAsia="SimSun" w:hAnsi="Cambria Math"/>
                      <w:sz w:val="20"/>
                      <w:szCs w:val="20"/>
                    </w:rPr>
                    <m:t>n</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m:rPr>
                      <m:sty m:val="p"/>
                    </m:rPr>
                    <w:rPr>
                      <w:rFonts w:ascii="Cambria Math" w:eastAsia="SimSun" w:hAnsi="Cambria Math"/>
                      <w:sz w:val="20"/>
                      <w:szCs w:val="20"/>
                    </w:rPr>
                    <m:t>0,</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r>
                    <m:rPr>
                      <m:sty m:val="p"/>
                    </m:rPr>
                    <w:rPr>
                      <w:rFonts w:ascii="Cambria Math" w:eastAsia="SimSun" w:hAnsi="Cambria Math"/>
                      <w:sz w:val="20"/>
                      <w:szCs w:val="20"/>
                    </w:rPr>
                    <m:t>, ….,</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m:t>
                      </m:r>
                      <m:r>
                        <m:rPr>
                          <m:sty m:val="p"/>
                        </m:rPr>
                        <w:rPr>
                          <w:rFonts w:ascii="Cambria Math" w:eastAsia="SimSun" w:hAnsi="Cambria Math"/>
                          <w:sz w:val="20"/>
                          <w:szCs w:val="20"/>
                        </w:rPr>
                        <m:t>1)</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e>
              </m:d>
            </m:oMath>
            <w:r>
              <w:rPr>
                <w:rFonts w:eastAsia="SimSun"/>
                <w:sz w:val="20"/>
                <w:szCs w:val="20"/>
              </w:rPr>
              <w:t xml:space="preserve">, where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m:t>
              </m:r>
            </m:oMath>
            <w:r>
              <w:rPr>
                <w:rFonts w:eastAsia="SimSun"/>
                <w:sz w:val="20"/>
                <w:szCs w:val="20"/>
              </w:rPr>
              <w:t xml:space="preserve"> {[32], [64], [128], [256]}</w:t>
            </w:r>
          </w:p>
          <w:p w14:paraId="266AAEAE" w14:textId="77777777" w:rsidR="00BF242C" w:rsidRDefault="003A3060">
            <w:pPr>
              <w:numPr>
                <w:ilvl w:val="1"/>
                <w:numId w:val="38"/>
              </w:numPr>
              <w:snapToGrid w:val="0"/>
              <w:contextualSpacing/>
              <w:rPr>
                <w:rFonts w:eastAsia="Malgun Gothic"/>
                <w:sz w:val="20"/>
                <w:szCs w:val="20"/>
              </w:rPr>
            </w:pPr>
            <w:r>
              <w:rPr>
                <w:rFonts w:eastAsia="Malgun Gothic"/>
                <w:sz w:val="20"/>
                <w:szCs w:val="20"/>
              </w:rPr>
              <w:t xml:space="preserve">Opt2: </w:t>
            </w:r>
            <w:r>
              <w:rPr>
                <w:rFonts w:ascii="Symbol" w:eastAsia="Malgun Gothic" w:hAnsi="Symbol"/>
                <w:sz w:val="20"/>
                <w:szCs w:val="20"/>
              </w:rPr>
              <w:t></w:t>
            </w:r>
            <w:r>
              <w:rPr>
                <w:rFonts w:eastAsia="Malgun Gothic"/>
                <w:sz w:val="20"/>
                <w:szCs w:val="20"/>
              </w:rPr>
              <w:t>=</w:t>
            </w:r>
            <w:r>
              <w:rPr>
                <w:rFonts w:eastAsia="SimSun"/>
                <w:sz w:val="20"/>
                <w:szCs w:val="20"/>
              </w:rPr>
              <w:t xml:space="preserve"> N</w:t>
            </w:r>
            <w:r>
              <w:rPr>
                <w:rFonts w:eastAsia="SimSun"/>
                <w:sz w:val="20"/>
                <w:szCs w:val="20"/>
                <w:vertAlign w:val="subscript"/>
              </w:rPr>
              <w:t>SB-P</w:t>
            </w:r>
            <w:r>
              <w:rPr>
                <w:rFonts w:eastAsia="Malgun Gothic"/>
                <w:sz w:val="20"/>
                <w:szCs w:val="20"/>
              </w:rPr>
              <w:t>, i.e. {</w:t>
            </w:r>
            <w:r>
              <w:rPr>
                <w:rFonts w:eastAsia="SimSun"/>
                <w:sz w:val="20"/>
                <w:szCs w:val="20"/>
              </w:rPr>
              <w:t>(</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eastAsia="SimSun"/>
                <w:sz w:val="20"/>
                <w:szCs w:val="20"/>
              </w:rPr>
              <w:t xml:space="preserve">, </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ascii="Symbol" w:eastAsia="SimSun" w:hAnsi="Symbol"/>
                <w:sz w:val="20"/>
                <w:szCs w:val="20"/>
                <w:vertAlign w:val="subscript"/>
              </w:rPr>
              <w:t></w:t>
            </w:r>
            <w:r>
              <w:rPr>
                <w:rFonts w:ascii="Symbol" w:eastAsia="SimSun" w:hAnsi="Symbol"/>
                <w:sz w:val="20"/>
                <w:szCs w:val="20"/>
                <w:vertAlign w:val="subscript"/>
              </w:rPr>
              <w:t></w:t>
            </w:r>
            <w:r>
              <w:rPr>
                <w:rFonts w:ascii="Symbol" w:eastAsia="SimSun" w:hAnsi="Symbol"/>
                <w:sz w:val="20"/>
                <w:szCs w:val="20"/>
              </w:rPr>
              <w:t></w:t>
            </w:r>
            <w:r>
              <w:rPr>
                <w:rFonts w:ascii="Symbol" w:eastAsia="SimSun" w:hAnsi="Symbol"/>
                <w:sz w:val="20"/>
                <w:szCs w:val="20"/>
              </w:rPr>
              <w:t></w:t>
            </w:r>
            <w:r>
              <w:rPr>
                <w:rFonts w:ascii="Symbol" w:eastAsia="SimSun" w:hAnsi="Symbol"/>
                <w:sz w:val="20"/>
                <w:szCs w:val="20"/>
              </w:rPr>
              <w:t></w:t>
            </w:r>
            <w:r>
              <w:rPr>
                <w:rFonts w:eastAsia="SimSun"/>
                <w:sz w:val="20"/>
                <w:szCs w:val="20"/>
                <w:vertAlign w:val="subscript"/>
              </w:rPr>
              <w:t>,</w:t>
            </w:r>
            <w:r>
              <w:rPr>
                <w:rFonts w:eastAsia="SimSun"/>
                <w:sz w:val="20"/>
                <w:szCs w:val="20"/>
              </w:rPr>
              <w:t xml:space="preserve"> </w:t>
            </w:r>
            <w:r>
              <w:rPr>
                <w:rFonts w:ascii="Symbol" w:eastAsia="SimSun" w:hAnsi="Symbol"/>
                <w:sz w:val="20"/>
                <w:szCs w:val="20"/>
              </w:rPr>
              <w:t></w:t>
            </w:r>
            <w:proofErr w:type="spellStart"/>
            <w:proofErr w:type="gramStart"/>
            <w:r>
              <w:rPr>
                <w:rFonts w:eastAsia="SimSun"/>
                <w:sz w:val="20"/>
                <w:szCs w:val="20"/>
                <w:vertAlign w:val="subscript"/>
              </w:rPr>
              <w:t>n,NSB</w:t>
            </w:r>
            <w:proofErr w:type="spellEnd"/>
            <w:proofErr w:type="gramEnd"/>
            <w:r>
              <w:rPr>
                <w:rFonts w:eastAsia="SimSun"/>
                <w:sz w:val="20"/>
                <w:szCs w:val="20"/>
                <w:vertAlign w:val="subscript"/>
              </w:rPr>
              <w:t>-P</w:t>
            </w:r>
            <w:r>
              <w:rPr>
                <w:rFonts w:ascii="Symbol" w:eastAsia="SimSun" w:hAnsi="Symbol"/>
                <w:sz w:val="20"/>
                <w:szCs w:val="20"/>
                <w:vertAlign w:val="subscript"/>
              </w:rPr>
              <w:t></w:t>
            </w:r>
            <w:r>
              <w:rPr>
                <w:rFonts w:ascii="Symbol" w:eastAsia="SimSun" w:hAnsi="Symbol"/>
                <w:sz w:val="20"/>
                <w:szCs w:val="20"/>
                <w:vertAlign w:val="subscript"/>
              </w:rPr>
              <w:t></w:t>
            </w:r>
            <w:r>
              <w:rPr>
                <w:rFonts w:ascii="Symbol" w:eastAsia="SimSun" w:hAnsi="Symbol"/>
                <w:sz w:val="20"/>
                <w:szCs w:val="20"/>
                <w:vertAlign w:val="subscript"/>
              </w:rPr>
              <w:t></w:t>
            </w:r>
            <w:r>
              <w:rPr>
                <w:rFonts w:eastAsia="SimSun"/>
                <w:sz w:val="20"/>
                <w:szCs w:val="20"/>
              </w:rPr>
              <w:t>), n=0, 1, …, N</w:t>
            </w:r>
            <w:r>
              <w:rPr>
                <w:rFonts w:eastAsia="SimSun"/>
                <w:sz w:val="20"/>
                <w:szCs w:val="20"/>
                <w:vertAlign w:val="subscript"/>
              </w:rPr>
              <w:t>TRP</w:t>
            </w:r>
            <w:r>
              <w:rPr>
                <w:rFonts w:eastAsia="SimSun"/>
                <w:sz w:val="20"/>
                <w:szCs w:val="20"/>
              </w:rPr>
              <w:t xml:space="preserve"> – 1, </w:t>
            </w:r>
            <w:proofErr w:type="spellStart"/>
            <w:r>
              <w:rPr>
                <w:rFonts w:eastAsia="SimSun"/>
                <w:sz w:val="20"/>
                <w:szCs w:val="20"/>
              </w:rPr>
              <w:t>n≠nref</w:t>
            </w:r>
            <w:proofErr w:type="spellEnd"/>
            <w:r>
              <w:rPr>
                <w:rFonts w:eastAsia="SimSun"/>
                <w:sz w:val="20"/>
                <w:szCs w:val="20"/>
              </w:rPr>
              <w:t>}</w:t>
            </w:r>
          </w:p>
          <w:p w14:paraId="65BC1CC1" w14:textId="77777777" w:rsidR="00BF242C" w:rsidRDefault="003A3060">
            <w:pPr>
              <w:numPr>
                <w:ilvl w:val="2"/>
                <w:numId w:val="38"/>
              </w:numPr>
              <w:snapToGrid w:val="0"/>
              <w:contextualSpacing/>
              <w:rPr>
                <w:rFonts w:eastAsia="SimSun"/>
                <w:sz w:val="20"/>
                <w:szCs w:val="20"/>
              </w:rPr>
            </w:pPr>
            <w:r>
              <w:rPr>
                <w:rFonts w:eastAsia="SimSun"/>
                <w:sz w:val="20"/>
                <w:szCs w:val="20"/>
              </w:rPr>
              <w:t xml:space="preserve">The alphabet for </w:t>
            </w:r>
            <w:r>
              <w:rPr>
                <w:rFonts w:ascii="Symbol" w:eastAsia="SimSun" w:hAnsi="Symbol"/>
                <w:sz w:val="20"/>
                <w:szCs w:val="20"/>
              </w:rPr>
              <w:t></w:t>
            </w:r>
            <w:r>
              <w:rPr>
                <w:rFonts w:eastAsia="SimSun"/>
                <w:sz w:val="20"/>
                <w:szCs w:val="20"/>
                <w:vertAlign w:val="subscript"/>
              </w:rPr>
              <w:t>n,</w:t>
            </w:r>
            <w:r>
              <w:rPr>
                <w:rFonts w:ascii="Symbol" w:eastAsia="SimSun" w:hAnsi="Symbol"/>
                <w:sz w:val="20"/>
                <w:szCs w:val="20"/>
                <w:vertAlign w:val="subscript"/>
              </w:rPr>
              <w:t></w:t>
            </w:r>
            <w:r>
              <w:rPr>
                <w:rFonts w:eastAsia="SimSun"/>
                <w:sz w:val="20"/>
                <w:szCs w:val="20"/>
                <w:vertAlign w:val="subscript"/>
              </w:rPr>
              <w:t xml:space="preserve"> </w:t>
            </w:r>
            <w:r>
              <w:rPr>
                <w:rFonts w:eastAsia="SimSun"/>
                <w:sz w:val="20"/>
                <w:szCs w:val="20"/>
              </w:rPr>
              <w:t xml:space="preserve">follows the previously agreed alphabet for </w:t>
            </w:r>
            <w:r>
              <w:rPr>
                <w:rFonts w:ascii="Symbol" w:eastAsia="SimSun" w:hAnsi="Symbol"/>
                <w:sz w:val="20"/>
                <w:szCs w:val="20"/>
              </w:rPr>
              <w:t></w:t>
            </w:r>
            <w:r>
              <w:rPr>
                <w:rFonts w:eastAsia="SimSun"/>
                <w:sz w:val="20"/>
                <w:szCs w:val="20"/>
              </w:rPr>
              <w:t>=1, including the ‘invalid’ state</w:t>
            </w:r>
          </w:p>
          <w:p w14:paraId="7CA80641" w14:textId="77777777" w:rsidR="00BF242C" w:rsidRDefault="003A3060">
            <w:pPr>
              <w:numPr>
                <w:ilvl w:val="2"/>
                <w:numId w:val="38"/>
              </w:numPr>
              <w:snapToGrid w:val="0"/>
              <w:contextualSpacing/>
              <w:rPr>
                <w:rFonts w:eastAsia="SimSun"/>
                <w:sz w:val="20"/>
                <w:szCs w:val="20"/>
              </w:rPr>
            </w:pPr>
            <w:r>
              <w:rPr>
                <w:rFonts w:eastAsia="SimSun"/>
                <w:sz w:val="20"/>
                <w:szCs w:val="20"/>
              </w:rPr>
              <w:t xml:space="preserve">FFS: Whether restriction on the maximum payload size is needed </w:t>
            </w:r>
          </w:p>
          <w:p w14:paraId="5504EC44" w14:textId="77777777" w:rsidR="00BF242C" w:rsidRDefault="003A3060">
            <w:pPr>
              <w:numPr>
                <w:ilvl w:val="1"/>
                <w:numId w:val="38"/>
              </w:numPr>
              <w:snapToGrid w:val="0"/>
              <w:contextualSpacing/>
              <w:rPr>
                <w:rFonts w:eastAsia="SimSun"/>
                <w:sz w:val="20"/>
                <w:szCs w:val="20"/>
              </w:rPr>
            </w:pPr>
            <w:r>
              <w:rPr>
                <w:rFonts w:eastAsia="SimSun"/>
                <w:sz w:val="20"/>
                <w:szCs w:val="20"/>
              </w:rPr>
              <w:t>Note: For all the above reporting options, the UE performs measurement over th</w:t>
            </w:r>
            <w:r>
              <w:rPr>
                <w:rFonts w:eastAsia="SimSun"/>
                <w:sz w:val="20"/>
                <w:szCs w:val="20"/>
              </w:rPr>
              <w:t>e entire configured CSI reporting band</w:t>
            </w:r>
          </w:p>
          <w:p w14:paraId="38E8C1E6" w14:textId="77777777" w:rsidR="00BF242C" w:rsidRDefault="00BF242C">
            <w:pPr>
              <w:jc w:val="both"/>
              <w:rPr>
                <w:rFonts w:eastAsia="DengXian"/>
                <w:bCs/>
                <w:sz w:val="20"/>
                <w:szCs w:val="20"/>
                <w:lang w:eastAsia="zh-CN"/>
              </w:rPr>
            </w:pPr>
          </w:p>
          <w:p w14:paraId="54635C2F" w14:textId="77777777" w:rsidR="00BF242C" w:rsidRDefault="00BF242C">
            <w:pPr>
              <w:jc w:val="both"/>
              <w:rPr>
                <w:rFonts w:eastAsia="DengXian"/>
                <w:bCs/>
                <w:sz w:val="20"/>
                <w:szCs w:val="20"/>
                <w:lang w:eastAsia="zh-CN"/>
              </w:rPr>
            </w:pPr>
          </w:p>
          <w:p w14:paraId="02D469CB" w14:textId="77777777" w:rsidR="00BF242C" w:rsidRDefault="003A3060">
            <w:pPr>
              <w:rPr>
                <w:rFonts w:eastAsia="DengXian"/>
                <w:bCs/>
                <w:color w:val="3333FF"/>
                <w:sz w:val="18"/>
                <w:szCs w:val="20"/>
                <w:lang w:eastAsia="zh-CN"/>
              </w:rPr>
            </w:pPr>
            <w:r>
              <w:rPr>
                <w:rFonts w:eastAsia="DengXian"/>
                <w:b/>
                <w:bCs/>
                <w:color w:val="3333FF"/>
                <w:sz w:val="18"/>
                <w:szCs w:val="20"/>
                <w:u w:val="single"/>
                <w:lang w:eastAsia="zh-CN"/>
              </w:rPr>
              <w:t>FL assessment</w:t>
            </w:r>
            <w:r>
              <w:rPr>
                <w:rFonts w:eastAsia="DengXian"/>
                <w:bCs/>
                <w:color w:val="3333FF"/>
                <w:sz w:val="18"/>
                <w:szCs w:val="20"/>
                <w:lang w:eastAsia="zh-CN"/>
              </w:rPr>
              <w:t xml:space="preserve">: Based on the arguments from proponents, </w:t>
            </w:r>
          </w:p>
          <w:p w14:paraId="29EB47BF" w14:textId="77777777" w:rsidR="00BF242C" w:rsidRDefault="003A3060">
            <w:pPr>
              <w:rPr>
                <w:rFonts w:eastAsia="DengXian"/>
                <w:bCs/>
                <w:color w:val="3333FF"/>
                <w:sz w:val="18"/>
                <w:szCs w:val="20"/>
                <w:lang w:eastAsia="zh-CN"/>
              </w:rPr>
            </w:pPr>
            <w:r>
              <w:rPr>
                <w:rFonts w:eastAsia="DengXian"/>
                <w:bCs/>
                <w:color w:val="3333FF"/>
                <w:sz w:val="18"/>
                <w:szCs w:val="20"/>
                <w:lang w:eastAsia="zh-CN"/>
              </w:rPr>
              <w:t xml:space="preserve">Opt1 is suitable when BF CSI-RS is used and the frequency selectivity is caused by TAE (hence linear); </w:t>
            </w:r>
          </w:p>
          <w:p w14:paraId="422C2A4E" w14:textId="77777777" w:rsidR="00BF242C" w:rsidRDefault="003A3060">
            <w:pPr>
              <w:rPr>
                <w:rFonts w:eastAsia="DengXian"/>
                <w:bCs/>
                <w:color w:val="3333FF"/>
                <w:sz w:val="18"/>
                <w:szCs w:val="20"/>
                <w:lang w:eastAsia="zh-CN"/>
              </w:rPr>
            </w:pPr>
            <w:r>
              <w:rPr>
                <w:rFonts w:eastAsia="DengXian"/>
                <w:bCs/>
                <w:color w:val="3333FF"/>
                <w:sz w:val="18"/>
                <w:szCs w:val="20"/>
                <w:lang w:eastAsia="zh-CN"/>
              </w:rPr>
              <w:t>Opt2 is suitable when non-</w:t>
            </w:r>
            <w:proofErr w:type="spellStart"/>
            <w:r>
              <w:rPr>
                <w:rFonts w:eastAsia="DengXian"/>
                <w:bCs/>
                <w:color w:val="3333FF"/>
                <w:sz w:val="18"/>
                <w:szCs w:val="20"/>
                <w:lang w:eastAsia="zh-CN"/>
              </w:rPr>
              <w:t>precoded</w:t>
            </w:r>
            <w:proofErr w:type="spellEnd"/>
            <w:r>
              <w:rPr>
                <w:rFonts w:eastAsia="DengXian"/>
                <w:bCs/>
                <w:color w:val="3333FF"/>
                <w:sz w:val="18"/>
                <w:szCs w:val="20"/>
                <w:lang w:eastAsia="zh-CN"/>
              </w:rPr>
              <w:t xml:space="preserve"> CSI-RS is used and frequency selectivity is mixed with the channel, and possibly additional RF impairments</w:t>
            </w:r>
          </w:p>
          <w:p w14:paraId="335FBA7E" w14:textId="77777777" w:rsidR="00BF242C" w:rsidRDefault="00BF242C">
            <w:pPr>
              <w:jc w:val="both"/>
              <w:rPr>
                <w:rFonts w:eastAsia="DengXian"/>
                <w:b/>
                <w:bCs/>
                <w:sz w:val="16"/>
                <w:szCs w:val="20"/>
                <w:highlight w:val="green"/>
                <w:lang w:eastAsia="zh-CN"/>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7A824A8A" w14:textId="77777777" w:rsidR="00BF242C" w:rsidRDefault="00BF242C">
            <w:pPr>
              <w:widowControl w:val="0"/>
              <w:snapToGrid w:val="0"/>
              <w:rPr>
                <w:b/>
                <w:sz w:val="18"/>
                <w:szCs w:val="18"/>
                <w:lang w:val="en-GB"/>
              </w:rPr>
            </w:pPr>
          </w:p>
          <w:p w14:paraId="73727702" w14:textId="77777777" w:rsidR="00BF242C" w:rsidRDefault="003A3060">
            <w:pPr>
              <w:snapToGrid w:val="0"/>
              <w:rPr>
                <w:rFonts w:ascii="Times" w:eastAsia="Batang" w:hAnsi="Times" w:cs="Times"/>
                <w:color w:val="000000" w:themeColor="text1"/>
                <w:sz w:val="18"/>
                <w:szCs w:val="16"/>
              </w:rPr>
            </w:pPr>
            <w:r>
              <w:rPr>
                <w:rFonts w:ascii="Times" w:eastAsia="Batang" w:hAnsi="Times" w:cs="Times"/>
                <w:b/>
                <w:color w:val="000000" w:themeColor="text1"/>
                <w:sz w:val="18"/>
                <w:szCs w:val="16"/>
              </w:rPr>
              <w:t>Support/fine (Opt1+2)</w:t>
            </w:r>
            <w:r>
              <w:rPr>
                <w:rFonts w:ascii="Times" w:eastAsia="Batang" w:hAnsi="Times" w:cs="Times"/>
                <w:color w:val="000000" w:themeColor="text1"/>
                <w:sz w:val="18"/>
                <w:szCs w:val="16"/>
              </w:rPr>
              <w:t xml:space="preserve">: ZTE, Qualcomm, CATT, Ericsson, Samsung, Fujitsu, NEC, TCL, </w:t>
            </w:r>
            <w:r>
              <w:rPr>
                <w:rFonts w:ascii="Times" w:eastAsia="Batang" w:hAnsi="Times" w:cs="Times"/>
                <w:color w:val="000000" w:themeColor="text1"/>
                <w:sz w:val="18"/>
                <w:szCs w:val="16"/>
              </w:rPr>
              <w:lastRenderedPageBreak/>
              <w:t>Sony, KDDI, Lenovo/</w:t>
            </w:r>
            <w:proofErr w:type="spellStart"/>
            <w:r>
              <w:rPr>
                <w:rFonts w:ascii="Times" w:eastAsia="Batang" w:hAnsi="Times" w:cs="Times"/>
                <w:color w:val="000000" w:themeColor="text1"/>
                <w:sz w:val="18"/>
                <w:szCs w:val="16"/>
              </w:rPr>
              <w:t>MotM</w:t>
            </w:r>
            <w:proofErr w:type="spellEnd"/>
            <w:r>
              <w:rPr>
                <w:rFonts w:ascii="Times" w:eastAsia="Batang" w:hAnsi="Times" w:cs="Times"/>
                <w:color w:val="000000" w:themeColor="text1"/>
                <w:sz w:val="18"/>
                <w:szCs w:val="16"/>
              </w:rPr>
              <w:t xml:space="preserve">, CMCC, NICT, Sharp, MediaTek, </w:t>
            </w:r>
            <w:r>
              <w:rPr>
                <w:rFonts w:ascii="Times" w:eastAsia="Batang" w:hAnsi="Times" w:cs="Times"/>
                <w:color w:val="000000" w:themeColor="text1"/>
                <w:sz w:val="18"/>
                <w:szCs w:val="16"/>
              </w:rPr>
              <w:t>[Nokia/NSB,] Huawei/</w:t>
            </w:r>
            <w:proofErr w:type="spellStart"/>
            <w:r>
              <w:rPr>
                <w:rFonts w:ascii="Times" w:eastAsia="Batang" w:hAnsi="Times" w:cs="Times"/>
                <w:color w:val="000000" w:themeColor="text1"/>
                <w:sz w:val="18"/>
                <w:szCs w:val="16"/>
              </w:rPr>
              <w:t>HiSi</w:t>
            </w:r>
            <w:proofErr w:type="spellEnd"/>
            <w:r>
              <w:rPr>
                <w:rFonts w:ascii="Times" w:eastAsia="Batang" w:hAnsi="Times" w:cs="Times"/>
                <w:color w:val="000000" w:themeColor="text1"/>
                <w:sz w:val="18"/>
                <w:szCs w:val="16"/>
              </w:rPr>
              <w:t>, NTT DOCOMO,</w:t>
            </w:r>
          </w:p>
          <w:p w14:paraId="094C70B4" w14:textId="77777777" w:rsidR="00BF242C" w:rsidRDefault="00BF242C">
            <w:pPr>
              <w:snapToGrid w:val="0"/>
              <w:rPr>
                <w:rFonts w:ascii="Times" w:eastAsia="Batang" w:hAnsi="Times" w:cs="Times"/>
                <w:color w:val="000000" w:themeColor="text1"/>
                <w:sz w:val="18"/>
                <w:szCs w:val="16"/>
              </w:rPr>
            </w:pPr>
          </w:p>
          <w:p w14:paraId="548C6F4C" w14:textId="77777777" w:rsidR="00BF242C" w:rsidRDefault="003A3060">
            <w:pPr>
              <w:snapToGrid w:val="0"/>
              <w:rPr>
                <w:rFonts w:ascii="Times" w:eastAsia="Batang" w:hAnsi="Times" w:cs="Times"/>
                <w:color w:val="000000" w:themeColor="text1"/>
                <w:sz w:val="18"/>
                <w:szCs w:val="16"/>
              </w:rPr>
            </w:pPr>
            <w:r>
              <w:rPr>
                <w:rFonts w:ascii="Times" w:eastAsia="Batang" w:hAnsi="Times" w:cs="Times"/>
                <w:b/>
                <w:color w:val="000000" w:themeColor="text1"/>
                <w:sz w:val="18"/>
                <w:szCs w:val="16"/>
              </w:rPr>
              <w:t>Support only Opt1</w:t>
            </w:r>
            <w:r>
              <w:rPr>
                <w:rFonts w:ascii="Times" w:eastAsia="Batang" w:hAnsi="Times" w:cs="Times"/>
                <w:color w:val="000000" w:themeColor="text1"/>
                <w:sz w:val="18"/>
                <w:szCs w:val="16"/>
              </w:rPr>
              <w:t>: NEC, NICT, Sony, OPPO (2</w:t>
            </w:r>
            <w:r>
              <w:rPr>
                <w:rFonts w:ascii="Times" w:eastAsia="Batang" w:hAnsi="Times" w:cs="Times"/>
                <w:color w:val="000000" w:themeColor="text1"/>
                <w:sz w:val="18"/>
                <w:szCs w:val="16"/>
                <w:vertAlign w:val="superscript"/>
              </w:rPr>
              <w:t>nd</w:t>
            </w:r>
            <w:r>
              <w:rPr>
                <w:rFonts w:ascii="Times" w:eastAsia="Batang" w:hAnsi="Times" w:cs="Times"/>
                <w:color w:val="000000" w:themeColor="text1"/>
                <w:sz w:val="18"/>
                <w:szCs w:val="16"/>
              </w:rPr>
              <w:t xml:space="preserve">), Nokia/NSB,  </w:t>
            </w:r>
          </w:p>
          <w:p w14:paraId="2A96A282" w14:textId="77777777" w:rsidR="00BF242C" w:rsidRDefault="00BF242C">
            <w:pPr>
              <w:snapToGrid w:val="0"/>
              <w:rPr>
                <w:rFonts w:ascii="Times" w:eastAsia="Batang" w:hAnsi="Times" w:cs="Times"/>
                <w:color w:val="000000" w:themeColor="text1"/>
                <w:sz w:val="18"/>
                <w:szCs w:val="16"/>
              </w:rPr>
            </w:pPr>
          </w:p>
          <w:p w14:paraId="6FE51E47" w14:textId="77777777" w:rsidR="00BF242C" w:rsidRDefault="003A3060">
            <w:pPr>
              <w:snapToGrid w:val="0"/>
              <w:rPr>
                <w:rFonts w:ascii="Times" w:eastAsia="Batang" w:hAnsi="Times" w:cs="Times"/>
                <w:color w:val="000000" w:themeColor="text1"/>
                <w:sz w:val="18"/>
                <w:szCs w:val="16"/>
              </w:rPr>
            </w:pPr>
            <w:r>
              <w:rPr>
                <w:rFonts w:ascii="Times" w:eastAsia="Batang" w:hAnsi="Times" w:cs="Times"/>
                <w:b/>
                <w:color w:val="000000" w:themeColor="text1"/>
                <w:sz w:val="18"/>
                <w:szCs w:val="16"/>
              </w:rPr>
              <w:t>Support only Opt2</w:t>
            </w:r>
            <w:r>
              <w:rPr>
                <w:rFonts w:ascii="Times" w:eastAsia="Batang" w:hAnsi="Times" w:cs="Times"/>
                <w:color w:val="000000" w:themeColor="text1"/>
                <w:sz w:val="18"/>
                <w:szCs w:val="16"/>
              </w:rPr>
              <w:t>: CMCC, Sharp, Lenovo/</w:t>
            </w:r>
            <w:proofErr w:type="spellStart"/>
            <w:r>
              <w:rPr>
                <w:rFonts w:ascii="Times" w:eastAsia="Batang" w:hAnsi="Times" w:cs="Times"/>
                <w:color w:val="000000" w:themeColor="text1"/>
                <w:sz w:val="18"/>
                <w:szCs w:val="16"/>
              </w:rPr>
              <w:t>MotM</w:t>
            </w:r>
            <w:proofErr w:type="spellEnd"/>
            <w:r>
              <w:rPr>
                <w:rFonts w:ascii="Times" w:eastAsia="Batang" w:hAnsi="Times" w:cs="Times"/>
                <w:color w:val="000000" w:themeColor="text1"/>
                <w:sz w:val="18"/>
                <w:szCs w:val="16"/>
              </w:rPr>
              <w:t xml:space="preserve">, </w:t>
            </w:r>
          </w:p>
          <w:p w14:paraId="43C78DD1" w14:textId="77777777" w:rsidR="00BF242C" w:rsidRDefault="00BF242C">
            <w:pPr>
              <w:snapToGrid w:val="0"/>
              <w:rPr>
                <w:rFonts w:ascii="Times" w:eastAsia="Batang" w:hAnsi="Times" w:cs="Times"/>
                <w:color w:val="000000" w:themeColor="text1"/>
                <w:sz w:val="18"/>
                <w:szCs w:val="16"/>
              </w:rPr>
            </w:pPr>
          </w:p>
          <w:p w14:paraId="599866DD" w14:textId="77777777" w:rsidR="00BF242C" w:rsidRDefault="003A3060">
            <w:pPr>
              <w:widowControl w:val="0"/>
              <w:snapToGrid w:val="0"/>
              <w:rPr>
                <w:b/>
                <w:color w:val="000000" w:themeColor="text1"/>
                <w:sz w:val="18"/>
                <w:szCs w:val="18"/>
                <w:lang w:val="en-GB"/>
              </w:rPr>
            </w:pPr>
            <w:r>
              <w:rPr>
                <w:rFonts w:ascii="Times" w:eastAsia="Batang" w:hAnsi="Times" w:cs="Times"/>
                <w:b/>
                <w:color w:val="000000" w:themeColor="text1"/>
                <w:sz w:val="18"/>
                <w:szCs w:val="16"/>
              </w:rPr>
              <w:t xml:space="preserve">Not support </w:t>
            </w:r>
            <w:r>
              <w:rPr>
                <w:rFonts w:ascii="Symbol" w:eastAsia="Batang" w:hAnsi="Symbol" w:cs="Times"/>
                <w:b/>
                <w:color w:val="000000" w:themeColor="text1"/>
                <w:sz w:val="18"/>
                <w:szCs w:val="16"/>
                <w:lang w:val="de-DE"/>
              </w:rPr>
              <w:t></w:t>
            </w:r>
            <w:r>
              <w:rPr>
                <w:rFonts w:ascii="Times" w:eastAsia="Batang" w:hAnsi="Times" w:cs="Times"/>
                <w:b/>
                <w:color w:val="000000" w:themeColor="text1"/>
                <w:sz w:val="18"/>
                <w:szCs w:val="16"/>
              </w:rPr>
              <w:t>&gt;1 (separate D/</w:t>
            </w:r>
            <w:proofErr w:type="spellStart"/>
            <w:r>
              <w:rPr>
                <w:rFonts w:ascii="Times" w:eastAsia="Batang" w:hAnsi="Times" w:cs="Times"/>
                <w:b/>
                <w:color w:val="000000" w:themeColor="text1"/>
                <w:sz w:val="18"/>
                <w:szCs w:val="16"/>
              </w:rPr>
              <w:t>d+WB</w:t>
            </w:r>
            <w:proofErr w:type="spellEnd"/>
            <w:r>
              <w:rPr>
                <w:rFonts w:ascii="Times" w:eastAsia="Batang" w:hAnsi="Times" w:cs="Times"/>
                <w:b/>
                <w:color w:val="000000" w:themeColor="text1"/>
                <w:sz w:val="18"/>
                <w:szCs w:val="16"/>
              </w:rPr>
              <w:t xml:space="preserve"> PO enough)</w:t>
            </w:r>
            <w:r>
              <w:rPr>
                <w:rFonts w:ascii="Times" w:eastAsia="Batang" w:hAnsi="Times" w:cs="Times"/>
                <w:color w:val="000000" w:themeColor="text1"/>
                <w:sz w:val="18"/>
                <w:szCs w:val="16"/>
              </w:rPr>
              <w:t>: OPPO, Apple, Intel, vivo, Google, Panasonic</w:t>
            </w:r>
          </w:p>
          <w:p w14:paraId="46AF0141" w14:textId="77777777" w:rsidR="00BF242C" w:rsidRDefault="00BF242C">
            <w:pPr>
              <w:widowControl w:val="0"/>
              <w:snapToGrid w:val="0"/>
              <w:rPr>
                <w:b/>
                <w:sz w:val="18"/>
                <w:szCs w:val="18"/>
                <w:lang w:val="en-GB"/>
              </w:rPr>
            </w:pPr>
          </w:p>
        </w:tc>
      </w:tr>
      <w:tr w:rsidR="00BF242C" w14:paraId="4878B18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EC5191B" w14:textId="77777777" w:rsidR="00BF242C" w:rsidRDefault="003A3060">
            <w:pPr>
              <w:widowControl w:val="0"/>
              <w:snapToGrid w:val="0"/>
              <w:rPr>
                <w:sz w:val="18"/>
                <w:szCs w:val="18"/>
              </w:rPr>
            </w:pPr>
            <w:r>
              <w:rPr>
                <w:sz w:val="18"/>
                <w:szCs w:val="18"/>
              </w:rPr>
              <w:lastRenderedPageBreak/>
              <w:t>3.3.1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A60FD0C" w14:textId="77777777" w:rsidR="00BF242C" w:rsidRDefault="003A3060">
            <w:pPr>
              <w:snapToGrid w:val="0"/>
              <w:rPr>
                <w:rFonts w:eastAsia="Malgun Gothic"/>
                <w:sz w:val="16"/>
                <w:lang w:val="en-GB"/>
              </w:rPr>
            </w:pPr>
            <w:r>
              <w:rPr>
                <w:rFonts w:eastAsia="Malgun Gothic"/>
                <w:b/>
                <w:bCs/>
                <w:sz w:val="16"/>
                <w:highlight w:val="green"/>
                <w:lang w:val="en-GB"/>
              </w:rPr>
              <w:t xml:space="preserve">[117] </w:t>
            </w:r>
            <w:r>
              <w:rPr>
                <w:rFonts w:eastAsia="Malgun Gothic"/>
                <w:b/>
                <w:bCs/>
                <w:sz w:val="16"/>
                <w:highlight w:val="green"/>
                <w:lang w:val="en-GB"/>
              </w:rPr>
              <w:t>Agreement</w:t>
            </w:r>
          </w:p>
          <w:p w14:paraId="65D87FD6" w14:textId="77777777" w:rsidR="00BF242C" w:rsidRDefault="003A3060">
            <w:pPr>
              <w:snapToGrid w:val="0"/>
              <w:rPr>
                <w:rFonts w:eastAsia="Malgun Gothic"/>
                <w:sz w:val="16"/>
                <w:lang w:val="en-GB"/>
              </w:rPr>
            </w:pPr>
            <w:r>
              <w:rPr>
                <w:rFonts w:eastAsia="Malgun Gothic"/>
                <w:sz w:val="16"/>
                <w:lang w:val="en-GB"/>
              </w:rPr>
              <w:t xml:space="preserve">For the Rel-19 aperiodic standalone CJT calibration reporting, when </w:t>
            </w:r>
            <w:proofErr w:type="spellStart"/>
            <w:r>
              <w:rPr>
                <w:rFonts w:eastAsia="Malgun Gothic"/>
                <w:sz w:val="16"/>
                <w:lang w:val="en-GB"/>
              </w:rPr>
              <w:t>ReportQuantity</w:t>
            </w:r>
            <w:proofErr w:type="spellEnd"/>
            <w:r>
              <w:rPr>
                <w:rFonts w:eastAsia="Malgun Gothic"/>
                <w:sz w:val="16"/>
                <w:lang w:val="en-GB"/>
              </w:rPr>
              <w:t xml:space="preserve"> is ‘</w:t>
            </w:r>
            <w:proofErr w:type="spellStart"/>
            <w:r>
              <w:rPr>
                <w:rFonts w:eastAsia="Malgun Gothic"/>
                <w:sz w:val="16"/>
                <w:lang w:val="en-GB"/>
              </w:rPr>
              <w:t>cjtc</w:t>
            </w:r>
            <w:proofErr w:type="spellEnd"/>
            <w:r>
              <w:rPr>
                <w:rFonts w:eastAsia="Malgun Gothic"/>
                <w:sz w:val="16"/>
                <w:lang w:val="en-GB"/>
              </w:rPr>
              <w:t>-P’ (DL/UL phase offset),</w:t>
            </w:r>
          </w:p>
          <w:p w14:paraId="3DAD23B6" w14:textId="77777777" w:rsidR="00BF242C" w:rsidRDefault="003A3060">
            <w:pPr>
              <w:numPr>
                <w:ilvl w:val="0"/>
                <w:numId w:val="39"/>
              </w:numPr>
              <w:snapToGrid w:val="0"/>
              <w:spacing w:after="160" w:line="259" w:lineRule="auto"/>
              <w:contextualSpacing/>
              <w:rPr>
                <w:sz w:val="16"/>
                <w:lang w:val="en-GB"/>
              </w:rPr>
            </w:pPr>
            <w:r>
              <w:rPr>
                <w:sz w:val="16"/>
                <w:lang w:val="en-GB"/>
              </w:rPr>
              <w:t xml:space="preserve">For a given phase offset reporting configuration, the UE </w:t>
            </w:r>
            <w:r>
              <w:rPr>
                <w:sz w:val="16"/>
                <w:lang w:eastAsia="zh-TW"/>
              </w:rPr>
              <w:t>can be configured (via higher-layer/RRC signaling) with Q associated SRS</w:t>
            </w:r>
            <w:r>
              <w:rPr>
                <w:sz w:val="16"/>
                <w:lang w:eastAsia="zh-TW"/>
              </w:rPr>
              <w:t xml:space="preserve"> resource(s) for antenna switching</w:t>
            </w:r>
          </w:p>
          <w:p w14:paraId="363FD755" w14:textId="77777777" w:rsidR="00BF242C" w:rsidRDefault="003A3060">
            <w:pPr>
              <w:numPr>
                <w:ilvl w:val="1"/>
                <w:numId w:val="39"/>
              </w:numPr>
              <w:snapToGrid w:val="0"/>
              <w:spacing w:after="160" w:line="259" w:lineRule="auto"/>
              <w:contextualSpacing/>
              <w:rPr>
                <w:sz w:val="16"/>
                <w:highlight w:val="yellow"/>
                <w:lang w:val="en-GB"/>
              </w:rPr>
            </w:pPr>
            <w:r>
              <w:rPr>
                <w:sz w:val="16"/>
                <w:highlight w:val="yellow"/>
                <w:lang w:eastAsia="zh-TW"/>
              </w:rPr>
              <w:t xml:space="preserve">FFS: The supported value(s) of Q </w:t>
            </w:r>
          </w:p>
          <w:p w14:paraId="4A34A607" w14:textId="77777777" w:rsidR="00BF242C" w:rsidRDefault="003A3060">
            <w:pPr>
              <w:numPr>
                <w:ilvl w:val="0"/>
                <w:numId w:val="39"/>
              </w:numPr>
              <w:snapToGrid w:val="0"/>
              <w:spacing w:after="160" w:line="259" w:lineRule="auto"/>
              <w:contextualSpacing/>
              <w:rPr>
                <w:sz w:val="20"/>
                <w:lang w:val="en-GB"/>
              </w:rPr>
            </w:pPr>
            <w:r>
              <w:rPr>
                <w:sz w:val="20"/>
                <w:lang w:val="en-GB"/>
              </w:rPr>
              <w:t>…</w:t>
            </w:r>
          </w:p>
          <w:p w14:paraId="60D245B0" w14:textId="77777777" w:rsidR="00BF242C" w:rsidRDefault="00BF242C">
            <w:pPr>
              <w:jc w:val="both"/>
              <w:rPr>
                <w:rFonts w:eastAsia="DengXian"/>
                <w:bCs/>
                <w:sz w:val="20"/>
                <w:szCs w:val="20"/>
                <w:lang w:val="en-GB" w:eastAsia="zh-CN"/>
              </w:rPr>
            </w:pPr>
          </w:p>
          <w:p w14:paraId="7DC86765" w14:textId="77777777" w:rsidR="00BF242C" w:rsidRDefault="003A3060">
            <w:pPr>
              <w:jc w:val="both"/>
              <w:rPr>
                <w:rFonts w:eastAsia="Malgun Gothic"/>
                <w:b/>
                <w:color w:val="FF0000"/>
                <w:sz w:val="22"/>
                <w:lang w:val="en-GB"/>
              </w:rPr>
            </w:pPr>
            <w:r>
              <w:rPr>
                <w:rFonts w:eastAsia="DengXian"/>
                <w:b/>
                <w:bCs/>
                <w:sz w:val="20"/>
                <w:szCs w:val="20"/>
                <w:u w:val="single"/>
                <w:lang w:val="en-GB" w:eastAsia="zh-CN"/>
              </w:rPr>
              <w:t>Question 3.C.1</w:t>
            </w:r>
            <w:r>
              <w:rPr>
                <w:rFonts w:eastAsia="DengXian"/>
                <w:bCs/>
                <w:sz w:val="20"/>
                <w:szCs w:val="20"/>
                <w:lang w:val="en-GB" w:eastAsia="zh-CN"/>
              </w:rPr>
              <w:t xml:space="preserve">: </w:t>
            </w:r>
            <w:r>
              <w:rPr>
                <w:rFonts w:eastAsia="Malgun Gothic"/>
                <w:sz w:val="20"/>
                <w:lang w:val="en-GB"/>
              </w:rPr>
              <w:t xml:space="preserve">For the Rel-19 aperiodic standalone CJT calibration reporting, when </w:t>
            </w: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 xml:space="preserve">-P’ (DL/UL phase offset), regarding the number of configured associated SRS resource(s) (=Q) for antenna switching </w:t>
            </w:r>
            <w:proofErr w:type="spellStart"/>
            <w:r>
              <w:rPr>
                <w:rFonts w:eastAsia="Malgun Gothic"/>
                <w:sz w:val="20"/>
                <w:lang w:val="en-GB"/>
              </w:rPr>
              <w:t>xTyR</w:t>
            </w:r>
            <w:proofErr w:type="spellEnd"/>
            <w:r>
              <w:rPr>
                <w:rFonts w:eastAsia="Malgun Gothic"/>
                <w:sz w:val="20"/>
                <w:lang w:val="en-GB"/>
              </w:rPr>
              <w:t xml:space="preserve">, </w:t>
            </w:r>
            <w:r>
              <w:rPr>
                <w:rFonts w:eastAsia="Malgun Gothic"/>
                <w:b/>
                <w:color w:val="FF0000"/>
                <w:sz w:val="20"/>
                <w:lang w:val="en-GB"/>
              </w:rPr>
              <w:t>other than Q=1 (assumed to be supported by default)</w:t>
            </w:r>
            <w:r>
              <w:rPr>
                <w:rFonts w:eastAsia="Malgun Gothic"/>
                <w:sz w:val="20"/>
                <w:lang w:val="en-GB"/>
              </w:rPr>
              <w:t>, please share your view on the supported value(s), if any</w:t>
            </w:r>
            <w:r>
              <w:rPr>
                <w:rFonts w:eastAsia="Malgun Gothic"/>
                <w:b/>
                <w:color w:val="FF0000"/>
                <w:sz w:val="22"/>
                <w:lang w:val="en-GB"/>
              </w:rPr>
              <w:t>:</w:t>
            </w:r>
          </w:p>
          <w:p w14:paraId="0C339491" w14:textId="77777777" w:rsidR="00BF242C" w:rsidRDefault="00BF242C">
            <w:pPr>
              <w:snapToGrid w:val="0"/>
              <w:rPr>
                <w:rFonts w:ascii="Times" w:eastAsia="Batang" w:hAnsi="Times"/>
                <w:color w:val="3333FF"/>
                <w:sz w:val="18"/>
                <w:lang w:val="en-GB"/>
              </w:rPr>
            </w:pPr>
          </w:p>
          <w:p w14:paraId="31D7305B" w14:textId="77777777" w:rsidR="00BF242C" w:rsidRDefault="00BF242C">
            <w:pPr>
              <w:snapToGrid w:val="0"/>
              <w:rPr>
                <w:rFonts w:ascii="Times" w:eastAsia="Batang" w:hAnsi="Times"/>
                <w:color w:val="3333FF"/>
                <w:sz w:val="18"/>
                <w:lang w:val="en-GB"/>
              </w:rPr>
            </w:pPr>
          </w:p>
          <w:tbl>
            <w:tblPr>
              <w:tblStyle w:val="TableGrid"/>
              <w:tblW w:w="0" w:type="auto"/>
              <w:tblLayout w:type="fixed"/>
              <w:tblLook w:val="04A0" w:firstRow="1" w:lastRow="0" w:firstColumn="1" w:lastColumn="0" w:noHBand="0" w:noVBand="1"/>
            </w:tblPr>
            <w:tblGrid>
              <w:gridCol w:w="1065"/>
              <w:gridCol w:w="5490"/>
            </w:tblGrid>
            <w:tr w:rsidR="00BF242C" w14:paraId="498D297F" w14:textId="77777777">
              <w:tc>
                <w:tcPr>
                  <w:tcW w:w="1065" w:type="dxa"/>
                  <w:shd w:val="clear" w:color="auto" w:fill="D9D9D9" w:themeFill="background1" w:themeFillShade="D9"/>
                </w:tcPr>
                <w:p w14:paraId="2766D6F2" w14:textId="77777777" w:rsidR="00BF242C" w:rsidRDefault="003A3060">
                  <w:pPr>
                    <w:jc w:val="both"/>
                    <w:rPr>
                      <w:rFonts w:eastAsia="Malgun Gothic"/>
                      <w:b/>
                      <w:sz w:val="18"/>
                      <w:lang w:val="en-GB"/>
                    </w:rPr>
                  </w:pPr>
                  <w:r>
                    <w:rPr>
                      <w:rFonts w:eastAsia="Malgun Gothic"/>
                      <w:b/>
                      <w:sz w:val="18"/>
                      <w:lang w:val="en-GB"/>
                    </w:rPr>
                    <w:t>Value of Q</w:t>
                  </w:r>
                </w:p>
              </w:tc>
              <w:tc>
                <w:tcPr>
                  <w:tcW w:w="5490" w:type="dxa"/>
                  <w:shd w:val="clear" w:color="auto" w:fill="D9D9D9" w:themeFill="background1" w:themeFillShade="D9"/>
                </w:tcPr>
                <w:p w14:paraId="2F50CB1F" w14:textId="77777777" w:rsidR="00BF242C" w:rsidRDefault="003A3060">
                  <w:pPr>
                    <w:jc w:val="both"/>
                    <w:rPr>
                      <w:rFonts w:eastAsia="Malgun Gothic"/>
                      <w:b/>
                      <w:sz w:val="18"/>
                      <w:lang w:val="en-GB"/>
                    </w:rPr>
                  </w:pPr>
                  <w:r>
                    <w:rPr>
                      <w:rFonts w:eastAsia="Malgun Gothic"/>
                      <w:b/>
                      <w:sz w:val="18"/>
                      <w:lang w:val="en-GB"/>
                    </w:rPr>
                    <w:t>Company vie</w:t>
                  </w:r>
                  <w:r>
                    <w:rPr>
                      <w:rFonts w:eastAsia="Malgun Gothic"/>
                      <w:b/>
                      <w:sz w:val="18"/>
                      <w:lang w:val="en-GB"/>
                    </w:rPr>
                    <w:t>ws</w:t>
                  </w:r>
                </w:p>
              </w:tc>
            </w:tr>
            <w:tr w:rsidR="00BF242C" w14:paraId="388BABCE" w14:textId="77777777">
              <w:tc>
                <w:tcPr>
                  <w:tcW w:w="1065" w:type="dxa"/>
                </w:tcPr>
                <w:p w14:paraId="477DC0AE" w14:textId="77777777" w:rsidR="00BF242C" w:rsidRDefault="003A3060">
                  <w:pPr>
                    <w:jc w:val="both"/>
                    <w:rPr>
                      <w:rFonts w:eastAsia="Malgun Gothic"/>
                      <w:sz w:val="18"/>
                      <w:lang w:val="en-GB"/>
                    </w:rPr>
                  </w:pPr>
                  <w:r>
                    <w:rPr>
                      <w:rFonts w:eastAsia="Malgun Gothic"/>
                      <w:sz w:val="18"/>
                      <w:lang w:val="en-GB"/>
                    </w:rPr>
                    <w:t>2</w:t>
                  </w:r>
                </w:p>
              </w:tc>
              <w:tc>
                <w:tcPr>
                  <w:tcW w:w="5490" w:type="dxa"/>
                </w:tcPr>
                <w:p w14:paraId="3E55C15B" w14:textId="77777777" w:rsidR="00BF242C" w:rsidRDefault="003A3060">
                  <w:pPr>
                    <w:jc w:val="both"/>
                    <w:rPr>
                      <w:rFonts w:eastAsia="Malgun Gothic"/>
                      <w:sz w:val="18"/>
                      <w:lang w:val="en-GB"/>
                    </w:rPr>
                  </w:pPr>
                  <w:r>
                    <w:rPr>
                      <w:rFonts w:eastAsia="Malgun Gothic"/>
                      <w:sz w:val="18"/>
                      <w:lang w:val="en-GB"/>
                    </w:rPr>
                    <w:t>Support/fine:</w:t>
                  </w:r>
                </w:p>
                <w:p w14:paraId="7AE79A58" w14:textId="77777777" w:rsidR="00BF242C" w:rsidRDefault="00BF242C">
                  <w:pPr>
                    <w:jc w:val="both"/>
                    <w:rPr>
                      <w:rFonts w:eastAsia="Malgun Gothic"/>
                      <w:sz w:val="18"/>
                      <w:lang w:val="en-GB"/>
                    </w:rPr>
                  </w:pPr>
                </w:p>
                <w:p w14:paraId="22191D74" w14:textId="77777777" w:rsidR="00BF242C" w:rsidRDefault="003A3060">
                  <w:pPr>
                    <w:jc w:val="both"/>
                    <w:rPr>
                      <w:rFonts w:eastAsia="Malgun Gothic"/>
                      <w:sz w:val="18"/>
                      <w:lang w:val="en-GB"/>
                    </w:rPr>
                  </w:pPr>
                  <w:r>
                    <w:rPr>
                      <w:rFonts w:eastAsia="Malgun Gothic"/>
                      <w:sz w:val="18"/>
                      <w:lang w:val="en-GB"/>
                    </w:rPr>
                    <w:t xml:space="preserve">Not support: Samsung, Fujitsu, ZTE, </w:t>
                  </w:r>
                </w:p>
              </w:tc>
            </w:tr>
            <w:tr w:rsidR="00BF242C" w14:paraId="72CBD4E2" w14:textId="77777777">
              <w:tc>
                <w:tcPr>
                  <w:tcW w:w="1065" w:type="dxa"/>
                </w:tcPr>
                <w:p w14:paraId="614ACE4F" w14:textId="77777777" w:rsidR="00BF242C" w:rsidRDefault="003A3060">
                  <w:pPr>
                    <w:jc w:val="both"/>
                    <w:rPr>
                      <w:rFonts w:eastAsia="Malgun Gothic"/>
                      <w:sz w:val="18"/>
                      <w:lang w:val="en-GB"/>
                    </w:rPr>
                  </w:pPr>
                  <w:r>
                    <w:rPr>
                      <w:rFonts w:eastAsia="Malgun Gothic"/>
                      <w:sz w:val="18"/>
                      <w:lang w:val="en-GB"/>
                    </w:rPr>
                    <w:t>3</w:t>
                  </w:r>
                </w:p>
              </w:tc>
              <w:tc>
                <w:tcPr>
                  <w:tcW w:w="5490" w:type="dxa"/>
                </w:tcPr>
                <w:p w14:paraId="0DD989B0" w14:textId="77777777" w:rsidR="00BF242C" w:rsidRDefault="003A3060">
                  <w:pPr>
                    <w:jc w:val="both"/>
                    <w:rPr>
                      <w:rFonts w:eastAsia="Malgun Gothic"/>
                      <w:sz w:val="18"/>
                      <w:lang w:val="en-GB"/>
                    </w:rPr>
                  </w:pPr>
                  <w:r>
                    <w:rPr>
                      <w:rFonts w:eastAsia="Malgun Gothic"/>
                      <w:sz w:val="18"/>
                      <w:lang w:val="en-GB"/>
                    </w:rPr>
                    <w:t>Support/fine:</w:t>
                  </w:r>
                </w:p>
                <w:p w14:paraId="6D83E85F" w14:textId="77777777" w:rsidR="00BF242C" w:rsidRDefault="00BF242C">
                  <w:pPr>
                    <w:jc w:val="both"/>
                    <w:rPr>
                      <w:rFonts w:eastAsia="Malgun Gothic"/>
                      <w:sz w:val="18"/>
                      <w:lang w:val="en-GB"/>
                    </w:rPr>
                  </w:pPr>
                </w:p>
                <w:p w14:paraId="787670A1" w14:textId="77777777" w:rsidR="00BF242C" w:rsidRDefault="003A3060">
                  <w:pPr>
                    <w:jc w:val="both"/>
                    <w:rPr>
                      <w:rFonts w:eastAsia="Malgun Gothic"/>
                      <w:sz w:val="18"/>
                      <w:lang w:val="en-GB"/>
                    </w:rPr>
                  </w:pPr>
                  <w:r>
                    <w:rPr>
                      <w:rFonts w:eastAsia="Malgun Gothic"/>
                      <w:sz w:val="18"/>
                      <w:lang w:val="en-GB"/>
                    </w:rPr>
                    <w:t>Not support: Samsung, Fujitsu, ZTE,</w:t>
                  </w:r>
                </w:p>
              </w:tc>
            </w:tr>
            <w:tr w:rsidR="00BF242C" w14:paraId="7AE7EF32" w14:textId="77777777">
              <w:tc>
                <w:tcPr>
                  <w:tcW w:w="1065" w:type="dxa"/>
                </w:tcPr>
                <w:p w14:paraId="10B2E0CF" w14:textId="77777777" w:rsidR="00BF242C" w:rsidRDefault="003A3060">
                  <w:pPr>
                    <w:jc w:val="both"/>
                    <w:rPr>
                      <w:rFonts w:eastAsia="Malgun Gothic"/>
                      <w:sz w:val="18"/>
                      <w:lang w:val="en-GB"/>
                    </w:rPr>
                  </w:pPr>
                  <w:r>
                    <w:rPr>
                      <w:rFonts w:eastAsia="Malgun Gothic"/>
                      <w:sz w:val="18"/>
                      <w:lang w:val="en-GB"/>
                    </w:rPr>
                    <w:t>4</w:t>
                  </w:r>
                </w:p>
              </w:tc>
              <w:tc>
                <w:tcPr>
                  <w:tcW w:w="5490" w:type="dxa"/>
                </w:tcPr>
                <w:p w14:paraId="39671EAC" w14:textId="77777777" w:rsidR="00BF242C" w:rsidRDefault="003A3060">
                  <w:pPr>
                    <w:jc w:val="both"/>
                    <w:rPr>
                      <w:rFonts w:eastAsia="Malgun Gothic"/>
                      <w:sz w:val="18"/>
                      <w:lang w:val="en-GB"/>
                    </w:rPr>
                  </w:pPr>
                  <w:r>
                    <w:rPr>
                      <w:rFonts w:eastAsia="Malgun Gothic"/>
                      <w:sz w:val="18"/>
                      <w:lang w:val="en-GB"/>
                    </w:rPr>
                    <w:t>Support/fine:</w:t>
                  </w:r>
                </w:p>
                <w:p w14:paraId="44106C2C" w14:textId="77777777" w:rsidR="00BF242C" w:rsidRDefault="00BF242C">
                  <w:pPr>
                    <w:jc w:val="both"/>
                    <w:rPr>
                      <w:rFonts w:eastAsia="Malgun Gothic"/>
                      <w:sz w:val="18"/>
                      <w:lang w:val="en-GB"/>
                    </w:rPr>
                  </w:pPr>
                </w:p>
                <w:p w14:paraId="4512BCF5" w14:textId="77777777" w:rsidR="00BF242C" w:rsidRDefault="003A3060">
                  <w:pPr>
                    <w:jc w:val="both"/>
                    <w:rPr>
                      <w:rFonts w:eastAsia="Malgun Gothic"/>
                      <w:sz w:val="18"/>
                      <w:lang w:val="en-GB"/>
                    </w:rPr>
                  </w:pPr>
                  <w:r>
                    <w:rPr>
                      <w:rFonts w:eastAsia="Malgun Gothic"/>
                      <w:sz w:val="18"/>
                      <w:lang w:val="en-GB"/>
                    </w:rPr>
                    <w:t>Not support: Samsung, Fujitsu, ZTE,</w:t>
                  </w:r>
                </w:p>
              </w:tc>
            </w:tr>
            <w:tr w:rsidR="00BF242C" w14:paraId="2C2C6141" w14:textId="77777777">
              <w:tc>
                <w:tcPr>
                  <w:tcW w:w="1065" w:type="dxa"/>
                </w:tcPr>
                <w:p w14:paraId="2ED05C75" w14:textId="77777777" w:rsidR="00BF242C" w:rsidRDefault="003A3060">
                  <w:pPr>
                    <w:jc w:val="both"/>
                    <w:rPr>
                      <w:rFonts w:eastAsia="Malgun Gothic"/>
                      <w:sz w:val="18"/>
                      <w:lang w:val="en-GB"/>
                    </w:rPr>
                  </w:pPr>
                  <w:r>
                    <w:rPr>
                      <w:rFonts w:eastAsia="Malgun Gothic"/>
                      <w:sz w:val="18"/>
                      <w:lang w:val="en-GB"/>
                    </w:rPr>
                    <w:t>6</w:t>
                  </w:r>
                </w:p>
              </w:tc>
              <w:tc>
                <w:tcPr>
                  <w:tcW w:w="5490" w:type="dxa"/>
                </w:tcPr>
                <w:p w14:paraId="0A77C1C2" w14:textId="77777777" w:rsidR="00BF242C" w:rsidRDefault="003A3060">
                  <w:pPr>
                    <w:jc w:val="both"/>
                    <w:rPr>
                      <w:rFonts w:eastAsia="Malgun Gothic"/>
                      <w:sz w:val="18"/>
                      <w:lang w:val="en-GB"/>
                    </w:rPr>
                  </w:pPr>
                  <w:r>
                    <w:rPr>
                      <w:rFonts w:eastAsia="Malgun Gothic"/>
                      <w:sz w:val="18"/>
                      <w:lang w:val="en-GB"/>
                    </w:rPr>
                    <w:t>Support/fine:</w:t>
                  </w:r>
                </w:p>
                <w:p w14:paraId="2F50ED5E" w14:textId="77777777" w:rsidR="00BF242C" w:rsidRDefault="00BF242C">
                  <w:pPr>
                    <w:jc w:val="both"/>
                    <w:rPr>
                      <w:rFonts w:eastAsia="Malgun Gothic"/>
                      <w:sz w:val="18"/>
                      <w:lang w:val="en-GB"/>
                    </w:rPr>
                  </w:pPr>
                </w:p>
                <w:p w14:paraId="4EAF0A56" w14:textId="77777777" w:rsidR="00BF242C" w:rsidRDefault="003A3060">
                  <w:pPr>
                    <w:jc w:val="both"/>
                    <w:rPr>
                      <w:rFonts w:eastAsia="Malgun Gothic"/>
                      <w:sz w:val="18"/>
                      <w:lang w:val="en-GB"/>
                    </w:rPr>
                  </w:pPr>
                  <w:r>
                    <w:rPr>
                      <w:rFonts w:eastAsia="Malgun Gothic"/>
                      <w:sz w:val="18"/>
                      <w:lang w:val="en-GB"/>
                    </w:rPr>
                    <w:t>Not support: Samsung, Fujitsu, ZTE,</w:t>
                  </w:r>
                </w:p>
              </w:tc>
            </w:tr>
            <w:tr w:rsidR="00BF242C" w14:paraId="011EFBBD" w14:textId="77777777">
              <w:tc>
                <w:tcPr>
                  <w:tcW w:w="1065" w:type="dxa"/>
                </w:tcPr>
                <w:p w14:paraId="3D9BD68D" w14:textId="77777777" w:rsidR="00BF242C" w:rsidRDefault="003A3060">
                  <w:pPr>
                    <w:jc w:val="both"/>
                    <w:rPr>
                      <w:rFonts w:eastAsia="Malgun Gothic"/>
                      <w:sz w:val="18"/>
                      <w:lang w:val="en-GB"/>
                    </w:rPr>
                  </w:pPr>
                  <w:r>
                    <w:rPr>
                      <w:rFonts w:eastAsia="Malgun Gothic"/>
                      <w:sz w:val="18"/>
                      <w:lang w:val="en-GB"/>
                    </w:rPr>
                    <w:t>8</w:t>
                  </w:r>
                </w:p>
              </w:tc>
              <w:tc>
                <w:tcPr>
                  <w:tcW w:w="5490" w:type="dxa"/>
                </w:tcPr>
                <w:p w14:paraId="1E82B432" w14:textId="77777777" w:rsidR="00BF242C" w:rsidRDefault="003A3060">
                  <w:pPr>
                    <w:jc w:val="both"/>
                    <w:rPr>
                      <w:rFonts w:eastAsia="Malgun Gothic"/>
                      <w:sz w:val="18"/>
                      <w:lang w:val="en-GB"/>
                    </w:rPr>
                  </w:pPr>
                  <w:r>
                    <w:rPr>
                      <w:rFonts w:eastAsia="Malgun Gothic"/>
                      <w:sz w:val="18"/>
                      <w:lang w:val="en-GB"/>
                    </w:rPr>
                    <w:t>Support/fine:</w:t>
                  </w:r>
                </w:p>
                <w:p w14:paraId="174794E5" w14:textId="77777777" w:rsidR="00BF242C" w:rsidRDefault="00BF242C">
                  <w:pPr>
                    <w:jc w:val="both"/>
                    <w:rPr>
                      <w:rFonts w:eastAsia="Malgun Gothic"/>
                      <w:sz w:val="18"/>
                      <w:lang w:val="en-GB"/>
                    </w:rPr>
                  </w:pPr>
                </w:p>
                <w:p w14:paraId="3027C78B" w14:textId="77777777" w:rsidR="00BF242C" w:rsidRDefault="003A3060">
                  <w:pPr>
                    <w:jc w:val="both"/>
                    <w:rPr>
                      <w:rFonts w:eastAsia="Malgun Gothic"/>
                      <w:sz w:val="18"/>
                      <w:lang w:val="en-GB"/>
                    </w:rPr>
                  </w:pPr>
                  <w:r>
                    <w:rPr>
                      <w:rFonts w:eastAsia="Malgun Gothic"/>
                      <w:sz w:val="18"/>
                      <w:lang w:val="en-GB"/>
                    </w:rPr>
                    <w:t xml:space="preserve">Not support: </w:t>
                  </w:r>
                  <w:r>
                    <w:rPr>
                      <w:rFonts w:eastAsia="Malgun Gothic"/>
                      <w:sz w:val="18"/>
                      <w:lang w:val="en-GB"/>
                    </w:rPr>
                    <w:t>Samsung, Fujitsu, ZTE,</w:t>
                  </w:r>
                </w:p>
              </w:tc>
            </w:tr>
            <w:tr w:rsidR="00BF242C" w14:paraId="2098CCD9" w14:textId="77777777">
              <w:tc>
                <w:tcPr>
                  <w:tcW w:w="1065" w:type="dxa"/>
                </w:tcPr>
                <w:p w14:paraId="1CAC25C7" w14:textId="77777777" w:rsidR="00BF242C" w:rsidRDefault="003A3060">
                  <w:pPr>
                    <w:jc w:val="both"/>
                    <w:rPr>
                      <w:rFonts w:eastAsia="Malgun Gothic"/>
                      <w:sz w:val="18"/>
                      <w:lang w:val="en-GB"/>
                    </w:rPr>
                  </w:pPr>
                  <w:r>
                    <w:rPr>
                      <w:rFonts w:eastAsia="Malgun Gothic"/>
                      <w:sz w:val="18"/>
                      <w:lang w:val="en-GB"/>
                    </w:rPr>
                    <w:t>y/x</w:t>
                  </w:r>
                </w:p>
              </w:tc>
              <w:tc>
                <w:tcPr>
                  <w:tcW w:w="5490" w:type="dxa"/>
                </w:tcPr>
                <w:p w14:paraId="13320BE7" w14:textId="77777777" w:rsidR="00BF242C" w:rsidRDefault="003A3060">
                  <w:pPr>
                    <w:jc w:val="both"/>
                    <w:rPr>
                      <w:rFonts w:eastAsia="Malgun Gothic"/>
                      <w:sz w:val="18"/>
                      <w:lang w:val="en-GB"/>
                    </w:rPr>
                  </w:pPr>
                  <w:r>
                    <w:rPr>
                      <w:rFonts w:eastAsia="Malgun Gothic"/>
                      <w:sz w:val="18"/>
                      <w:lang w:val="en-GB"/>
                    </w:rPr>
                    <w:t>Support/fine: NTT DOCOMO, Nokia/NSB (non-</w:t>
                  </w:r>
                  <w:proofErr w:type="spellStart"/>
                  <w:r>
                    <w:rPr>
                      <w:rFonts w:eastAsia="Malgun Gothic"/>
                      <w:sz w:val="18"/>
                      <w:lang w:val="en-GB"/>
                    </w:rPr>
                    <w:t>precoded</w:t>
                  </w:r>
                  <w:proofErr w:type="spellEnd"/>
                  <w:r>
                    <w:rPr>
                      <w:rFonts w:eastAsia="Malgun Gothic"/>
                      <w:sz w:val="18"/>
                      <w:lang w:val="en-GB"/>
                    </w:rPr>
                    <w:t xml:space="preserve"> CSI-RS), </w:t>
                  </w:r>
                </w:p>
                <w:p w14:paraId="01FF5C46" w14:textId="77777777" w:rsidR="00BF242C" w:rsidRDefault="00BF242C">
                  <w:pPr>
                    <w:jc w:val="both"/>
                    <w:rPr>
                      <w:rFonts w:eastAsia="Malgun Gothic"/>
                      <w:sz w:val="18"/>
                      <w:lang w:val="en-GB"/>
                    </w:rPr>
                  </w:pPr>
                </w:p>
                <w:p w14:paraId="3C839FDE" w14:textId="77777777" w:rsidR="00BF242C" w:rsidRDefault="003A3060">
                  <w:pPr>
                    <w:jc w:val="both"/>
                    <w:rPr>
                      <w:rFonts w:eastAsia="Malgun Gothic"/>
                      <w:sz w:val="18"/>
                      <w:lang w:val="en-GB"/>
                    </w:rPr>
                  </w:pPr>
                  <w:r>
                    <w:rPr>
                      <w:rFonts w:eastAsia="Malgun Gothic"/>
                      <w:sz w:val="18"/>
                      <w:lang w:val="en-GB"/>
                    </w:rPr>
                    <w:t>Not support: Samsung, Fujitsu, ZTE,</w:t>
                  </w:r>
                </w:p>
              </w:tc>
            </w:tr>
            <w:tr w:rsidR="00BF242C" w14:paraId="5A07C2AB" w14:textId="77777777">
              <w:tc>
                <w:tcPr>
                  <w:tcW w:w="1065" w:type="dxa"/>
                </w:tcPr>
                <w:p w14:paraId="20F774AE" w14:textId="77777777" w:rsidR="00BF242C" w:rsidRDefault="003A3060">
                  <w:pPr>
                    <w:jc w:val="both"/>
                    <w:rPr>
                      <w:rFonts w:eastAsia="Malgun Gothic"/>
                      <w:sz w:val="18"/>
                      <w:lang w:val="en-GB"/>
                    </w:rPr>
                  </w:pPr>
                  <w:r>
                    <w:rPr>
                      <w:rFonts w:eastAsia="Malgun Gothic"/>
                      <w:sz w:val="18"/>
                      <w:lang w:val="en-GB"/>
                    </w:rPr>
                    <w:t>Other</w:t>
                  </w:r>
                </w:p>
              </w:tc>
              <w:tc>
                <w:tcPr>
                  <w:tcW w:w="5490" w:type="dxa"/>
                </w:tcPr>
                <w:p w14:paraId="5043F480" w14:textId="77777777" w:rsidR="00BF242C" w:rsidRDefault="003A3060">
                  <w:pPr>
                    <w:jc w:val="both"/>
                    <w:rPr>
                      <w:rFonts w:eastAsia="Malgun Gothic"/>
                      <w:sz w:val="18"/>
                      <w:lang w:val="en-GB"/>
                    </w:rPr>
                  </w:pPr>
                  <w:r>
                    <w:rPr>
                      <w:rFonts w:eastAsia="Malgun Gothic"/>
                      <w:sz w:val="18"/>
                      <w:lang w:val="en-GB"/>
                    </w:rPr>
                    <w:t>Be specific</w:t>
                  </w:r>
                </w:p>
              </w:tc>
            </w:tr>
          </w:tbl>
          <w:p w14:paraId="76C3F0BC" w14:textId="77777777" w:rsidR="00BF242C" w:rsidRDefault="00BF242C">
            <w:pPr>
              <w:snapToGrid w:val="0"/>
              <w:rPr>
                <w:rFonts w:ascii="Times" w:eastAsia="Batang" w:hAnsi="Times"/>
                <w:color w:val="3333FF"/>
                <w:sz w:val="18"/>
                <w:lang w:val="en-GB"/>
              </w:rPr>
            </w:pPr>
          </w:p>
          <w:p w14:paraId="55F75B99" w14:textId="77777777" w:rsidR="00BF242C" w:rsidRDefault="003A3060">
            <w:pPr>
              <w:jc w:val="both"/>
              <w:rPr>
                <w:rFonts w:eastAsia="Batang"/>
                <w:color w:val="3333FF"/>
                <w:sz w:val="18"/>
                <w:szCs w:val="20"/>
                <w:lang w:val="en-GB"/>
              </w:rPr>
            </w:pPr>
            <w:r>
              <w:rPr>
                <w:rFonts w:eastAsia="Batang"/>
                <w:b/>
                <w:color w:val="3333FF"/>
                <w:sz w:val="18"/>
                <w:szCs w:val="20"/>
                <w:u w:val="single"/>
                <w:lang w:val="en-GB"/>
              </w:rPr>
              <w:lastRenderedPageBreak/>
              <w:t>FL assessment</w:t>
            </w:r>
            <w:r>
              <w:rPr>
                <w:rFonts w:eastAsia="Batang"/>
                <w:color w:val="3333FF"/>
                <w:sz w:val="18"/>
                <w:szCs w:val="20"/>
                <w:lang w:val="en-GB"/>
              </w:rPr>
              <w:t xml:space="preserve">: This FFS needs to be resolved to give more clarity to proposal 3.C.2. </w:t>
            </w:r>
          </w:p>
          <w:p w14:paraId="0D81EDCD" w14:textId="77777777" w:rsidR="00BF242C" w:rsidRDefault="003A3060">
            <w:pPr>
              <w:jc w:val="both"/>
              <w:rPr>
                <w:rFonts w:eastAsia="DengXian"/>
                <w:bCs/>
                <w:sz w:val="22"/>
                <w:szCs w:val="20"/>
                <w:lang w:val="en-GB" w:eastAsia="zh-CN"/>
              </w:rPr>
            </w:pPr>
            <w:r>
              <w:rPr>
                <w:rFonts w:eastAsia="Batang"/>
                <w:color w:val="3333FF"/>
                <w:sz w:val="20"/>
                <w:szCs w:val="20"/>
                <w:lang w:val="en-GB"/>
              </w:rPr>
              <w:t xml:space="preserve">With the current </w:t>
            </w:r>
            <w:proofErr w:type="spellStart"/>
            <w:r>
              <w:rPr>
                <w:rFonts w:eastAsia="Batang"/>
                <w:color w:val="3333FF"/>
                <w:sz w:val="20"/>
                <w:szCs w:val="20"/>
                <w:lang w:val="en-GB"/>
              </w:rPr>
              <w:t>xTyR</w:t>
            </w:r>
            <w:proofErr w:type="spellEnd"/>
            <w:r>
              <w:rPr>
                <w:rFonts w:eastAsia="Batang"/>
                <w:color w:val="3333FF"/>
                <w:sz w:val="20"/>
                <w:szCs w:val="20"/>
                <w:lang w:val="en-GB"/>
              </w:rPr>
              <w:t xml:space="preserve"> SRS for antenna switching, up to 2 resource sets can be configured, each set with y/x sources, and each resource with x ports. This doesn’t preclude the use of a subset of all the available resources.</w:t>
            </w:r>
          </w:p>
          <w:p w14:paraId="4C8C968E" w14:textId="77777777" w:rsidR="00BF242C" w:rsidRDefault="00BF242C">
            <w:pPr>
              <w:widowControl w:val="0"/>
              <w:snapToGrid w:val="0"/>
              <w:rPr>
                <w:b/>
                <w:sz w:val="18"/>
                <w:szCs w:val="18"/>
                <w:lang w:val="en-GB"/>
              </w:rPr>
            </w:pPr>
          </w:p>
        </w:tc>
      </w:tr>
      <w:tr w:rsidR="00BF242C" w14:paraId="16F15F35"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9408AF9" w14:textId="77777777" w:rsidR="00BF242C" w:rsidRDefault="003A3060">
            <w:pPr>
              <w:widowControl w:val="0"/>
              <w:snapToGrid w:val="0"/>
              <w:rPr>
                <w:sz w:val="18"/>
                <w:szCs w:val="18"/>
              </w:rPr>
            </w:pPr>
            <w:r>
              <w:rPr>
                <w:sz w:val="18"/>
                <w:szCs w:val="18"/>
              </w:rPr>
              <w:lastRenderedPageBreak/>
              <w:t>3.3.2</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1C204C00" w14:textId="77777777" w:rsidR="00BF242C" w:rsidRDefault="003A3060">
            <w:pPr>
              <w:snapToGrid w:val="0"/>
              <w:rPr>
                <w:rFonts w:eastAsia="Malgun Gothic"/>
                <w:sz w:val="20"/>
                <w:lang w:val="en-GB"/>
              </w:rPr>
            </w:pPr>
            <w:r>
              <w:rPr>
                <w:rFonts w:eastAsia="Malgun Gothic"/>
                <w:b/>
                <w:bCs/>
                <w:sz w:val="20"/>
                <w:u w:val="single"/>
                <w:lang w:val="en-GB"/>
              </w:rPr>
              <w:t>Proposal 3.C.2</w:t>
            </w:r>
            <w:r>
              <w:rPr>
                <w:rFonts w:eastAsia="Malgun Gothic"/>
                <w:sz w:val="20"/>
                <w:lang w:val="en-GB"/>
              </w:rPr>
              <w:t xml:space="preserve">: For the Rel-19 aperiodic standalone CJT calibration reporting, when </w:t>
            </w: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 regarding how to determine the SRS port corresponding to the ‘reference UE antenna port’, support the following</w:t>
            </w:r>
          </w:p>
          <w:p w14:paraId="1E1051CD" w14:textId="77777777" w:rsidR="00BF242C" w:rsidRDefault="003A3060">
            <w:pPr>
              <w:numPr>
                <w:ilvl w:val="0"/>
                <w:numId w:val="35"/>
              </w:numPr>
              <w:snapToGrid w:val="0"/>
              <w:contextualSpacing/>
              <w:rPr>
                <w:color w:val="000000" w:themeColor="text1"/>
                <w:sz w:val="20"/>
              </w:rPr>
            </w:pPr>
            <w:r>
              <w:rPr>
                <w:sz w:val="20"/>
                <w:lang w:eastAsia="zh-TW"/>
              </w:rPr>
              <w:t>Scheme1. The UE is configured by NW (via higher-layer/RRC signaling) P</w:t>
            </w:r>
            <w:r>
              <w:rPr>
                <w:sz w:val="20"/>
                <w:vertAlign w:val="subscript"/>
                <w:lang w:eastAsia="zh-TW"/>
              </w:rPr>
              <w:t>SRS</w:t>
            </w:r>
            <w:r>
              <w:rPr>
                <w:sz w:val="20"/>
                <w:lang w:eastAsia="zh-TW"/>
              </w:rPr>
              <w:t xml:space="preserve"> SRS port(s) selected from all the port(s) from the configured Q associated SRS </w:t>
            </w:r>
            <w:r>
              <w:rPr>
                <w:color w:val="000000" w:themeColor="text1"/>
                <w:sz w:val="20"/>
                <w:lang w:eastAsia="zh-TW"/>
              </w:rPr>
              <w:t xml:space="preserve">resource(s) for phase offset reporting </w:t>
            </w:r>
          </w:p>
          <w:p w14:paraId="731EE8FB" w14:textId="77777777" w:rsidR="00BF242C" w:rsidRDefault="003A3060">
            <w:pPr>
              <w:numPr>
                <w:ilvl w:val="1"/>
                <w:numId w:val="35"/>
              </w:numPr>
              <w:snapToGrid w:val="0"/>
              <w:contextualSpacing/>
              <w:rPr>
                <w:color w:val="000000" w:themeColor="text1"/>
                <w:sz w:val="20"/>
                <w:lang w:eastAsia="zh-TW"/>
              </w:rPr>
            </w:pPr>
            <w:r>
              <w:rPr>
                <w:color w:val="000000" w:themeColor="text1"/>
                <w:sz w:val="20"/>
                <w:lang w:eastAsia="zh-TW"/>
              </w:rPr>
              <w:t>FFS: Exact details of configuration mechanism</w:t>
            </w:r>
          </w:p>
          <w:p w14:paraId="03DCD847" w14:textId="77777777" w:rsidR="00BF242C" w:rsidRDefault="003A3060">
            <w:pPr>
              <w:numPr>
                <w:ilvl w:val="1"/>
                <w:numId w:val="35"/>
              </w:numPr>
              <w:snapToGrid w:val="0"/>
              <w:contextualSpacing/>
              <w:rPr>
                <w:color w:val="000000" w:themeColor="text1"/>
                <w:sz w:val="20"/>
                <w:lang w:eastAsia="zh-TW"/>
              </w:rPr>
            </w:pPr>
            <w:r>
              <w:rPr>
                <w:color w:val="000000" w:themeColor="text1"/>
                <w:sz w:val="20"/>
                <w:lang w:eastAsia="zh-TW"/>
              </w:rPr>
              <w:t>FFS: Supported va</w:t>
            </w:r>
            <w:r>
              <w:rPr>
                <w:color w:val="000000" w:themeColor="text1"/>
                <w:sz w:val="20"/>
                <w:lang w:eastAsia="zh-TW"/>
              </w:rPr>
              <w:t>lue(s) of P</w:t>
            </w:r>
            <w:r>
              <w:rPr>
                <w:color w:val="000000" w:themeColor="text1"/>
                <w:sz w:val="20"/>
                <w:vertAlign w:val="subscript"/>
                <w:lang w:eastAsia="zh-TW"/>
              </w:rPr>
              <w:t>SRS</w:t>
            </w:r>
          </w:p>
          <w:p w14:paraId="4A61CF45" w14:textId="77777777" w:rsidR="00BF242C" w:rsidRDefault="003A3060">
            <w:pPr>
              <w:numPr>
                <w:ilvl w:val="0"/>
                <w:numId w:val="35"/>
              </w:numPr>
              <w:snapToGrid w:val="0"/>
              <w:contextualSpacing/>
              <w:rPr>
                <w:color w:val="000000" w:themeColor="text1"/>
                <w:sz w:val="20"/>
                <w:lang w:eastAsia="zh-TW"/>
              </w:rPr>
            </w:pPr>
            <w:r>
              <w:rPr>
                <w:color w:val="000000" w:themeColor="text1"/>
                <w:sz w:val="20"/>
                <w:lang w:eastAsia="zh-TW"/>
              </w:rPr>
              <w:t>Scheme2. The UE selects P</w:t>
            </w:r>
            <w:r>
              <w:rPr>
                <w:color w:val="000000" w:themeColor="text1"/>
                <w:sz w:val="20"/>
                <w:vertAlign w:val="subscript"/>
                <w:lang w:eastAsia="zh-TW"/>
              </w:rPr>
              <w:t>SRS</w:t>
            </w:r>
            <w:r>
              <w:rPr>
                <w:color w:val="000000" w:themeColor="text1"/>
                <w:sz w:val="20"/>
                <w:lang w:eastAsia="zh-TW"/>
              </w:rPr>
              <w:t xml:space="preserve"> SRS port(s) out of all the ports across Q resources and includes the selection in the phase offset report </w:t>
            </w:r>
          </w:p>
          <w:p w14:paraId="25595BBD" w14:textId="77777777" w:rsidR="00BF242C" w:rsidRDefault="003A3060">
            <w:pPr>
              <w:numPr>
                <w:ilvl w:val="1"/>
                <w:numId w:val="35"/>
              </w:numPr>
              <w:snapToGrid w:val="0"/>
              <w:contextualSpacing/>
              <w:rPr>
                <w:color w:val="000000" w:themeColor="text1"/>
                <w:sz w:val="20"/>
                <w:lang w:eastAsia="zh-TW"/>
              </w:rPr>
            </w:pPr>
            <w:r>
              <w:rPr>
                <w:color w:val="000000" w:themeColor="text1"/>
                <w:sz w:val="20"/>
                <w:lang w:eastAsia="zh-TW"/>
              </w:rPr>
              <w:t>FFS: Supported value(s) of P</w:t>
            </w:r>
            <w:r>
              <w:rPr>
                <w:color w:val="000000" w:themeColor="text1"/>
                <w:sz w:val="20"/>
                <w:vertAlign w:val="subscript"/>
                <w:lang w:eastAsia="zh-TW"/>
              </w:rPr>
              <w:t>SRS</w:t>
            </w:r>
          </w:p>
          <w:p w14:paraId="70213B0C" w14:textId="77777777" w:rsidR="00BF242C" w:rsidRDefault="003A3060">
            <w:pPr>
              <w:snapToGrid w:val="0"/>
              <w:rPr>
                <w:rFonts w:eastAsia="Malgun Gothic"/>
                <w:color w:val="000000" w:themeColor="text1"/>
                <w:sz w:val="20"/>
                <w:lang w:eastAsia="zh-TW"/>
              </w:rPr>
            </w:pPr>
            <w:r>
              <w:rPr>
                <w:rFonts w:eastAsia="Malgun Gothic"/>
                <w:color w:val="000000" w:themeColor="text1"/>
                <w:sz w:val="20"/>
                <w:lang w:eastAsia="zh-TW"/>
              </w:rPr>
              <w:t>FFS: Whether further restriction(s) to limit the time gap between the rec</w:t>
            </w:r>
            <w:r>
              <w:rPr>
                <w:rFonts w:eastAsia="Malgun Gothic"/>
                <w:color w:val="000000" w:themeColor="text1"/>
                <w:sz w:val="20"/>
                <w:lang w:eastAsia="zh-TW"/>
              </w:rPr>
              <w:t>eived CSI-RS and the transmitted associated SRS are needed</w:t>
            </w:r>
          </w:p>
          <w:p w14:paraId="45E32FF3" w14:textId="77777777" w:rsidR="00BF242C" w:rsidRDefault="00BF242C">
            <w:pPr>
              <w:snapToGrid w:val="0"/>
              <w:rPr>
                <w:rFonts w:eastAsia="Malgun Gothic" w:cstheme="minorHAnsi"/>
                <w:sz w:val="18"/>
                <w:szCs w:val="18"/>
              </w:rPr>
            </w:pPr>
          </w:p>
          <w:p w14:paraId="37B34908" w14:textId="77777777" w:rsidR="00BF242C" w:rsidRDefault="00BF242C">
            <w:pPr>
              <w:snapToGrid w:val="0"/>
              <w:rPr>
                <w:rFonts w:eastAsia="Malgun Gothic" w:cstheme="minorHAnsi"/>
                <w:sz w:val="18"/>
                <w:szCs w:val="18"/>
              </w:rPr>
            </w:pPr>
          </w:p>
          <w:p w14:paraId="740583E1" w14:textId="77777777" w:rsidR="00BF242C" w:rsidRDefault="003A3060">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proposal is needed so that the UE and </w:t>
            </w:r>
            <w:proofErr w:type="spellStart"/>
            <w:r>
              <w:rPr>
                <w:rFonts w:eastAsia="Batang"/>
                <w:color w:val="3333FF"/>
                <w:sz w:val="18"/>
                <w:szCs w:val="20"/>
                <w:lang w:val="en-GB"/>
              </w:rPr>
              <w:t>gNB</w:t>
            </w:r>
            <w:proofErr w:type="spellEnd"/>
            <w:r>
              <w:rPr>
                <w:rFonts w:eastAsia="Batang"/>
                <w:color w:val="3333FF"/>
                <w:sz w:val="18"/>
                <w:szCs w:val="20"/>
                <w:lang w:val="en-GB"/>
              </w:rPr>
              <w:t xml:space="preserve"> know the exact SRS port(s) used for the linkage in 3.C.1. Scheme2 offers an additional freedom for the UE to select the port(s) accor</w:t>
            </w:r>
            <w:r>
              <w:rPr>
                <w:rFonts w:eastAsia="Batang"/>
                <w:color w:val="3333FF"/>
                <w:sz w:val="18"/>
                <w:szCs w:val="20"/>
                <w:lang w:val="en-GB"/>
              </w:rPr>
              <w:t xml:space="preserve">ding to its implementation, while Scheme1 relies on NW configuration. In some </w:t>
            </w:r>
            <w:proofErr w:type="spellStart"/>
            <w:r>
              <w:rPr>
                <w:rFonts w:eastAsia="Batang"/>
                <w:color w:val="3333FF"/>
                <w:sz w:val="18"/>
                <w:szCs w:val="20"/>
                <w:lang w:val="en-GB"/>
              </w:rPr>
              <w:t>Tdocs</w:t>
            </w:r>
            <w:proofErr w:type="spellEnd"/>
            <w:r>
              <w:rPr>
                <w:rFonts w:eastAsia="Batang"/>
                <w:color w:val="3333FF"/>
                <w:sz w:val="18"/>
                <w:szCs w:val="20"/>
                <w:lang w:val="en-GB"/>
              </w:rPr>
              <w:t xml:space="preserve"> it was argued that Scheme2 facilitates NW implementation using non-</w:t>
            </w:r>
            <w:proofErr w:type="spellStart"/>
            <w:r>
              <w:rPr>
                <w:rFonts w:eastAsia="Batang"/>
                <w:color w:val="3333FF"/>
                <w:sz w:val="18"/>
                <w:szCs w:val="20"/>
                <w:lang w:val="en-GB"/>
              </w:rPr>
              <w:t>precoded</w:t>
            </w:r>
            <w:proofErr w:type="spellEnd"/>
            <w:r>
              <w:rPr>
                <w:rFonts w:eastAsia="Batang"/>
                <w:color w:val="3333FF"/>
                <w:sz w:val="18"/>
                <w:szCs w:val="20"/>
                <w:lang w:val="en-GB"/>
              </w:rPr>
              <w:t xml:space="preserve"> CSI-RS linked with SRS.</w:t>
            </w:r>
          </w:p>
          <w:p w14:paraId="12A155FD" w14:textId="77777777" w:rsidR="00BF242C" w:rsidRDefault="003A3060">
            <w:pPr>
              <w:widowControl w:val="0"/>
              <w:snapToGrid w:val="0"/>
              <w:rPr>
                <w:rFonts w:eastAsia="Batang"/>
                <w:color w:val="3333FF"/>
                <w:sz w:val="18"/>
                <w:szCs w:val="20"/>
                <w:lang w:val="en-GB"/>
              </w:rPr>
            </w:pPr>
            <w:r>
              <w:rPr>
                <w:rFonts w:eastAsia="Batang"/>
                <w:color w:val="3333FF"/>
                <w:sz w:val="18"/>
                <w:szCs w:val="20"/>
                <w:lang w:val="en-GB"/>
              </w:rPr>
              <w:t>Supporting both schemes facilitates more use cases and deployment scenar</w:t>
            </w:r>
            <w:r>
              <w:rPr>
                <w:rFonts w:eastAsia="Batang"/>
                <w:color w:val="3333FF"/>
                <w:sz w:val="18"/>
                <w:szCs w:val="20"/>
                <w:lang w:val="en-GB"/>
              </w:rPr>
              <w:t>ios for PO report.</w:t>
            </w:r>
          </w:p>
          <w:p w14:paraId="526C7924" w14:textId="77777777" w:rsidR="00BF242C" w:rsidRDefault="00BF242C">
            <w:pPr>
              <w:snapToGrid w:val="0"/>
              <w:rPr>
                <w:rFonts w:eastAsia="Malgun Gothic" w:cstheme="minorHAnsi"/>
                <w:sz w:val="18"/>
                <w:szCs w:val="18"/>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67036B1" w14:textId="77777777" w:rsidR="00BF242C" w:rsidRDefault="003A3060">
            <w:pPr>
              <w:widowControl w:val="0"/>
              <w:snapToGrid w:val="0"/>
              <w:rPr>
                <w:sz w:val="18"/>
                <w:szCs w:val="18"/>
                <w:lang w:val="en-GB"/>
              </w:rPr>
            </w:pPr>
            <w:r>
              <w:rPr>
                <w:b/>
                <w:sz w:val="18"/>
                <w:szCs w:val="18"/>
                <w:lang w:val="en-GB"/>
              </w:rPr>
              <w:t xml:space="preserve">Support/fine: </w:t>
            </w:r>
            <w:r>
              <w:rPr>
                <w:sz w:val="18"/>
                <w:szCs w:val="18"/>
                <w:lang w:val="en-GB"/>
              </w:rPr>
              <w:t>Qualcomm, Ericsson, Nokia/NSB, Samsung, vivo, MediaTek, IDC, CATT, NTT DOCOMO, [Google]</w:t>
            </w:r>
          </w:p>
          <w:p w14:paraId="39EEEB42" w14:textId="77777777" w:rsidR="00BF242C" w:rsidRDefault="00BF242C">
            <w:pPr>
              <w:widowControl w:val="0"/>
              <w:snapToGrid w:val="0"/>
              <w:rPr>
                <w:b/>
                <w:sz w:val="18"/>
                <w:szCs w:val="18"/>
                <w:lang w:val="en-GB"/>
              </w:rPr>
            </w:pPr>
          </w:p>
          <w:p w14:paraId="1DC41D58" w14:textId="77777777" w:rsidR="00BF242C" w:rsidRDefault="003A3060">
            <w:pPr>
              <w:widowControl w:val="0"/>
              <w:snapToGrid w:val="0"/>
              <w:rPr>
                <w:sz w:val="18"/>
                <w:szCs w:val="18"/>
                <w:lang w:val="en-GB"/>
              </w:rPr>
            </w:pPr>
            <w:r>
              <w:rPr>
                <w:b/>
                <w:sz w:val="18"/>
                <w:szCs w:val="18"/>
                <w:lang w:val="en-GB"/>
              </w:rPr>
              <w:t xml:space="preserve">Not support: </w:t>
            </w:r>
            <w:r>
              <w:rPr>
                <w:sz w:val="18"/>
                <w:szCs w:val="18"/>
                <w:lang w:val="en-GB"/>
              </w:rPr>
              <w:t xml:space="preserve">OPPO (only sch1 needed), Apple, Intel (only sch1 needed), Panasonic (only sch1 needed), Xiaomi (only sch1),  </w:t>
            </w:r>
          </w:p>
          <w:p w14:paraId="07A66EB2" w14:textId="77777777" w:rsidR="00BF242C" w:rsidRDefault="00BF242C">
            <w:pPr>
              <w:widowControl w:val="0"/>
              <w:snapToGrid w:val="0"/>
              <w:rPr>
                <w:b/>
                <w:sz w:val="18"/>
                <w:szCs w:val="18"/>
                <w:lang w:val="en-GB"/>
              </w:rPr>
            </w:pPr>
          </w:p>
        </w:tc>
      </w:tr>
      <w:tr w:rsidR="00BF242C" w14:paraId="728A69C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4DE451A" w14:textId="77777777" w:rsidR="00BF242C" w:rsidRDefault="003A3060">
            <w:pPr>
              <w:widowControl w:val="0"/>
              <w:snapToGrid w:val="0"/>
              <w:rPr>
                <w:sz w:val="18"/>
                <w:szCs w:val="18"/>
              </w:rPr>
            </w:pPr>
            <w:r>
              <w:rPr>
                <w:sz w:val="18"/>
                <w:szCs w:val="18"/>
              </w:rPr>
              <w:t>3.3.3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E0DCFE9" w14:textId="77777777" w:rsidR="00BF242C" w:rsidRDefault="003A3060">
            <w:pPr>
              <w:widowControl w:val="0"/>
              <w:snapToGrid w:val="0"/>
              <w:rPr>
                <w:sz w:val="20"/>
                <w:lang w:eastAsia="zh-TW"/>
              </w:rPr>
            </w:pPr>
            <w:r>
              <w:rPr>
                <w:rFonts w:eastAsia="Malgun Gothic"/>
                <w:b/>
                <w:bCs/>
                <w:sz w:val="20"/>
                <w:u w:val="single"/>
                <w:lang w:val="en-GB"/>
              </w:rPr>
              <w:t>Question 3.C.3</w:t>
            </w:r>
            <w:r>
              <w:rPr>
                <w:rFonts w:eastAsia="Malgun Gothic"/>
                <w:sz w:val="20"/>
                <w:lang w:val="en-GB"/>
              </w:rPr>
              <w:t xml:space="preserve">: For the Rel-19 aperiodic standalone CJT calibration reporting, when </w:t>
            </w: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 regarding how to determine the SRS port corresponding to the ‘reference UE antenna port’, please share your view whether on</w:t>
            </w:r>
            <w:r>
              <w:rPr>
                <w:rFonts w:eastAsia="Malgun Gothic"/>
                <w:sz w:val="20"/>
                <w:lang w:val="en-GB"/>
              </w:rPr>
              <w:t>ly P</w:t>
            </w:r>
            <w:r>
              <w:rPr>
                <w:rFonts w:eastAsia="Malgun Gothic"/>
                <w:sz w:val="20"/>
                <w:vertAlign w:val="subscript"/>
                <w:lang w:val="en-GB"/>
              </w:rPr>
              <w:t>SRS</w:t>
            </w:r>
            <w:r>
              <w:rPr>
                <w:rFonts w:eastAsia="Malgun Gothic"/>
                <w:sz w:val="20"/>
                <w:lang w:val="en-GB"/>
              </w:rPr>
              <w:t xml:space="preserve"> =1 or ≥1 </w:t>
            </w:r>
            <w:r>
              <w:rPr>
                <w:sz w:val="20"/>
                <w:lang w:eastAsia="zh-TW"/>
              </w:rPr>
              <w:t>SRS ports can be selected/configured from all the port(s) from the configured Q associated SRS resource(s):</w:t>
            </w:r>
          </w:p>
          <w:p w14:paraId="12EDF2D7" w14:textId="77777777" w:rsidR="00BF242C" w:rsidRDefault="003A3060">
            <w:pPr>
              <w:widowControl w:val="0"/>
              <w:numPr>
                <w:ilvl w:val="0"/>
                <w:numId w:val="40"/>
              </w:numPr>
              <w:snapToGrid w:val="0"/>
              <w:spacing w:after="160" w:line="259" w:lineRule="auto"/>
              <w:contextualSpacing/>
              <w:rPr>
                <w:rFonts w:eastAsia="Malgun Gothic"/>
                <w:sz w:val="20"/>
                <w:lang w:val="en-GB"/>
              </w:rPr>
            </w:pPr>
            <w:r>
              <w:rPr>
                <w:rFonts w:eastAsia="Malgun Gothic"/>
                <w:sz w:val="20"/>
                <w:lang w:val="en-GB"/>
              </w:rPr>
              <w:t>Only P</w:t>
            </w:r>
            <w:r>
              <w:rPr>
                <w:rFonts w:eastAsia="Malgun Gothic"/>
                <w:sz w:val="20"/>
                <w:vertAlign w:val="subscript"/>
                <w:lang w:val="en-GB"/>
              </w:rPr>
              <w:t>SRS</w:t>
            </w:r>
            <w:r>
              <w:rPr>
                <w:rFonts w:eastAsia="Malgun Gothic"/>
                <w:sz w:val="20"/>
                <w:lang w:val="en-GB"/>
              </w:rPr>
              <w:t xml:space="preserve"> =1 SRS port: Samsung,</w:t>
            </w:r>
            <w:r>
              <w:rPr>
                <w:rFonts w:eastAsia="Malgun Gothic"/>
                <w:sz w:val="18"/>
                <w:lang w:val="en-GB"/>
              </w:rPr>
              <w:t xml:space="preserve"> Fujitsu, ZTE, Xiaomi </w:t>
            </w:r>
          </w:p>
          <w:p w14:paraId="4D89E9BD" w14:textId="77777777" w:rsidR="00BF242C" w:rsidRDefault="003A3060">
            <w:pPr>
              <w:widowControl w:val="0"/>
              <w:numPr>
                <w:ilvl w:val="0"/>
                <w:numId w:val="40"/>
              </w:numPr>
              <w:snapToGrid w:val="0"/>
              <w:spacing w:after="160" w:line="259" w:lineRule="auto"/>
              <w:contextualSpacing/>
              <w:rPr>
                <w:rFonts w:eastAsia="Malgun Gothic"/>
                <w:sz w:val="20"/>
                <w:lang w:val="en-GB"/>
              </w:rPr>
            </w:pPr>
            <w:r>
              <w:rPr>
                <w:rFonts w:eastAsia="Malgun Gothic"/>
                <w:sz w:val="20"/>
                <w:lang w:val="en-GB"/>
              </w:rPr>
              <w:t>P</w:t>
            </w:r>
            <w:r>
              <w:rPr>
                <w:rFonts w:eastAsia="Malgun Gothic"/>
                <w:sz w:val="20"/>
                <w:vertAlign w:val="subscript"/>
                <w:lang w:val="en-GB"/>
              </w:rPr>
              <w:t xml:space="preserve">SRS </w:t>
            </w:r>
            <w:r>
              <w:rPr>
                <w:rFonts w:eastAsia="Malgun Gothic"/>
                <w:sz w:val="20"/>
                <w:lang w:val="en-GB"/>
              </w:rPr>
              <w:t xml:space="preserve">≥1 </w:t>
            </w:r>
            <w:r>
              <w:rPr>
                <w:sz w:val="20"/>
                <w:lang w:eastAsia="zh-TW"/>
              </w:rPr>
              <w:t>SRS ports:</w:t>
            </w:r>
            <w:r>
              <w:rPr>
                <w:rFonts w:eastAsia="Malgun Gothic"/>
                <w:sz w:val="20"/>
                <w:lang w:val="en-GB"/>
              </w:rPr>
              <w:t xml:space="preserve"> OPPO (all), Nokia/NSB (1, …, y)</w:t>
            </w:r>
          </w:p>
          <w:p w14:paraId="3ED8C403" w14:textId="77777777" w:rsidR="00BF242C" w:rsidRDefault="00BF242C">
            <w:pPr>
              <w:widowControl w:val="0"/>
              <w:snapToGrid w:val="0"/>
              <w:rPr>
                <w:rFonts w:eastAsia="Malgun Gothic"/>
                <w:sz w:val="20"/>
                <w:lang w:val="en-GB"/>
              </w:rPr>
            </w:pPr>
          </w:p>
          <w:p w14:paraId="1CE48474" w14:textId="77777777" w:rsidR="00BF242C" w:rsidRDefault="00BF242C">
            <w:pPr>
              <w:widowControl w:val="0"/>
              <w:snapToGrid w:val="0"/>
              <w:rPr>
                <w:rFonts w:eastAsia="Malgun Gothic"/>
                <w:sz w:val="20"/>
                <w:lang w:val="en-GB"/>
              </w:rPr>
            </w:pPr>
          </w:p>
          <w:p w14:paraId="05BA160F" w14:textId="77777777" w:rsidR="00BF242C" w:rsidRDefault="003A3060">
            <w:pPr>
              <w:widowControl w:val="0"/>
              <w:snapToGrid w:val="0"/>
              <w:rPr>
                <w:b/>
                <w:sz w:val="18"/>
                <w:szCs w:val="18"/>
                <w:lang w:val="en-GB"/>
              </w:rPr>
            </w:pPr>
            <w:r>
              <w:rPr>
                <w:rFonts w:eastAsia="Batang"/>
                <w:b/>
                <w:color w:val="3333FF"/>
                <w:sz w:val="18"/>
                <w:szCs w:val="20"/>
                <w:u w:val="single"/>
                <w:lang w:val="en-GB"/>
              </w:rPr>
              <w:t>FL assessment</w:t>
            </w:r>
            <w:r>
              <w:rPr>
                <w:rFonts w:eastAsia="Batang"/>
                <w:color w:val="3333FF"/>
                <w:sz w:val="18"/>
                <w:szCs w:val="20"/>
                <w:lang w:val="en-GB"/>
              </w:rPr>
              <w:t>: To have m</w:t>
            </w:r>
            <w:r>
              <w:rPr>
                <w:rFonts w:eastAsia="Batang"/>
                <w:color w:val="3333FF"/>
                <w:sz w:val="18"/>
                <w:szCs w:val="20"/>
                <w:lang w:val="en-GB"/>
              </w:rPr>
              <w:t xml:space="preserve">ore focused discussion on 3.C.2, this needs to be decided first. Note that the supported value(s) of </w:t>
            </w:r>
            <w:r>
              <w:rPr>
                <w:rFonts w:eastAsia="Malgun Gothic"/>
                <w:color w:val="3333FF"/>
                <w:sz w:val="20"/>
                <w:lang w:val="en-GB"/>
              </w:rPr>
              <w:t>P</w:t>
            </w:r>
            <w:r>
              <w:rPr>
                <w:rFonts w:eastAsia="Malgun Gothic"/>
                <w:color w:val="3333FF"/>
                <w:sz w:val="20"/>
                <w:vertAlign w:val="subscript"/>
                <w:lang w:val="en-GB"/>
              </w:rPr>
              <w:t>SRS</w:t>
            </w:r>
            <w:r>
              <w:rPr>
                <w:rFonts w:eastAsia="Batang"/>
                <w:color w:val="3333FF"/>
                <w:sz w:val="18"/>
                <w:szCs w:val="20"/>
                <w:lang w:val="en-GB"/>
              </w:rPr>
              <w:t xml:space="preserve"> also corresponds the supported number(s) of reference UE antenna ports</w:t>
            </w:r>
          </w:p>
          <w:p w14:paraId="4EECEE9A" w14:textId="77777777" w:rsidR="00BF242C" w:rsidRDefault="00BF242C">
            <w:pPr>
              <w:widowControl w:val="0"/>
              <w:snapToGrid w:val="0"/>
              <w:rPr>
                <w:b/>
                <w:sz w:val="18"/>
                <w:szCs w:val="18"/>
                <w:lang w:val="en-GB"/>
              </w:rPr>
            </w:pPr>
          </w:p>
        </w:tc>
      </w:tr>
      <w:tr w:rsidR="00BF242C" w14:paraId="1627BA0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308DD58" w14:textId="77777777" w:rsidR="00BF242C" w:rsidRDefault="003A3060">
            <w:pPr>
              <w:widowControl w:val="0"/>
              <w:snapToGrid w:val="0"/>
              <w:rPr>
                <w:sz w:val="18"/>
                <w:szCs w:val="18"/>
              </w:rPr>
            </w:pPr>
            <w:r>
              <w:rPr>
                <w:sz w:val="18"/>
                <w:szCs w:val="18"/>
              </w:rPr>
              <w:t>3.4</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46206218" w14:textId="77777777" w:rsidR="00BF242C" w:rsidRDefault="003A3060">
            <w:pPr>
              <w:snapToGrid w:val="0"/>
              <w:rPr>
                <w:rFonts w:ascii="Times" w:eastAsia="Batang" w:hAnsi="Times"/>
                <w:iCs/>
                <w:sz w:val="18"/>
                <w:lang w:val="en-GB"/>
              </w:rPr>
            </w:pPr>
            <w:r>
              <w:rPr>
                <w:rFonts w:ascii="Times" w:eastAsia="Batang" w:hAnsi="Times"/>
                <w:b/>
                <w:bCs/>
                <w:sz w:val="18"/>
                <w:u w:val="single"/>
                <w:lang w:val="en-GB"/>
              </w:rPr>
              <w:t>Proposal 3.D.1</w:t>
            </w:r>
            <w:r>
              <w:rPr>
                <w:rFonts w:ascii="Times" w:eastAsia="Batang" w:hAnsi="Times"/>
                <w:sz w:val="18"/>
                <w:lang w:val="en-GB"/>
              </w:rPr>
              <w:t xml:space="preserve">: For the Rel-19 aperiodic standalone CJT calibration reporting, </w:t>
            </w:r>
            <w:r>
              <w:rPr>
                <w:rFonts w:ascii="Times" w:eastAsia="Batang" w:hAnsi="Times"/>
                <w:iCs/>
                <w:sz w:val="18"/>
                <w:lang w:val="en-GB"/>
              </w:rPr>
              <w:t>the UCI parameters are captured in the tables below:</w:t>
            </w:r>
          </w:p>
          <w:p w14:paraId="6360067D" w14:textId="77777777" w:rsidR="00BF242C" w:rsidRDefault="003A3060">
            <w:pPr>
              <w:pStyle w:val="ListParagraph"/>
              <w:numPr>
                <w:ilvl w:val="0"/>
                <w:numId w:val="41"/>
              </w:numPr>
              <w:snapToGrid w:val="0"/>
              <w:rPr>
                <w:rFonts w:ascii="Times" w:eastAsia="Batang" w:hAnsi="Times"/>
                <w:sz w:val="18"/>
                <w:lang w:val="en-GB"/>
              </w:rPr>
            </w:pPr>
            <w:ins w:id="30" w:author="Eko Onggosanusi" w:date="2024-05-20T10:55:00Z">
              <w:r>
                <w:rPr>
                  <w:rFonts w:ascii="Times" w:eastAsia="Batang" w:hAnsi="Times"/>
                  <w:iCs/>
                  <w:sz w:val="18"/>
                  <w:lang w:val="en-GB"/>
                </w:rPr>
                <w:t xml:space="preserve">FFS: Mapping order </w:t>
              </w:r>
            </w:ins>
          </w:p>
          <w:p w14:paraId="75E5C618" w14:textId="77777777" w:rsidR="00BF242C" w:rsidRDefault="00BF242C">
            <w:pPr>
              <w:snapToGrid w:val="0"/>
              <w:rPr>
                <w:rFonts w:ascii="Times" w:eastAsia="Batang" w:hAnsi="Times"/>
                <w:sz w:val="18"/>
                <w:lang w:val="en-GB"/>
              </w:rPr>
            </w:pPr>
          </w:p>
          <w:p w14:paraId="0AED7B03" w14:textId="77777777" w:rsidR="00BF242C" w:rsidRDefault="003A3060">
            <w:pPr>
              <w:snapToGrid w:val="0"/>
              <w:rPr>
                <w:rFonts w:eastAsia="Malgun Gothic"/>
                <w:i/>
                <w:sz w:val="20"/>
                <w:lang w:val="en-GB"/>
              </w:rPr>
            </w:pPr>
            <w:r>
              <w:rPr>
                <w:rFonts w:ascii="Times" w:eastAsia="Batang" w:hAnsi="Times"/>
                <w:i/>
                <w:sz w:val="18"/>
                <w:lang w:val="en-GB"/>
              </w:rPr>
              <w:t xml:space="preserve">When </w:t>
            </w:r>
            <w:proofErr w:type="spellStart"/>
            <w:r>
              <w:rPr>
                <w:rFonts w:eastAsia="Malgun Gothic"/>
                <w:i/>
                <w:sz w:val="20"/>
                <w:lang w:val="en-GB"/>
              </w:rPr>
              <w:t>ReportQuantity</w:t>
            </w:r>
            <w:proofErr w:type="spellEnd"/>
            <w:r>
              <w:rPr>
                <w:rFonts w:eastAsia="Malgun Gothic"/>
                <w:i/>
                <w:sz w:val="20"/>
                <w:lang w:val="en-GB"/>
              </w:rPr>
              <w:t xml:space="preserve"> is ‘</w:t>
            </w:r>
            <w:proofErr w:type="spellStart"/>
            <w:r>
              <w:rPr>
                <w:rFonts w:eastAsia="Malgun Gothic"/>
                <w:i/>
                <w:sz w:val="20"/>
                <w:lang w:val="en-GB"/>
              </w:rPr>
              <w:t>cjtc</w:t>
            </w:r>
            <w:proofErr w:type="spellEnd"/>
            <w:r>
              <w:rPr>
                <w:rFonts w:eastAsia="Malgun Gothic"/>
                <w:i/>
                <w:sz w:val="20"/>
                <w:lang w:val="en-GB"/>
              </w:rPr>
              <w:t>-Dd’ (</w:t>
            </w:r>
            <w:proofErr w:type="spellStart"/>
            <w:r>
              <w:rPr>
                <w:rFonts w:eastAsia="Malgun Gothic"/>
                <w:i/>
                <w:sz w:val="20"/>
                <w:lang w:val="en-GB"/>
              </w:rPr>
              <w:t>Doffset+d</w:t>
            </w:r>
            <w:proofErr w:type="spellEnd"/>
            <w:r>
              <w:rPr>
                <w:rFonts w:eastAsia="Malgun Gothic"/>
                <w:i/>
                <w:sz w:val="20"/>
                <w:lang w:val="en-GB"/>
              </w:rPr>
              <w:t>)</w:t>
            </w:r>
          </w:p>
          <w:p w14:paraId="5394D1F8" w14:textId="77777777" w:rsidR="00BF242C" w:rsidRDefault="00BF242C">
            <w:pPr>
              <w:snapToGrid w:val="0"/>
              <w:rPr>
                <w:rFonts w:eastAsia="Malgun Gothic"/>
                <w:b/>
                <w:sz w:val="20"/>
                <w:lang w:val="en-GB"/>
              </w:rPr>
            </w:pPr>
          </w:p>
          <w:tbl>
            <w:tblPr>
              <w:tblStyle w:val="TableGrid"/>
              <w:tblW w:w="0" w:type="auto"/>
              <w:tblLayout w:type="fixed"/>
              <w:tblLook w:val="04A0" w:firstRow="1" w:lastRow="0" w:firstColumn="1" w:lastColumn="0" w:noHBand="0" w:noVBand="1"/>
            </w:tblPr>
            <w:tblGrid>
              <w:gridCol w:w="1875"/>
              <w:gridCol w:w="4725"/>
            </w:tblGrid>
            <w:tr w:rsidR="00BF242C" w14:paraId="7322A5B2" w14:textId="77777777">
              <w:trPr>
                <w:trHeight w:val="246"/>
              </w:trPr>
              <w:tc>
                <w:tcPr>
                  <w:tcW w:w="1875" w:type="dxa"/>
                  <w:shd w:val="clear" w:color="auto" w:fill="BFBFBF"/>
                </w:tcPr>
                <w:p w14:paraId="0F47F38F" w14:textId="77777777" w:rsidR="00BF242C" w:rsidRDefault="003A3060">
                  <w:pPr>
                    <w:snapToGrid w:val="0"/>
                    <w:rPr>
                      <w:rFonts w:ascii="Times" w:eastAsia="Batang" w:hAnsi="Times"/>
                      <w:sz w:val="18"/>
                      <w:lang w:val="en-GB"/>
                    </w:rPr>
                  </w:pPr>
                  <w:r>
                    <w:rPr>
                      <w:rFonts w:ascii="Times" w:eastAsia="Batang" w:hAnsi="Times"/>
                      <w:sz w:val="18"/>
                      <w:lang w:val="en-GB"/>
                    </w:rPr>
                    <w:t>Parameter</w:t>
                  </w:r>
                </w:p>
              </w:tc>
              <w:tc>
                <w:tcPr>
                  <w:tcW w:w="4725" w:type="dxa"/>
                  <w:shd w:val="clear" w:color="auto" w:fill="BFBFBF"/>
                </w:tcPr>
                <w:p w14:paraId="56576DF8" w14:textId="77777777" w:rsidR="00BF242C" w:rsidRDefault="003A3060">
                  <w:pPr>
                    <w:snapToGrid w:val="0"/>
                    <w:rPr>
                      <w:rFonts w:ascii="Times" w:eastAsia="Batang" w:hAnsi="Times"/>
                      <w:sz w:val="18"/>
                      <w:lang w:val="en-GB"/>
                    </w:rPr>
                  </w:pPr>
                  <w:r>
                    <w:rPr>
                      <w:rFonts w:ascii="Times" w:eastAsia="Batang" w:hAnsi="Times"/>
                      <w:sz w:val="18"/>
                      <w:lang w:val="en-GB"/>
                    </w:rPr>
                    <w:t>Details/description</w:t>
                  </w:r>
                </w:p>
              </w:tc>
            </w:tr>
            <w:tr w:rsidR="00BF242C" w14:paraId="2F558BDD" w14:textId="77777777">
              <w:trPr>
                <w:trHeight w:val="262"/>
              </w:trPr>
              <w:tc>
                <w:tcPr>
                  <w:tcW w:w="1875" w:type="dxa"/>
                </w:tcPr>
                <w:p w14:paraId="133B9F5E" w14:textId="77777777" w:rsidR="00BF242C" w:rsidRDefault="003A3060">
                  <w:pPr>
                    <w:snapToGrid w:val="0"/>
                    <w:rPr>
                      <w:rFonts w:ascii="Times" w:eastAsia="Batang" w:hAnsi="Times"/>
                      <w:sz w:val="18"/>
                      <w:lang w:val="en-GB"/>
                    </w:rPr>
                  </w:pPr>
                  <w:proofErr w:type="spellStart"/>
                  <w:r>
                    <w:rPr>
                      <w:rFonts w:ascii="Times" w:eastAsia="Batang" w:hAnsi="Times"/>
                      <w:sz w:val="18"/>
                      <w:lang w:val="en-GB"/>
                    </w:rPr>
                    <w:t>nref</w:t>
                  </w:r>
                  <w:proofErr w:type="spellEnd"/>
                </w:p>
              </w:tc>
              <w:tc>
                <w:tcPr>
                  <w:tcW w:w="4725" w:type="dxa"/>
                </w:tcPr>
                <w:p w14:paraId="715D9CCE" w14:textId="77777777" w:rsidR="00BF242C" w:rsidRDefault="003A3060">
                  <w:pPr>
                    <w:snapToGrid w:val="0"/>
                    <w:rPr>
                      <w:rFonts w:ascii="Times" w:eastAsia="Batang" w:hAnsi="Times"/>
                      <w:sz w:val="18"/>
                      <w:lang w:val="en-GB"/>
                    </w:rPr>
                  </w:pPr>
                  <w:r>
                    <w:rPr>
                      <w:rFonts w:ascii="Times" w:eastAsia="Calibri" w:hAnsi="Times"/>
                      <w:sz w:val="20"/>
                      <w:szCs w:val="20"/>
                      <w:lang w:val="en-GB"/>
                    </w:rPr>
                    <w:t>Reference TRS resource set index, b</w:t>
                  </w:r>
                  <w:r>
                    <w:rPr>
                      <w:rFonts w:ascii="Times" w:eastAsia="Calibri" w:hAnsi="Times"/>
                      <w:sz w:val="20"/>
                      <w:szCs w:val="20"/>
                      <w:lang w:val="en-GB"/>
                    </w:rPr>
                    <w:t xml:space="preserve">ased on the ordering from RRC configuration: </w:t>
                  </w: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TRP</m:t>
                                </m:r>
                              </m:sub>
                            </m:sSub>
                          </m:e>
                        </m:d>
                      </m:e>
                    </m:d>
                  </m:oMath>
                  <w:r>
                    <w:rPr>
                      <w:rFonts w:ascii="Times" w:eastAsia="Calibri" w:hAnsi="Times"/>
                      <w:sz w:val="20"/>
                      <w:szCs w:val="20"/>
                      <w:lang w:val="en-GB"/>
                    </w:rPr>
                    <w:t xml:space="preserve"> bits</w:t>
                  </w:r>
                </w:p>
              </w:tc>
            </w:tr>
            <w:tr w:rsidR="00BF242C" w14:paraId="12A867C1" w14:textId="77777777">
              <w:trPr>
                <w:trHeight w:val="246"/>
              </w:trPr>
              <w:tc>
                <w:tcPr>
                  <w:tcW w:w="1875" w:type="dxa"/>
                </w:tcPr>
                <w:p w14:paraId="7FE36F07" w14:textId="77777777" w:rsidR="00BF242C" w:rsidRDefault="003A3060">
                  <w:pPr>
                    <w:snapToGrid w:val="0"/>
                    <w:rPr>
                      <w:rFonts w:ascii="Times" w:eastAsia="Batang" w:hAnsi="Times"/>
                      <w:sz w:val="18"/>
                      <w:lang w:val="en-GB"/>
                    </w:rPr>
                  </w:pPr>
                  <w:r>
                    <w:rPr>
                      <w:rFonts w:ascii="Times" w:eastAsia="Batang" w:hAnsi="Times"/>
                      <w:sz w:val="18"/>
                      <w:lang w:val="en-GB"/>
                    </w:rPr>
                    <w:t>{</w:t>
                  </w:r>
                  <w:proofErr w:type="spellStart"/>
                  <w:proofErr w:type="gramStart"/>
                  <w:r>
                    <w:rPr>
                      <w:rFonts w:ascii="Times" w:eastAsia="Batang" w:hAnsi="Times"/>
                      <w:sz w:val="18"/>
                      <w:lang w:val="en-GB"/>
                    </w:rPr>
                    <w:t>D</w:t>
                  </w:r>
                  <w:r>
                    <w:rPr>
                      <w:rFonts w:ascii="Times" w:eastAsia="Batang" w:hAnsi="Times"/>
                      <w:sz w:val="18"/>
                      <w:vertAlign w:val="subscript"/>
                      <w:lang w:val="en-GB"/>
                    </w:rPr>
                    <w:t>n,offset</w:t>
                  </w:r>
                  <w:proofErr w:type="spellEnd"/>
                  <w:proofErr w:type="gramEnd"/>
                  <w:r>
                    <w:rPr>
                      <w:rFonts w:ascii="Times" w:eastAsia="Batang" w:hAnsi="Times"/>
                      <w:sz w:val="18"/>
                      <w:lang w:val="en-GB"/>
                    </w:rPr>
                    <w:t>,</w:t>
                  </w:r>
                </w:p>
                <w:p w14:paraId="53276643" w14:textId="77777777" w:rsidR="00BF242C" w:rsidRDefault="003A3060">
                  <w:pPr>
                    <w:snapToGrid w:val="0"/>
                    <w:rPr>
                      <w:rFonts w:ascii="Times" w:eastAsia="Batang" w:hAnsi="Times"/>
                      <w:sz w:val="18"/>
                      <w:lang w:val="en-GB"/>
                    </w:rPr>
                  </w:pPr>
                  <w:r>
                    <w:rPr>
                      <w:rFonts w:ascii="Times" w:eastAsia="Batang" w:hAnsi="Times"/>
                      <w:sz w:val="18"/>
                      <w:lang w:val="en-GB"/>
                    </w:rPr>
                    <w:t xml:space="preserve"> n=0, 1, …, N</w:t>
                  </w:r>
                  <w:r>
                    <w:rPr>
                      <w:rFonts w:ascii="Times" w:eastAsia="Batang" w:hAnsi="Times"/>
                      <w:sz w:val="18"/>
                      <w:vertAlign w:val="subscript"/>
                      <w:lang w:val="en-GB"/>
                    </w:rPr>
                    <w:t>TRP</w:t>
                  </w:r>
                  <w:r>
                    <w:rPr>
                      <w:rFonts w:ascii="Times" w:eastAsia="Batang" w:hAnsi="Times"/>
                      <w:sz w:val="18"/>
                      <w:lang w:val="en-GB"/>
                    </w:rPr>
                    <w:t xml:space="preserve"> – 1, </w:t>
                  </w:r>
                  <w:proofErr w:type="spellStart"/>
                  <w:r>
                    <w:rPr>
                      <w:rFonts w:ascii="Times" w:eastAsia="Batang" w:hAnsi="Times"/>
                      <w:sz w:val="18"/>
                      <w:lang w:val="en-GB"/>
                    </w:rPr>
                    <w:t>n≠</w:t>
                  </w:r>
                  <w:proofErr w:type="gramStart"/>
                  <w:r>
                    <w:rPr>
                      <w:rFonts w:ascii="Times" w:eastAsia="Batang" w:hAnsi="Times"/>
                      <w:sz w:val="18"/>
                      <w:lang w:val="en-GB"/>
                    </w:rPr>
                    <w:t>nref</w:t>
                  </w:r>
                  <w:proofErr w:type="spellEnd"/>
                  <w:r>
                    <w:rPr>
                      <w:rFonts w:ascii="Times" w:eastAsia="Batang" w:hAnsi="Times"/>
                      <w:sz w:val="18"/>
                      <w:lang w:val="en-GB"/>
                    </w:rPr>
                    <w:t xml:space="preserve"> }</w:t>
                  </w:r>
                  <w:proofErr w:type="gramEnd"/>
                </w:p>
              </w:tc>
              <w:tc>
                <w:tcPr>
                  <w:tcW w:w="4725" w:type="dxa"/>
                </w:tcPr>
                <w:p w14:paraId="298B08F5" w14:textId="77777777" w:rsidR="00BF242C" w:rsidRDefault="003A3060">
                  <w:pPr>
                    <w:snapToGrid w:val="0"/>
                    <w:rPr>
                      <w:rFonts w:ascii="Times" w:eastAsia="Batang" w:hAnsi="Times"/>
                      <w:sz w:val="18"/>
                      <w:lang w:val="en-GB"/>
                    </w:rPr>
                  </w:pPr>
                  <w:r>
                    <w:rPr>
                      <w:rFonts w:ascii="Times" w:eastAsia="Batang" w:hAnsi="Times"/>
                      <w:sz w:val="18"/>
                      <w:lang w:val="en-GB"/>
                    </w:rPr>
                    <w:t>Delay offset for CSI-RS resource n:</w:t>
                  </w:r>
                </w:p>
                <w:p w14:paraId="55E37911" w14:textId="77777777" w:rsidR="00BF242C" w:rsidRDefault="003A3060">
                  <w:pPr>
                    <w:snapToGrid w:val="0"/>
                    <w:rPr>
                      <w:rFonts w:ascii="Times" w:eastAsia="Batang" w:hAnsi="Times"/>
                      <w:sz w:val="18"/>
                      <w:lang w:val="en-GB"/>
                    </w:rPr>
                  </w:pP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M</m:t>
                                </m:r>
                              </m:e>
                              <m:sub>
                                <m:r>
                                  <w:rPr>
                                    <w:rFonts w:ascii="Cambria Math" w:eastAsia="Calibri" w:hAnsi="Cambria Math"/>
                                    <w:sz w:val="20"/>
                                    <w:szCs w:val="20"/>
                                    <w:lang w:val="en-GB"/>
                                  </w:rPr>
                                  <m:t>D</m:t>
                                </m:r>
                              </m:sub>
                            </m:sSub>
                          </m:e>
                        </m:d>
                      </m:e>
                    </m:d>
                  </m:oMath>
                  <w:r>
                    <w:rPr>
                      <w:rFonts w:ascii="Times" w:eastAsia="Calibri" w:hAnsi="Times"/>
                      <w:sz w:val="20"/>
                      <w:szCs w:val="20"/>
                      <w:lang w:val="en-GB"/>
                    </w:rPr>
                    <w:t xml:space="preserve"> bits</w:t>
                  </w:r>
                </w:p>
              </w:tc>
            </w:tr>
            <w:tr w:rsidR="00BF242C" w14:paraId="41B43DD8" w14:textId="77777777">
              <w:trPr>
                <w:trHeight w:val="246"/>
              </w:trPr>
              <w:tc>
                <w:tcPr>
                  <w:tcW w:w="1875" w:type="dxa"/>
                </w:tcPr>
                <w:p w14:paraId="61A12423"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{d</w:t>
                  </w:r>
                  <w:r w:rsidRPr="00854D15">
                    <w:rPr>
                      <w:rFonts w:ascii="Times" w:eastAsia="Batang" w:hAnsi="Times"/>
                      <w:sz w:val="18"/>
                      <w:vertAlign w:val="subscript"/>
                      <w:lang w:val="pt-BR"/>
                    </w:rPr>
                    <w:t>n</w:t>
                  </w:r>
                  <w:r w:rsidRPr="00854D15">
                    <w:rPr>
                      <w:rFonts w:ascii="Times" w:eastAsia="Batang" w:hAnsi="Times"/>
                      <w:sz w:val="18"/>
                      <w:lang w:val="pt-BR"/>
                    </w:rPr>
                    <w:t xml:space="preserve">, </w:t>
                  </w:r>
                </w:p>
                <w:p w14:paraId="7DF4486C"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n=0, 1, …, N</w:t>
                  </w:r>
                  <w:r w:rsidRPr="00854D15">
                    <w:rPr>
                      <w:rFonts w:ascii="Times" w:eastAsia="Batang" w:hAnsi="Times"/>
                      <w:sz w:val="18"/>
                      <w:vertAlign w:val="subscript"/>
                      <w:lang w:val="pt-BR"/>
                    </w:rPr>
                    <w:t xml:space="preserve"> TRP</w:t>
                  </w:r>
                  <w:r w:rsidRPr="00854D15">
                    <w:rPr>
                      <w:rFonts w:ascii="Times" w:eastAsia="Batang" w:hAnsi="Times"/>
                      <w:sz w:val="18"/>
                      <w:lang w:val="pt-BR"/>
                    </w:rPr>
                    <w:t xml:space="preserve"> – 1, n≠nref }</w:t>
                  </w:r>
                </w:p>
              </w:tc>
              <w:tc>
                <w:tcPr>
                  <w:tcW w:w="4725" w:type="dxa"/>
                </w:tcPr>
                <w:p w14:paraId="1F8B6527" w14:textId="77777777" w:rsidR="00BF242C" w:rsidRDefault="003A3060">
                  <w:pPr>
                    <w:snapToGrid w:val="0"/>
                    <w:rPr>
                      <w:rFonts w:ascii="Times" w:eastAsia="Batang" w:hAnsi="Times"/>
                      <w:sz w:val="18"/>
                      <w:lang w:val="en-GB"/>
                    </w:rPr>
                  </w:pPr>
                  <w:r>
                    <w:rPr>
                      <w:rFonts w:ascii="Times" w:eastAsia="Batang" w:hAnsi="Times"/>
                      <w:sz w:val="18"/>
                      <w:lang w:val="en-GB"/>
                    </w:rPr>
                    <w:t xml:space="preserve">1-bit inside/outside indicator for CSI-RS resource n: </w:t>
                  </w: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oMath>
                  <w:r>
                    <w:rPr>
                      <w:rFonts w:ascii="Times" w:eastAsia="Calibri" w:hAnsi="Times"/>
                      <w:sz w:val="20"/>
                      <w:szCs w:val="20"/>
                      <w:lang w:val="en-GB"/>
                    </w:rPr>
                    <w:t xml:space="preserve"> bits</w:t>
                  </w:r>
                </w:p>
              </w:tc>
            </w:tr>
          </w:tbl>
          <w:p w14:paraId="3AB5558B" w14:textId="77777777" w:rsidR="00BF242C" w:rsidRDefault="00BF242C">
            <w:pPr>
              <w:snapToGrid w:val="0"/>
              <w:rPr>
                <w:rFonts w:ascii="Times" w:eastAsia="Batang" w:hAnsi="Times"/>
                <w:sz w:val="18"/>
                <w:lang w:val="en-GB"/>
              </w:rPr>
            </w:pPr>
          </w:p>
          <w:p w14:paraId="599F99AD" w14:textId="77777777" w:rsidR="00BF242C" w:rsidRDefault="00BF242C">
            <w:pPr>
              <w:snapToGrid w:val="0"/>
              <w:rPr>
                <w:rFonts w:ascii="Times" w:eastAsia="Batang" w:hAnsi="Times"/>
                <w:sz w:val="18"/>
                <w:lang w:val="en-GB"/>
              </w:rPr>
            </w:pPr>
          </w:p>
          <w:p w14:paraId="5AD75611" w14:textId="77777777" w:rsidR="00BF242C" w:rsidRDefault="003A3060">
            <w:pPr>
              <w:jc w:val="both"/>
              <w:rPr>
                <w:rFonts w:eastAsia="Malgun Gothic"/>
                <w:i/>
                <w:sz w:val="20"/>
                <w:lang w:val="en-GB"/>
              </w:rPr>
            </w:pPr>
            <w:r>
              <w:rPr>
                <w:rFonts w:eastAsia="Malgun Gothic"/>
                <w:i/>
                <w:sz w:val="20"/>
                <w:lang w:val="en-GB"/>
              </w:rPr>
              <w:t xml:space="preserve">When </w:t>
            </w:r>
            <w:proofErr w:type="spellStart"/>
            <w:r>
              <w:rPr>
                <w:rFonts w:eastAsia="Malgun Gothic"/>
                <w:i/>
                <w:sz w:val="20"/>
                <w:lang w:val="en-GB"/>
              </w:rPr>
              <w:t>ReportQuantity</w:t>
            </w:r>
            <w:proofErr w:type="spellEnd"/>
            <w:r>
              <w:rPr>
                <w:rFonts w:eastAsia="Malgun Gothic"/>
                <w:i/>
                <w:sz w:val="20"/>
                <w:lang w:val="en-GB"/>
              </w:rPr>
              <w:t xml:space="preserve"> is ‘</w:t>
            </w:r>
            <w:proofErr w:type="spellStart"/>
            <w:r>
              <w:rPr>
                <w:rFonts w:eastAsia="Malgun Gothic"/>
                <w:i/>
                <w:sz w:val="20"/>
                <w:lang w:val="en-GB"/>
              </w:rPr>
              <w:t>cjtc</w:t>
            </w:r>
            <w:proofErr w:type="spellEnd"/>
            <w:r>
              <w:rPr>
                <w:rFonts w:eastAsia="Malgun Gothic"/>
                <w:i/>
                <w:sz w:val="20"/>
                <w:lang w:val="en-GB"/>
              </w:rPr>
              <w:t>-F’ (frequency offset)</w:t>
            </w:r>
          </w:p>
          <w:p w14:paraId="120DAA50" w14:textId="77777777" w:rsidR="00BF242C" w:rsidRDefault="00BF242C">
            <w:pPr>
              <w:snapToGrid w:val="0"/>
              <w:rPr>
                <w:rFonts w:ascii="Times" w:eastAsia="Batang" w:hAnsi="Times"/>
                <w:sz w:val="18"/>
                <w:lang w:val="en-GB"/>
              </w:rPr>
            </w:pPr>
          </w:p>
          <w:tbl>
            <w:tblPr>
              <w:tblStyle w:val="TableGrid"/>
              <w:tblW w:w="0" w:type="auto"/>
              <w:tblLayout w:type="fixed"/>
              <w:tblLook w:val="04A0" w:firstRow="1" w:lastRow="0" w:firstColumn="1" w:lastColumn="0" w:noHBand="0" w:noVBand="1"/>
            </w:tblPr>
            <w:tblGrid>
              <w:gridCol w:w="1875"/>
              <w:gridCol w:w="4725"/>
            </w:tblGrid>
            <w:tr w:rsidR="00BF242C" w14:paraId="4CEAE0B6" w14:textId="77777777">
              <w:trPr>
                <w:trHeight w:val="246"/>
              </w:trPr>
              <w:tc>
                <w:tcPr>
                  <w:tcW w:w="1875" w:type="dxa"/>
                  <w:shd w:val="clear" w:color="auto" w:fill="BFBFBF"/>
                </w:tcPr>
                <w:p w14:paraId="314B7443" w14:textId="77777777" w:rsidR="00BF242C" w:rsidRDefault="003A3060">
                  <w:pPr>
                    <w:snapToGrid w:val="0"/>
                    <w:rPr>
                      <w:rFonts w:ascii="Times" w:eastAsia="Batang" w:hAnsi="Times"/>
                      <w:sz w:val="18"/>
                      <w:lang w:val="en-GB"/>
                    </w:rPr>
                  </w:pPr>
                  <w:r>
                    <w:rPr>
                      <w:rFonts w:ascii="Times" w:eastAsia="Batang" w:hAnsi="Times"/>
                      <w:sz w:val="18"/>
                      <w:lang w:val="en-GB"/>
                    </w:rPr>
                    <w:t>Parameter</w:t>
                  </w:r>
                </w:p>
              </w:tc>
              <w:tc>
                <w:tcPr>
                  <w:tcW w:w="4725" w:type="dxa"/>
                  <w:shd w:val="clear" w:color="auto" w:fill="BFBFBF"/>
                </w:tcPr>
                <w:p w14:paraId="36B806D5" w14:textId="77777777" w:rsidR="00BF242C" w:rsidRDefault="003A3060">
                  <w:pPr>
                    <w:snapToGrid w:val="0"/>
                    <w:rPr>
                      <w:rFonts w:ascii="Times" w:eastAsia="Batang" w:hAnsi="Times"/>
                      <w:sz w:val="18"/>
                      <w:lang w:val="en-GB"/>
                    </w:rPr>
                  </w:pPr>
                  <w:r>
                    <w:rPr>
                      <w:rFonts w:ascii="Times" w:eastAsia="Batang" w:hAnsi="Times"/>
                      <w:sz w:val="18"/>
                      <w:lang w:val="en-GB"/>
                    </w:rPr>
                    <w:t>Details/description</w:t>
                  </w:r>
                </w:p>
              </w:tc>
            </w:tr>
            <w:tr w:rsidR="00BF242C" w14:paraId="4D4E599C" w14:textId="77777777">
              <w:trPr>
                <w:trHeight w:val="262"/>
              </w:trPr>
              <w:tc>
                <w:tcPr>
                  <w:tcW w:w="1875" w:type="dxa"/>
                </w:tcPr>
                <w:p w14:paraId="69BB7CF5" w14:textId="77777777" w:rsidR="00BF242C" w:rsidRDefault="003A3060">
                  <w:pPr>
                    <w:snapToGrid w:val="0"/>
                    <w:rPr>
                      <w:rFonts w:ascii="Times" w:eastAsia="Batang" w:hAnsi="Times"/>
                      <w:sz w:val="18"/>
                      <w:lang w:val="en-GB"/>
                    </w:rPr>
                  </w:pPr>
                  <w:proofErr w:type="spellStart"/>
                  <w:r>
                    <w:rPr>
                      <w:rFonts w:ascii="Times" w:eastAsia="Batang" w:hAnsi="Times"/>
                      <w:sz w:val="18"/>
                      <w:lang w:val="en-GB"/>
                    </w:rPr>
                    <w:t>nref</w:t>
                  </w:r>
                  <w:proofErr w:type="spellEnd"/>
                </w:p>
              </w:tc>
              <w:tc>
                <w:tcPr>
                  <w:tcW w:w="4725" w:type="dxa"/>
                </w:tcPr>
                <w:p w14:paraId="58B5B0D9" w14:textId="77777777" w:rsidR="00BF242C" w:rsidRDefault="003A3060">
                  <w:pPr>
                    <w:snapToGrid w:val="0"/>
                    <w:rPr>
                      <w:rFonts w:ascii="Times" w:eastAsia="Batang" w:hAnsi="Times"/>
                      <w:sz w:val="18"/>
                      <w:lang w:val="en-GB"/>
                    </w:rPr>
                  </w:pPr>
                  <w:r>
                    <w:rPr>
                      <w:rFonts w:ascii="Times" w:eastAsia="Calibri" w:hAnsi="Times"/>
                      <w:sz w:val="20"/>
                      <w:szCs w:val="20"/>
                      <w:lang w:val="en-GB"/>
                    </w:rPr>
                    <w:t>Reference TRS resource set index, based on the order</w:t>
                  </w:r>
                  <w:r>
                    <w:rPr>
                      <w:rFonts w:ascii="Times" w:eastAsia="Calibri" w:hAnsi="Times"/>
                      <w:sz w:val="20"/>
                      <w:szCs w:val="20"/>
                      <w:lang w:val="en-GB"/>
                    </w:rPr>
                    <w:lastRenderedPageBreak/>
                    <w:t xml:space="preserve">ing from RRC configuration: </w:t>
                  </w: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TRP</m:t>
                                </m:r>
                              </m:sub>
                            </m:sSub>
                          </m:e>
                        </m:d>
                      </m:e>
                    </m:d>
                  </m:oMath>
                  <w:r>
                    <w:rPr>
                      <w:rFonts w:ascii="Times" w:eastAsia="Calibri" w:hAnsi="Times"/>
                      <w:sz w:val="20"/>
                      <w:szCs w:val="20"/>
                      <w:lang w:val="en-GB"/>
                    </w:rPr>
                    <w:t xml:space="preserve"> bits</w:t>
                  </w:r>
                </w:p>
              </w:tc>
            </w:tr>
            <w:tr w:rsidR="00BF242C" w14:paraId="5FDB4294" w14:textId="77777777">
              <w:trPr>
                <w:trHeight w:val="246"/>
              </w:trPr>
              <w:tc>
                <w:tcPr>
                  <w:tcW w:w="1875" w:type="dxa"/>
                </w:tcPr>
                <w:p w14:paraId="51D09B46"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lastRenderedPageBreak/>
                    <w:t>{FO</w:t>
                  </w:r>
                  <w:r w:rsidRPr="00854D15">
                    <w:rPr>
                      <w:rFonts w:ascii="Times" w:eastAsia="Batang" w:hAnsi="Times"/>
                      <w:sz w:val="18"/>
                      <w:vertAlign w:val="subscript"/>
                      <w:lang w:val="pt-BR"/>
                    </w:rPr>
                    <w:t>n</w:t>
                  </w:r>
                  <w:r w:rsidRPr="00854D15">
                    <w:rPr>
                      <w:rFonts w:ascii="Times" w:eastAsia="Batang" w:hAnsi="Times"/>
                      <w:sz w:val="18"/>
                      <w:lang w:val="pt-BR"/>
                    </w:rPr>
                    <w:t xml:space="preserve"> , </w:t>
                  </w:r>
                </w:p>
                <w:p w14:paraId="4AE1B1F5"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n=0, 1, …, N</w:t>
                  </w:r>
                  <w:r w:rsidRPr="00854D15">
                    <w:rPr>
                      <w:rFonts w:ascii="Times" w:eastAsia="Batang" w:hAnsi="Times"/>
                      <w:sz w:val="18"/>
                      <w:vertAlign w:val="subscript"/>
                      <w:lang w:val="pt-BR"/>
                    </w:rPr>
                    <w:t>TRP</w:t>
                  </w:r>
                  <w:r w:rsidRPr="00854D15">
                    <w:rPr>
                      <w:rFonts w:ascii="Times" w:eastAsia="Batang" w:hAnsi="Times"/>
                      <w:sz w:val="18"/>
                      <w:lang w:val="pt-BR"/>
                    </w:rPr>
                    <w:t xml:space="preserve"> –1, n≠nref}</w:t>
                  </w:r>
                </w:p>
              </w:tc>
              <w:tc>
                <w:tcPr>
                  <w:tcW w:w="4725" w:type="dxa"/>
                </w:tcPr>
                <w:p w14:paraId="4F74E290" w14:textId="77777777" w:rsidR="00BF242C" w:rsidRDefault="003A3060">
                  <w:pPr>
                    <w:snapToGrid w:val="0"/>
                    <w:rPr>
                      <w:rFonts w:ascii="Times" w:eastAsia="Batang" w:hAnsi="Times"/>
                      <w:sz w:val="18"/>
                      <w:lang w:val="en-GB"/>
                    </w:rPr>
                  </w:pPr>
                  <w:r>
                    <w:rPr>
                      <w:rFonts w:ascii="Times" w:eastAsia="Batang" w:hAnsi="Times"/>
                      <w:sz w:val="18"/>
                      <w:lang w:val="en-GB"/>
                    </w:rPr>
                    <w:t xml:space="preserve">Frequency offset for CSI-RS resource n: </w:t>
                  </w:r>
                </w:p>
                <w:p w14:paraId="522490FE" w14:textId="77777777" w:rsidR="00BF242C" w:rsidRDefault="003A3060">
                  <w:pPr>
                    <w:snapToGrid w:val="0"/>
                    <w:rPr>
                      <w:rFonts w:ascii="Times" w:eastAsia="Batang" w:hAnsi="Times"/>
                      <w:sz w:val="18"/>
                      <w:lang w:val="en-GB"/>
                    </w:rPr>
                  </w:pP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M</m:t>
                                </m:r>
                              </m:e>
                              <m:sub>
                                <m:r>
                                  <w:rPr>
                                    <w:rFonts w:ascii="Cambria Math" w:eastAsia="Calibri" w:hAnsi="Cambria Math"/>
                                    <w:sz w:val="20"/>
                                    <w:szCs w:val="20"/>
                                    <w:lang w:val="en-GB"/>
                                  </w:rPr>
                                  <m:t>F</m:t>
                                </m:r>
                              </m:sub>
                            </m:sSub>
                          </m:e>
                        </m:d>
                      </m:e>
                    </m:d>
                  </m:oMath>
                  <w:r>
                    <w:rPr>
                      <w:rFonts w:ascii="Times" w:eastAsia="Calibri" w:hAnsi="Times"/>
                      <w:sz w:val="20"/>
                      <w:szCs w:val="20"/>
                      <w:lang w:val="en-GB"/>
                    </w:rPr>
                    <w:t xml:space="preserve"> bits</w:t>
                  </w:r>
                </w:p>
              </w:tc>
            </w:tr>
          </w:tbl>
          <w:p w14:paraId="79960D97" w14:textId="77777777" w:rsidR="00BF242C" w:rsidRDefault="00BF242C">
            <w:pPr>
              <w:snapToGrid w:val="0"/>
              <w:rPr>
                <w:rFonts w:ascii="Times" w:eastAsia="Batang" w:hAnsi="Times"/>
                <w:sz w:val="18"/>
                <w:lang w:val="en-GB"/>
              </w:rPr>
            </w:pPr>
          </w:p>
          <w:p w14:paraId="0C94544B" w14:textId="77777777" w:rsidR="00BF242C" w:rsidRDefault="00BF242C">
            <w:pPr>
              <w:snapToGrid w:val="0"/>
              <w:rPr>
                <w:rFonts w:ascii="Times" w:eastAsia="Batang" w:hAnsi="Times"/>
                <w:sz w:val="18"/>
                <w:lang w:val="en-GB"/>
              </w:rPr>
            </w:pPr>
          </w:p>
          <w:p w14:paraId="31726D3B" w14:textId="77777777" w:rsidR="00BF242C" w:rsidRDefault="003A3060">
            <w:pPr>
              <w:jc w:val="both"/>
              <w:rPr>
                <w:rFonts w:eastAsia="Malgun Gothic"/>
                <w:i/>
                <w:sz w:val="20"/>
                <w:lang w:val="en-GB"/>
              </w:rPr>
            </w:pPr>
            <w:r>
              <w:rPr>
                <w:rFonts w:eastAsia="Malgun Gothic"/>
                <w:i/>
                <w:sz w:val="20"/>
                <w:lang w:val="en-GB"/>
              </w:rPr>
              <w:t xml:space="preserve">When </w:t>
            </w:r>
            <w:proofErr w:type="spellStart"/>
            <w:r>
              <w:rPr>
                <w:rFonts w:eastAsia="Malgun Gothic"/>
                <w:i/>
                <w:sz w:val="20"/>
                <w:lang w:val="en-GB"/>
              </w:rPr>
              <w:t>ReportQuantity</w:t>
            </w:r>
            <w:proofErr w:type="spellEnd"/>
            <w:r>
              <w:rPr>
                <w:rFonts w:eastAsia="Malgun Gothic"/>
                <w:i/>
                <w:sz w:val="20"/>
                <w:lang w:val="en-GB"/>
              </w:rPr>
              <w:t xml:space="preserve"> is ‘</w:t>
            </w:r>
            <w:proofErr w:type="spellStart"/>
            <w:r>
              <w:rPr>
                <w:rFonts w:eastAsia="Malgun Gothic"/>
                <w:i/>
                <w:sz w:val="20"/>
                <w:lang w:val="en-GB"/>
              </w:rPr>
              <w:t>cjtc</w:t>
            </w:r>
            <w:proofErr w:type="spellEnd"/>
            <w:r>
              <w:rPr>
                <w:rFonts w:eastAsia="Malgun Gothic"/>
                <w:i/>
                <w:sz w:val="20"/>
                <w:lang w:val="en-GB"/>
              </w:rPr>
              <w:t xml:space="preserve">-Dd-F’ (joint </w:t>
            </w:r>
            <w:proofErr w:type="spellStart"/>
            <w:r>
              <w:rPr>
                <w:rFonts w:eastAsia="Malgun Gothic"/>
                <w:i/>
                <w:sz w:val="20"/>
                <w:lang w:val="en-GB"/>
              </w:rPr>
              <w:t>Doffset+d</w:t>
            </w:r>
            <w:proofErr w:type="spellEnd"/>
            <w:r>
              <w:rPr>
                <w:rFonts w:eastAsia="Malgun Gothic"/>
                <w:i/>
                <w:sz w:val="20"/>
                <w:lang w:val="en-GB"/>
              </w:rPr>
              <w:t xml:space="preserve"> and FO)</w:t>
            </w:r>
          </w:p>
          <w:p w14:paraId="0DD53BD1" w14:textId="77777777" w:rsidR="00BF242C" w:rsidRDefault="00BF242C">
            <w:pPr>
              <w:snapToGrid w:val="0"/>
              <w:rPr>
                <w:rFonts w:ascii="Times" w:eastAsia="Batang" w:hAnsi="Times"/>
                <w:sz w:val="18"/>
                <w:lang w:val="en-GB"/>
              </w:rPr>
            </w:pPr>
          </w:p>
          <w:tbl>
            <w:tblPr>
              <w:tblStyle w:val="TableGrid"/>
              <w:tblW w:w="0" w:type="auto"/>
              <w:tblLayout w:type="fixed"/>
              <w:tblLook w:val="04A0" w:firstRow="1" w:lastRow="0" w:firstColumn="1" w:lastColumn="0" w:noHBand="0" w:noVBand="1"/>
            </w:tblPr>
            <w:tblGrid>
              <w:gridCol w:w="1875"/>
              <w:gridCol w:w="4725"/>
            </w:tblGrid>
            <w:tr w:rsidR="00BF242C" w14:paraId="4087E7D5" w14:textId="77777777">
              <w:trPr>
                <w:trHeight w:val="246"/>
              </w:trPr>
              <w:tc>
                <w:tcPr>
                  <w:tcW w:w="1875" w:type="dxa"/>
                  <w:shd w:val="clear" w:color="auto" w:fill="BFBFBF"/>
                </w:tcPr>
                <w:p w14:paraId="48646A10" w14:textId="77777777" w:rsidR="00BF242C" w:rsidRDefault="003A3060">
                  <w:pPr>
                    <w:snapToGrid w:val="0"/>
                    <w:rPr>
                      <w:rFonts w:ascii="Times" w:eastAsia="Batang" w:hAnsi="Times"/>
                      <w:sz w:val="18"/>
                      <w:lang w:val="en-GB"/>
                    </w:rPr>
                  </w:pPr>
                  <w:r>
                    <w:rPr>
                      <w:rFonts w:ascii="Times" w:eastAsia="Batang" w:hAnsi="Times"/>
                      <w:sz w:val="18"/>
                      <w:lang w:val="en-GB"/>
                    </w:rPr>
                    <w:t>Parameter</w:t>
                  </w:r>
                </w:p>
              </w:tc>
              <w:tc>
                <w:tcPr>
                  <w:tcW w:w="4725" w:type="dxa"/>
                  <w:shd w:val="clear" w:color="auto" w:fill="BFBFBF"/>
                </w:tcPr>
                <w:p w14:paraId="4F45B6F0" w14:textId="77777777" w:rsidR="00BF242C" w:rsidRDefault="003A3060">
                  <w:pPr>
                    <w:snapToGrid w:val="0"/>
                    <w:rPr>
                      <w:rFonts w:ascii="Times" w:eastAsia="Batang" w:hAnsi="Times"/>
                      <w:sz w:val="18"/>
                      <w:lang w:val="en-GB"/>
                    </w:rPr>
                  </w:pPr>
                  <w:r>
                    <w:rPr>
                      <w:rFonts w:ascii="Times" w:eastAsia="Batang" w:hAnsi="Times"/>
                      <w:sz w:val="18"/>
                      <w:lang w:val="en-GB"/>
                    </w:rPr>
                    <w:t>Details/description</w:t>
                  </w:r>
                </w:p>
              </w:tc>
            </w:tr>
            <w:tr w:rsidR="00BF242C" w14:paraId="108980FE" w14:textId="77777777">
              <w:trPr>
                <w:trHeight w:val="262"/>
              </w:trPr>
              <w:tc>
                <w:tcPr>
                  <w:tcW w:w="1875" w:type="dxa"/>
                </w:tcPr>
                <w:p w14:paraId="38D5BDA1" w14:textId="77777777" w:rsidR="00BF242C" w:rsidRDefault="003A3060">
                  <w:pPr>
                    <w:snapToGrid w:val="0"/>
                    <w:rPr>
                      <w:rFonts w:ascii="Times" w:eastAsia="Batang" w:hAnsi="Times"/>
                      <w:sz w:val="18"/>
                      <w:lang w:val="en-GB"/>
                    </w:rPr>
                  </w:pPr>
                  <w:r>
                    <w:rPr>
                      <w:rFonts w:ascii="Times" w:eastAsia="Batang" w:hAnsi="Times"/>
                      <w:sz w:val="18"/>
                      <w:lang w:val="en-GB"/>
                    </w:rPr>
                    <w:t>nref1</w:t>
                  </w:r>
                </w:p>
              </w:tc>
              <w:tc>
                <w:tcPr>
                  <w:tcW w:w="4725" w:type="dxa"/>
                </w:tcPr>
                <w:p w14:paraId="7AD8AEDD" w14:textId="77777777" w:rsidR="00BF242C" w:rsidRDefault="003A3060">
                  <w:pPr>
                    <w:snapToGrid w:val="0"/>
                    <w:rPr>
                      <w:rFonts w:ascii="Times" w:eastAsia="Calibri" w:hAnsi="Times"/>
                      <w:sz w:val="20"/>
                      <w:szCs w:val="20"/>
                      <w:lang w:val="en-GB"/>
                    </w:rPr>
                  </w:pPr>
                  <w:r>
                    <w:rPr>
                      <w:rFonts w:ascii="Times" w:eastAsia="Calibri" w:hAnsi="Times"/>
                      <w:sz w:val="20"/>
                      <w:szCs w:val="20"/>
                      <w:lang w:val="en-GB"/>
                    </w:rPr>
                    <w:t xml:space="preserve">Reference TRS resource set index for </w:t>
                  </w:r>
                  <w:proofErr w:type="spellStart"/>
                  <w:r>
                    <w:rPr>
                      <w:rFonts w:ascii="Times" w:eastAsia="Calibri" w:hAnsi="Times"/>
                      <w:sz w:val="20"/>
                      <w:szCs w:val="20"/>
                      <w:lang w:val="en-GB"/>
                    </w:rPr>
                    <w:t>Doffset+d</w:t>
                  </w:r>
                  <w:proofErr w:type="spellEnd"/>
                  <w:r>
                    <w:rPr>
                      <w:rFonts w:ascii="Times" w:eastAsia="Calibri" w:hAnsi="Times"/>
                      <w:sz w:val="20"/>
                      <w:szCs w:val="20"/>
                      <w:lang w:val="en-GB"/>
                    </w:rPr>
                    <w:t xml:space="preserve">, based on the ordering from RRC configuration: </w:t>
                  </w:r>
                </w:p>
                <w:p w14:paraId="65B94B45" w14:textId="77777777" w:rsidR="00BF242C" w:rsidRDefault="003A3060">
                  <w:pPr>
                    <w:snapToGrid w:val="0"/>
                    <w:rPr>
                      <w:rFonts w:ascii="Times" w:eastAsia="Batang" w:hAnsi="Times"/>
                      <w:sz w:val="18"/>
                      <w:lang w:val="en-GB"/>
                    </w:rPr>
                  </w:pP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TRP</m:t>
                                </m:r>
                              </m:sub>
                            </m:sSub>
                          </m:e>
                        </m:d>
                      </m:e>
                    </m:d>
                  </m:oMath>
                  <w:r>
                    <w:rPr>
                      <w:rFonts w:ascii="Times" w:eastAsia="Calibri" w:hAnsi="Times"/>
                      <w:sz w:val="20"/>
                      <w:szCs w:val="20"/>
                      <w:lang w:val="en-GB"/>
                    </w:rPr>
                    <w:t xml:space="preserve"> bits</w:t>
                  </w:r>
                </w:p>
              </w:tc>
            </w:tr>
            <w:tr w:rsidR="00BF242C" w14:paraId="1479195D" w14:textId="77777777">
              <w:trPr>
                <w:trHeight w:val="246"/>
              </w:trPr>
              <w:tc>
                <w:tcPr>
                  <w:tcW w:w="1875" w:type="dxa"/>
                </w:tcPr>
                <w:p w14:paraId="06264B78" w14:textId="77777777" w:rsidR="00BF242C" w:rsidRDefault="003A3060">
                  <w:pPr>
                    <w:snapToGrid w:val="0"/>
                    <w:rPr>
                      <w:rFonts w:ascii="Times" w:eastAsia="Batang" w:hAnsi="Times"/>
                      <w:sz w:val="18"/>
                      <w:lang w:val="en-GB"/>
                    </w:rPr>
                  </w:pPr>
                  <w:r>
                    <w:rPr>
                      <w:rFonts w:ascii="Times" w:eastAsia="Batang" w:hAnsi="Times"/>
                      <w:sz w:val="18"/>
                      <w:lang w:val="en-GB"/>
                    </w:rPr>
                    <w:t>nref2</w:t>
                  </w:r>
                </w:p>
              </w:tc>
              <w:tc>
                <w:tcPr>
                  <w:tcW w:w="4725" w:type="dxa"/>
                </w:tcPr>
                <w:p w14:paraId="062A011B" w14:textId="77777777" w:rsidR="00BF242C" w:rsidRDefault="003A3060">
                  <w:pPr>
                    <w:snapToGrid w:val="0"/>
                    <w:rPr>
                      <w:rFonts w:ascii="Times" w:eastAsia="Batang" w:hAnsi="Times"/>
                      <w:sz w:val="18"/>
                      <w:lang w:val="en-GB"/>
                    </w:rPr>
                  </w:pPr>
                  <w:r>
                    <w:rPr>
                      <w:rFonts w:ascii="Times" w:eastAsia="Calibri" w:hAnsi="Times"/>
                      <w:sz w:val="20"/>
                      <w:szCs w:val="20"/>
                      <w:lang w:val="en-GB"/>
                    </w:rPr>
                    <w:t xml:space="preserve">Reference TRS resource set index for FO, based on the ordering from RRC configuration: </w:t>
                  </w:r>
                  <m:oMath>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N</m:t>
                                </m:r>
                              </m:e>
                              <m:sub>
                                <m:r>
                                  <w:rPr>
                                    <w:rFonts w:ascii="Cambria Math" w:eastAsia="Calibri" w:hAnsi="Cambria Math"/>
                                    <w:sz w:val="20"/>
                                    <w:szCs w:val="20"/>
                                    <w:lang w:val="en-GB"/>
                                  </w:rPr>
                                  <m:t>TRP</m:t>
                                </m:r>
                              </m:sub>
                            </m:sSub>
                          </m:e>
                        </m:d>
                      </m:e>
                    </m:d>
                  </m:oMath>
                  <w:r>
                    <w:rPr>
                      <w:rFonts w:ascii="Times" w:eastAsia="Calibri" w:hAnsi="Times"/>
                      <w:sz w:val="20"/>
                      <w:szCs w:val="20"/>
                      <w:lang w:val="en-GB"/>
                    </w:rPr>
                    <w:t xml:space="preserve"> bits</w:t>
                  </w:r>
                </w:p>
              </w:tc>
            </w:tr>
            <w:tr w:rsidR="00BF242C" w14:paraId="7D4A8F3B" w14:textId="77777777">
              <w:trPr>
                <w:trHeight w:val="246"/>
              </w:trPr>
              <w:tc>
                <w:tcPr>
                  <w:tcW w:w="1875" w:type="dxa"/>
                </w:tcPr>
                <w:p w14:paraId="04CED33D" w14:textId="77777777" w:rsidR="00BF242C" w:rsidRDefault="003A3060">
                  <w:pPr>
                    <w:snapToGrid w:val="0"/>
                    <w:rPr>
                      <w:rFonts w:ascii="Times" w:eastAsia="Batang" w:hAnsi="Times"/>
                      <w:sz w:val="18"/>
                      <w:lang w:val="en-GB"/>
                    </w:rPr>
                  </w:pPr>
                  <w:r>
                    <w:rPr>
                      <w:rFonts w:ascii="Times" w:eastAsia="Batang" w:hAnsi="Times"/>
                      <w:sz w:val="18"/>
                      <w:lang w:val="en-GB"/>
                    </w:rPr>
                    <w:t>{</w:t>
                  </w:r>
                  <w:proofErr w:type="spellStart"/>
                  <w:proofErr w:type="gramStart"/>
                  <w:r>
                    <w:rPr>
                      <w:rFonts w:ascii="Times" w:eastAsia="Batang" w:hAnsi="Times"/>
                      <w:sz w:val="18"/>
                      <w:lang w:val="en-GB"/>
                    </w:rPr>
                    <w:t>D</w:t>
                  </w:r>
                  <w:r>
                    <w:rPr>
                      <w:rFonts w:ascii="Times" w:eastAsia="Batang" w:hAnsi="Times"/>
                      <w:sz w:val="18"/>
                      <w:vertAlign w:val="subscript"/>
                      <w:lang w:val="en-GB"/>
                    </w:rPr>
                    <w:t>n,offset</w:t>
                  </w:r>
                  <w:proofErr w:type="spellEnd"/>
                  <w:proofErr w:type="gramEnd"/>
                  <w:r>
                    <w:rPr>
                      <w:rFonts w:ascii="Times" w:eastAsia="Batang" w:hAnsi="Times"/>
                      <w:sz w:val="18"/>
                      <w:lang w:val="en-GB"/>
                    </w:rPr>
                    <w:t>,</w:t>
                  </w:r>
                </w:p>
                <w:p w14:paraId="0D8A8575" w14:textId="77777777" w:rsidR="00BF242C" w:rsidRDefault="003A3060">
                  <w:pPr>
                    <w:snapToGrid w:val="0"/>
                    <w:rPr>
                      <w:rFonts w:ascii="Times" w:eastAsia="Batang" w:hAnsi="Times"/>
                      <w:sz w:val="18"/>
                      <w:lang w:val="en-GB"/>
                    </w:rPr>
                  </w:pPr>
                  <w:r>
                    <w:rPr>
                      <w:rFonts w:ascii="Times" w:eastAsia="Batang" w:hAnsi="Times"/>
                      <w:sz w:val="18"/>
                      <w:lang w:val="en-GB"/>
                    </w:rPr>
                    <w:t xml:space="preserve"> n=0, 1, …, N</w:t>
                  </w:r>
                  <w:r>
                    <w:rPr>
                      <w:rFonts w:ascii="Times" w:eastAsia="Batang" w:hAnsi="Times"/>
                      <w:sz w:val="18"/>
                      <w:vertAlign w:val="subscript"/>
                      <w:lang w:val="en-GB"/>
                    </w:rPr>
                    <w:t>TRP</w:t>
                  </w:r>
                  <w:r>
                    <w:rPr>
                      <w:rFonts w:ascii="Times" w:eastAsia="Batang" w:hAnsi="Times"/>
                      <w:sz w:val="18"/>
                      <w:lang w:val="en-GB"/>
                    </w:rPr>
                    <w:t xml:space="preserve"> – 1 n≠nref1}</w:t>
                  </w:r>
                </w:p>
              </w:tc>
              <w:tc>
                <w:tcPr>
                  <w:tcW w:w="4725" w:type="dxa"/>
                </w:tcPr>
                <w:p w14:paraId="162E991F" w14:textId="77777777" w:rsidR="00BF242C" w:rsidRDefault="003A3060">
                  <w:pPr>
                    <w:snapToGrid w:val="0"/>
                    <w:rPr>
                      <w:rFonts w:ascii="Times" w:eastAsia="Batang" w:hAnsi="Times"/>
                      <w:sz w:val="18"/>
                      <w:lang w:val="en-GB"/>
                    </w:rPr>
                  </w:pPr>
                  <w:r>
                    <w:rPr>
                      <w:rFonts w:ascii="Times" w:eastAsia="Batang" w:hAnsi="Times"/>
                      <w:sz w:val="18"/>
                      <w:lang w:val="en-GB"/>
                    </w:rPr>
                    <w:t xml:space="preserve">Delay offset for </w:t>
                  </w:r>
                  <w:r>
                    <w:rPr>
                      <w:rFonts w:ascii="Times" w:eastAsia="Batang" w:hAnsi="Times"/>
                      <w:sz w:val="18"/>
                      <w:lang w:val="en-GB"/>
                    </w:rPr>
                    <w:t>CSI-RS resource n:</w:t>
                  </w:r>
                </w:p>
                <w:p w14:paraId="14B4F5E8" w14:textId="77777777" w:rsidR="00BF242C" w:rsidRDefault="003A3060">
                  <w:pPr>
                    <w:snapToGrid w:val="0"/>
                    <w:rPr>
                      <w:rFonts w:ascii="Times" w:eastAsia="Batang" w:hAnsi="Times"/>
                      <w:sz w:val="18"/>
                      <w:lang w:val="en-GB"/>
                    </w:rPr>
                  </w:pP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M</m:t>
                                </m:r>
                              </m:e>
                              <m:sub>
                                <m:r>
                                  <w:rPr>
                                    <w:rFonts w:ascii="Cambria Math" w:eastAsia="Calibri" w:hAnsi="Cambria Math"/>
                                    <w:sz w:val="20"/>
                                    <w:szCs w:val="20"/>
                                    <w:lang w:val="en-GB"/>
                                  </w:rPr>
                                  <m:t>D</m:t>
                                </m:r>
                              </m:sub>
                            </m:sSub>
                          </m:e>
                        </m:d>
                      </m:e>
                    </m:d>
                  </m:oMath>
                  <w:r>
                    <w:rPr>
                      <w:rFonts w:ascii="Times" w:eastAsia="Calibri" w:hAnsi="Times"/>
                      <w:sz w:val="20"/>
                      <w:szCs w:val="20"/>
                      <w:lang w:val="en-GB"/>
                    </w:rPr>
                    <w:t xml:space="preserve"> bits</w:t>
                  </w:r>
                </w:p>
              </w:tc>
            </w:tr>
            <w:tr w:rsidR="00BF242C" w14:paraId="2B002990" w14:textId="77777777">
              <w:trPr>
                <w:trHeight w:val="246"/>
              </w:trPr>
              <w:tc>
                <w:tcPr>
                  <w:tcW w:w="1875" w:type="dxa"/>
                </w:tcPr>
                <w:p w14:paraId="3065D55A"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{d</w:t>
                  </w:r>
                  <w:r w:rsidRPr="00854D15">
                    <w:rPr>
                      <w:rFonts w:ascii="Times" w:eastAsia="Batang" w:hAnsi="Times"/>
                      <w:sz w:val="18"/>
                      <w:vertAlign w:val="subscript"/>
                      <w:lang w:val="pt-BR"/>
                    </w:rPr>
                    <w:t>n</w:t>
                  </w:r>
                  <w:r w:rsidRPr="00854D15">
                    <w:rPr>
                      <w:rFonts w:ascii="Times" w:eastAsia="Batang" w:hAnsi="Times"/>
                      <w:sz w:val="18"/>
                      <w:lang w:val="pt-BR"/>
                    </w:rPr>
                    <w:t xml:space="preserve">, </w:t>
                  </w:r>
                </w:p>
                <w:p w14:paraId="4DB6AE8B"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n=0, 1, …, N</w:t>
                  </w:r>
                  <w:r w:rsidRPr="00854D15">
                    <w:rPr>
                      <w:rFonts w:ascii="Times" w:eastAsia="Batang" w:hAnsi="Times"/>
                      <w:sz w:val="18"/>
                      <w:vertAlign w:val="subscript"/>
                      <w:lang w:val="pt-BR"/>
                    </w:rPr>
                    <w:t>TRP</w:t>
                  </w:r>
                  <w:r w:rsidRPr="00854D15">
                    <w:rPr>
                      <w:rFonts w:ascii="Times" w:eastAsia="Batang" w:hAnsi="Times"/>
                      <w:sz w:val="18"/>
                      <w:lang w:val="pt-BR"/>
                    </w:rPr>
                    <w:t xml:space="preserve"> – 1, n≠nref1 }</w:t>
                  </w:r>
                </w:p>
              </w:tc>
              <w:tc>
                <w:tcPr>
                  <w:tcW w:w="4725" w:type="dxa"/>
                </w:tcPr>
                <w:p w14:paraId="7452E3F5" w14:textId="77777777" w:rsidR="00BF242C" w:rsidRDefault="003A3060">
                  <w:pPr>
                    <w:snapToGrid w:val="0"/>
                    <w:rPr>
                      <w:rFonts w:ascii="Times" w:eastAsia="Batang" w:hAnsi="Times"/>
                      <w:sz w:val="18"/>
                      <w:lang w:val="en-GB"/>
                    </w:rPr>
                  </w:pPr>
                  <w:r>
                    <w:rPr>
                      <w:rFonts w:ascii="Times" w:eastAsia="Batang" w:hAnsi="Times"/>
                      <w:sz w:val="18"/>
                      <w:lang w:val="en-GB"/>
                    </w:rPr>
                    <w:t xml:space="preserve">1-bit inside/outside indicator for CSI-RS resource n: </w:t>
                  </w: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oMath>
                  <w:r>
                    <w:rPr>
                      <w:rFonts w:ascii="Times" w:eastAsia="Calibri" w:hAnsi="Times"/>
                      <w:sz w:val="20"/>
                      <w:szCs w:val="20"/>
                      <w:lang w:val="en-GB"/>
                    </w:rPr>
                    <w:t xml:space="preserve"> bits</w:t>
                  </w:r>
                </w:p>
              </w:tc>
            </w:tr>
            <w:tr w:rsidR="00BF242C" w14:paraId="29584B3E" w14:textId="77777777">
              <w:trPr>
                <w:trHeight w:val="246"/>
              </w:trPr>
              <w:tc>
                <w:tcPr>
                  <w:tcW w:w="1875" w:type="dxa"/>
                </w:tcPr>
                <w:p w14:paraId="40474105"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{FO</w:t>
                  </w:r>
                  <w:r w:rsidRPr="00854D15">
                    <w:rPr>
                      <w:rFonts w:ascii="Times" w:eastAsia="Batang" w:hAnsi="Times"/>
                      <w:sz w:val="18"/>
                      <w:vertAlign w:val="subscript"/>
                      <w:lang w:val="pt-BR"/>
                    </w:rPr>
                    <w:t>n</w:t>
                  </w:r>
                  <w:r w:rsidRPr="00854D15">
                    <w:rPr>
                      <w:rFonts w:ascii="Times" w:eastAsia="Batang" w:hAnsi="Times"/>
                      <w:sz w:val="18"/>
                      <w:lang w:val="pt-BR"/>
                    </w:rPr>
                    <w:t xml:space="preserve"> , </w:t>
                  </w:r>
                </w:p>
                <w:p w14:paraId="08963024" w14:textId="77777777" w:rsidR="00BF242C" w:rsidRPr="00854D15" w:rsidRDefault="003A3060">
                  <w:pPr>
                    <w:snapToGrid w:val="0"/>
                    <w:rPr>
                      <w:rFonts w:ascii="Times" w:eastAsia="Batang" w:hAnsi="Times"/>
                      <w:sz w:val="18"/>
                      <w:lang w:val="pt-BR"/>
                    </w:rPr>
                  </w:pPr>
                  <w:r w:rsidRPr="00854D15">
                    <w:rPr>
                      <w:rFonts w:ascii="Times" w:eastAsia="Batang" w:hAnsi="Times"/>
                      <w:sz w:val="18"/>
                      <w:lang w:val="pt-BR"/>
                    </w:rPr>
                    <w:t>n=0, 1, …, N</w:t>
                  </w:r>
                  <w:r w:rsidRPr="00854D15">
                    <w:rPr>
                      <w:rFonts w:ascii="Times" w:eastAsia="Batang" w:hAnsi="Times"/>
                      <w:sz w:val="18"/>
                      <w:vertAlign w:val="subscript"/>
                      <w:lang w:val="pt-BR"/>
                    </w:rPr>
                    <w:t>TRP</w:t>
                  </w:r>
                  <w:r w:rsidRPr="00854D15">
                    <w:rPr>
                      <w:rFonts w:ascii="Times" w:eastAsia="Batang" w:hAnsi="Times"/>
                      <w:sz w:val="18"/>
                      <w:lang w:val="pt-BR"/>
                    </w:rPr>
                    <w:t xml:space="preserve"> –1, n≠nref2}</w:t>
                  </w:r>
                </w:p>
              </w:tc>
              <w:tc>
                <w:tcPr>
                  <w:tcW w:w="4725" w:type="dxa"/>
                </w:tcPr>
                <w:p w14:paraId="04C187F5" w14:textId="77777777" w:rsidR="00BF242C" w:rsidRDefault="003A3060">
                  <w:pPr>
                    <w:snapToGrid w:val="0"/>
                    <w:rPr>
                      <w:rFonts w:ascii="Times" w:eastAsia="Batang" w:hAnsi="Times"/>
                      <w:sz w:val="18"/>
                      <w:lang w:val="en-GB"/>
                    </w:rPr>
                  </w:pPr>
                  <w:r>
                    <w:rPr>
                      <w:rFonts w:ascii="Times" w:eastAsia="Batang" w:hAnsi="Times"/>
                      <w:sz w:val="18"/>
                      <w:lang w:val="en-GB"/>
                    </w:rPr>
                    <w:t xml:space="preserve">Frequency offset for CSI-RS resource n: </w:t>
                  </w:r>
                </w:p>
                <w:p w14:paraId="0F89824C" w14:textId="77777777" w:rsidR="00BF242C" w:rsidRDefault="003A3060">
                  <w:pPr>
                    <w:snapToGrid w:val="0"/>
                    <w:rPr>
                      <w:rFonts w:ascii="Times" w:eastAsia="Batang" w:hAnsi="Times"/>
                      <w:sz w:val="18"/>
                      <w:lang w:val="en-GB"/>
                    </w:rPr>
                  </w:pPr>
                  <m:oMath>
                    <m:d>
                      <m:dPr>
                        <m:ctrlPr>
                          <w:rPr>
                            <w:rFonts w:ascii="Cambria Math" w:eastAsia="Batang" w:hAnsi="Cambria Math"/>
                            <w:i/>
                            <w:sz w:val="18"/>
                            <w:lang w:val="en-GB"/>
                          </w:rPr>
                        </m:ctrlPr>
                      </m:dPr>
                      <m:e>
                        <m:sSub>
                          <m:sSubPr>
                            <m:ctrlPr>
                              <w:rPr>
                                <w:rFonts w:ascii="Cambria Math" w:eastAsia="Batang" w:hAnsi="Cambria Math"/>
                                <w:i/>
                                <w:sz w:val="18"/>
                                <w:lang w:val="en-GB"/>
                              </w:rPr>
                            </m:ctrlPr>
                          </m:sSubPr>
                          <m:e>
                            <m:r>
                              <w:rPr>
                                <w:rFonts w:ascii="Cambria Math" w:eastAsia="Batang" w:hAnsi="Cambria Math"/>
                                <w:sz w:val="18"/>
                                <w:lang w:val="en-GB"/>
                              </w:rPr>
                              <m:t>N</m:t>
                            </m:r>
                          </m:e>
                          <m:sub>
                            <m:r>
                              <w:rPr>
                                <w:rFonts w:ascii="Cambria Math" w:eastAsia="Batang" w:hAnsi="Cambria Math"/>
                                <w:sz w:val="18"/>
                                <w:lang w:val="en-GB"/>
                              </w:rPr>
                              <m:t>TRP</m:t>
                            </m:r>
                          </m:sub>
                        </m:sSub>
                        <m:r>
                          <w:rPr>
                            <w:rFonts w:ascii="Cambria Math" w:eastAsia="Batang" w:hAnsi="Cambria Math"/>
                            <w:sz w:val="18"/>
                            <w:lang w:val="en-GB"/>
                          </w:rPr>
                          <m:t>-</m:t>
                        </m:r>
                        <m:r>
                          <w:rPr>
                            <w:rFonts w:ascii="Cambria Math" w:eastAsia="Batang" w:hAnsi="Cambria Math"/>
                            <w:sz w:val="18"/>
                            <w:lang w:val="en-GB"/>
                          </w:rPr>
                          <m:t>1</m:t>
                        </m:r>
                      </m:e>
                    </m:d>
                    <m:d>
                      <m:dPr>
                        <m:begChr m:val="⌈"/>
                        <m:endChr m:val="⌉"/>
                        <m:ctrlPr>
                          <w:rPr>
                            <w:rFonts w:ascii="Cambria Math" w:eastAsia="Calibri" w:hAnsi="Cambria Math"/>
                            <w:i/>
                            <w:sz w:val="20"/>
                            <w:szCs w:val="20"/>
                            <w:lang w:val="en-GB"/>
                          </w:rPr>
                        </m:ctrlPr>
                      </m:dPr>
                      <m:e>
                        <m:r>
                          <w:rPr>
                            <w:rFonts w:ascii="Cambria Math" w:eastAsia="Calibri" w:hAnsi="Cambria Math"/>
                            <w:sz w:val="20"/>
                            <w:szCs w:val="20"/>
                            <w:lang w:val="en-GB"/>
                          </w:rPr>
                          <m:t>log</m:t>
                        </m:r>
                        <m:d>
                          <m:dPr>
                            <m:ctrlPr>
                              <w:rPr>
                                <w:rFonts w:ascii="Cambria Math" w:eastAsia="Calibri" w:hAnsi="Cambria Math"/>
                                <w:i/>
                                <w:sz w:val="20"/>
                                <w:szCs w:val="20"/>
                                <w:lang w:val="en-GB"/>
                              </w:rPr>
                            </m:ctrlPr>
                          </m:dPr>
                          <m:e>
                            <m:sSub>
                              <m:sSubPr>
                                <m:ctrlPr>
                                  <w:rPr>
                                    <w:rFonts w:ascii="Cambria Math" w:eastAsia="Calibri" w:hAnsi="Cambria Math"/>
                                    <w:i/>
                                    <w:sz w:val="20"/>
                                    <w:szCs w:val="20"/>
                                    <w:lang w:val="en-GB"/>
                                  </w:rPr>
                                </m:ctrlPr>
                              </m:sSubPr>
                              <m:e>
                                <m:r>
                                  <w:rPr>
                                    <w:rFonts w:ascii="Cambria Math" w:eastAsia="Calibri" w:hAnsi="Cambria Math"/>
                                    <w:sz w:val="20"/>
                                    <w:szCs w:val="20"/>
                                    <w:lang w:val="en-GB"/>
                                  </w:rPr>
                                  <m:t>M</m:t>
                                </m:r>
                              </m:e>
                              <m:sub>
                                <m:r>
                                  <w:rPr>
                                    <w:rFonts w:ascii="Cambria Math" w:eastAsia="Calibri" w:hAnsi="Cambria Math"/>
                                    <w:sz w:val="20"/>
                                    <w:szCs w:val="20"/>
                                    <w:lang w:val="en-GB"/>
                                  </w:rPr>
                                  <m:t>F</m:t>
                                </m:r>
                              </m:sub>
                            </m:sSub>
                          </m:e>
                        </m:d>
                      </m:e>
                    </m:d>
                  </m:oMath>
                  <w:r>
                    <w:rPr>
                      <w:rFonts w:ascii="Times" w:eastAsia="Calibri" w:hAnsi="Times"/>
                      <w:sz w:val="20"/>
                      <w:szCs w:val="20"/>
                      <w:lang w:val="en-GB"/>
                    </w:rPr>
                    <w:t xml:space="preserve"> bit</w:t>
                  </w:r>
                  <w:r>
                    <w:rPr>
                      <w:rFonts w:ascii="Times" w:eastAsia="Calibri" w:hAnsi="Times"/>
                      <w:sz w:val="20"/>
                      <w:szCs w:val="20"/>
                      <w:lang w:val="en-GB"/>
                    </w:rPr>
                    <w:t>s</w:t>
                  </w:r>
                </w:p>
              </w:tc>
            </w:tr>
          </w:tbl>
          <w:p w14:paraId="3B4B54C1" w14:textId="77777777" w:rsidR="00BF242C" w:rsidRDefault="00BF242C">
            <w:pPr>
              <w:snapToGrid w:val="0"/>
              <w:rPr>
                <w:rFonts w:ascii="Times" w:eastAsia="Batang" w:hAnsi="Times"/>
                <w:sz w:val="18"/>
                <w:lang w:val="en-GB"/>
              </w:rPr>
            </w:pPr>
          </w:p>
          <w:p w14:paraId="53FF31AD" w14:textId="77777777" w:rsidR="00BF242C" w:rsidRDefault="00BF242C">
            <w:pPr>
              <w:snapToGrid w:val="0"/>
              <w:rPr>
                <w:rFonts w:ascii="Times" w:eastAsia="Batang" w:hAnsi="Times"/>
                <w:sz w:val="18"/>
                <w:lang w:val="en-GB"/>
              </w:rPr>
            </w:pPr>
          </w:p>
          <w:p w14:paraId="00219138"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PO report will be addressed later after the issue on supporting sub-band PO is resolved</w:t>
            </w:r>
          </w:p>
          <w:p w14:paraId="22CCBCE1" w14:textId="77777777" w:rsidR="00BF242C" w:rsidRDefault="00BF242C">
            <w:pPr>
              <w:snapToGrid w:val="0"/>
              <w:jc w:val="both"/>
              <w:rPr>
                <w:rFonts w:eastAsia="Malgun Gothic"/>
                <w:b/>
                <w:bCs/>
                <w:sz w:val="20"/>
                <w:u w:val="single"/>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2376CBAC" w14:textId="77777777" w:rsidR="00BF242C" w:rsidRDefault="003A3060">
            <w:pPr>
              <w:widowControl w:val="0"/>
              <w:snapToGrid w:val="0"/>
              <w:rPr>
                <w:sz w:val="18"/>
                <w:szCs w:val="18"/>
                <w:lang w:val="en-GB"/>
              </w:rPr>
            </w:pPr>
            <w:r>
              <w:rPr>
                <w:b/>
                <w:sz w:val="18"/>
                <w:szCs w:val="18"/>
                <w:lang w:val="en-GB"/>
              </w:rPr>
              <w:lastRenderedPageBreak/>
              <w:t xml:space="preserve">Support/fine: </w:t>
            </w:r>
            <w:r>
              <w:rPr>
                <w:sz w:val="18"/>
                <w:szCs w:val="18"/>
                <w:lang w:val="en-GB"/>
              </w:rPr>
              <w:t xml:space="preserve">NTT DOCOMO, Samsung, OPPO, Fujitsu, ZTE, KDDI, Xiaomi, CATT, </w:t>
            </w:r>
          </w:p>
          <w:p w14:paraId="1F7055BC" w14:textId="77777777" w:rsidR="00BF242C" w:rsidRDefault="00BF242C">
            <w:pPr>
              <w:widowControl w:val="0"/>
              <w:snapToGrid w:val="0"/>
              <w:rPr>
                <w:b/>
                <w:sz w:val="18"/>
                <w:szCs w:val="18"/>
                <w:lang w:val="en-GB"/>
              </w:rPr>
            </w:pPr>
          </w:p>
          <w:p w14:paraId="3395D561" w14:textId="77777777" w:rsidR="00BF242C" w:rsidRDefault="003A3060">
            <w:pPr>
              <w:widowControl w:val="0"/>
              <w:snapToGrid w:val="0"/>
              <w:rPr>
                <w:b/>
                <w:sz w:val="18"/>
                <w:szCs w:val="18"/>
                <w:lang w:val="en-GB"/>
              </w:rPr>
            </w:pPr>
            <w:r>
              <w:rPr>
                <w:b/>
                <w:sz w:val="18"/>
                <w:szCs w:val="18"/>
                <w:lang w:val="en-GB"/>
              </w:rPr>
              <w:t xml:space="preserve">Not support: </w:t>
            </w:r>
          </w:p>
        </w:tc>
      </w:tr>
      <w:tr w:rsidR="00BF242C" w14:paraId="5C7455B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18D645" w14:textId="77777777" w:rsidR="00BF242C" w:rsidRDefault="003A3060">
            <w:pPr>
              <w:widowControl w:val="0"/>
              <w:snapToGrid w:val="0"/>
              <w:rPr>
                <w:sz w:val="18"/>
                <w:szCs w:val="18"/>
              </w:rPr>
            </w:pPr>
            <w:r>
              <w:rPr>
                <w:sz w:val="18"/>
                <w:szCs w:val="18"/>
              </w:rPr>
              <w:t>3.5.1</w:t>
            </w: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0CE0D73B" w14:textId="77777777" w:rsidR="00BF242C" w:rsidRDefault="003A3060">
            <w:pPr>
              <w:snapToGrid w:val="0"/>
              <w:jc w:val="both"/>
              <w:rPr>
                <w:rFonts w:eastAsia="Malgun Gothic"/>
                <w:sz w:val="20"/>
                <w:lang w:val="en-GB"/>
              </w:rPr>
            </w:pPr>
            <w:r>
              <w:rPr>
                <w:rFonts w:eastAsia="Malgun Gothic"/>
                <w:b/>
                <w:bCs/>
                <w:sz w:val="20"/>
                <w:u w:val="single"/>
                <w:lang w:val="en-GB"/>
              </w:rPr>
              <w:t>Proposal 3.E.1</w:t>
            </w:r>
            <w:r>
              <w:rPr>
                <w:rFonts w:eastAsia="Malgun Gothic"/>
                <w:sz w:val="20"/>
                <w:lang w:val="en-GB"/>
              </w:rPr>
              <w:t>: For the Rel-19 aperiodic standalone CJT calibration reporting, regarding timeline, fully reuse those from Rel-18 TDCP reporting</w:t>
            </w:r>
          </w:p>
          <w:p w14:paraId="28ADB4D2" w14:textId="77777777" w:rsidR="00BF242C" w:rsidRDefault="00BF242C">
            <w:pPr>
              <w:snapToGrid w:val="0"/>
              <w:jc w:val="both"/>
              <w:rPr>
                <w:rFonts w:eastAsia="Batang"/>
                <w:b/>
                <w:color w:val="3333FF"/>
                <w:sz w:val="18"/>
                <w:szCs w:val="20"/>
                <w:u w:val="single"/>
                <w:lang w:val="en-GB"/>
              </w:rPr>
            </w:pPr>
          </w:p>
          <w:p w14:paraId="2AFEB395" w14:textId="77777777" w:rsidR="00BF242C" w:rsidRDefault="00BF242C">
            <w:pPr>
              <w:snapToGrid w:val="0"/>
              <w:jc w:val="both"/>
              <w:rPr>
                <w:rFonts w:eastAsia="Batang"/>
                <w:b/>
                <w:color w:val="3333FF"/>
                <w:sz w:val="18"/>
                <w:szCs w:val="20"/>
                <w:u w:val="single"/>
                <w:lang w:val="en-GB"/>
              </w:rPr>
            </w:pPr>
          </w:p>
          <w:p w14:paraId="083C2610" w14:textId="77777777" w:rsidR="00BF242C" w:rsidRDefault="003A3060">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is for a single-type report, either Dd or FO</w:t>
            </w:r>
          </w:p>
          <w:p w14:paraId="068CD981" w14:textId="77777777" w:rsidR="00BF242C" w:rsidRDefault="00BF242C">
            <w:pPr>
              <w:snapToGrid w:val="0"/>
              <w:rPr>
                <w:rFonts w:eastAsia="Malgun Gothic"/>
                <w:b/>
                <w:bCs/>
                <w:sz w:val="20"/>
                <w:u w:val="single"/>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6480EB59" w14:textId="77777777" w:rsidR="00BF242C" w:rsidRDefault="003A3060">
            <w:pPr>
              <w:widowControl w:val="0"/>
              <w:snapToGrid w:val="0"/>
              <w:rPr>
                <w:b/>
                <w:sz w:val="18"/>
                <w:szCs w:val="18"/>
                <w:lang w:val="en-GB"/>
              </w:rPr>
            </w:pPr>
            <w:r>
              <w:rPr>
                <w:b/>
                <w:sz w:val="18"/>
                <w:szCs w:val="18"/>
                <w:lang w:val="en-GB"/>
              </w:rPr>
              <w:t xml:space="preserve">Support/fine: </w:t>
            </w:r>
            <w:r>
              <w:rPr>
                <w:sz w:val="18"/>
                <w:szCs w:val="18"/>
                <w:lang w:val="en-GB"/>
              </w:rPr>
              <w:t>vivo, Samsung, Ericsson, Xiaomi, NTT DOCOMO,</w:t>
            </w:r>
            <w:r>
              <w:rPr>
                <w:sz w:val="18"/>
                <w:szCs w:val="18"/>
                <w:lang w:val="en-GB"/>
              </w:rPr>
              <w:t xml:space="preserve"> ZTE, Apple, Intel, Qualcomm, CATT, IDC, Intel, Xiaomi, Sony, Sharp, Nokia/NSB, OPPO,   </w:t>
            </w:r>
          </w:p>
          <w:p w14:paraId="40D1AC18" w14:textId="77777777" w:rsidR="00BF242C" w:rsidRDefault="00BF242C">
            <w:pPr>
              <w:widowControl w:val="0"/>
              <w:snapToGrid w:val="0"/>
              <w:rPr>
                <w:b/>
                <w:sz w:val="18"/>
                <w:szCs w:val="18"/>
                <w:lang w:val="en-GB"/>
              </w:rPr>
            </w:pPr>
          </w:p>
          <w:p w14:paraId="46C3EABD" w14:textId="77777777" w:rsidR="00BF242C" w:rsidRDefault="003A3060">
            <w:pPr>
              <w:widowControl w:val="0"/>
              <w:snapToGrid w:val="0"/>
              <w:rPr>
                <w:b/>
                <w:sz w:val="18"/>
                <w:szCs w:val="18"/>
                <w:lang w:val="en-GB"/>
              </w:rPr>
            </w:pPr>
            <w:r>
              <w:rPr>
                <w:b/>
                <w:sz w:val="18"/>
                <w:szCs w:val="18"/>
                <w:lang w:val="en-GB"/>
              </w:rPr>
              <w:t>Not support:</w:t>
            </w:r>
            <w:r>
              <w:rPr>
                <w:sz w:val="18"/>
                <w:szCs w:val="18"/>
                <w:lang w:val="en-GB"/>
              </w:rPr>
              <w:t xml:space="preserve"> Google</w:t>
            </w:r>
          </w:p>
          <w:p w14:paraId="65111C37" w14:textId="77777777" w:rsidR="00BF242C" w:rsidRDefault="00BF242C">
            <w:pPr>
              <w:widowControl w:val="0"/>
              <w:snapToGrid w:val="0"/>
              <w:rPr>
                <w:b/>
                <w:sz w:val="18"/>
                <w:szCs w:val="18"/>
                <w:lang w:val="en-GB"/>
              </w:rPr>
            </w:pPr>
          </w:p>
        </w:tc>
      </w:tr>
      <w:tr w:rsidR="00BF242C" w14:paraId="2315620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609A20D" w14:textId="77777777" w:rsidR="00BF242C" w:rsidRDefault="003A3060">
            <w:pPr>
              <w:widowControl w:val="0"/>
              <w:snapToGrid w:val="0"/>
              <w:rPr>
                <w:sz w:val="18"/>
                <w:szCs w:val="18"/>
              </w:rPr>
            </w:pPr>
            <w:r>
              <w:rPr>
                <w:sz w:val="18"/>
                <w:szCs w:val="18"/>
              </w:rPr>
              <w:t>3.6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A9AB29F" w14:textId="77777777" w:rsidR="00BF242C" w:rsidRDefault="003A3060">
            <w:pPr>
              <w:jc w:val="both"/>
              <w:rPr>
                <w:rFonts w:eastAsia="DengXian"/>
                <w:sz w:val="16"/>
                <w:szCs w:val="20"/>
                <w:highlight w:val="green"/>
                <w:lang w:eastAsia="zh-CN"/>
              </w:rPr>
            </w:pPr>
            <w:r>
              <w:rPr>
                <w:rFonts w:eastAsia="DengXian"/>
                <w:b/>
                <w:bCs/>
                <w:sz w:val="16"/>
                <w:szCs w:val="20"/>
                <w:highlight w:val="green"/>
                <w:lang w:eastAsia="zh-CN"/>
              </w:rPr>
              <w:t>[116bis] Agreement</w:t>
            </w:r>
          </w:p>
          <w:p w14:paraId="4BC37F2A" w14:textId="77777777" w:rsidR="00BF242C" w:rsidRDefault="003A3060">
            <w:pPr>
              <w:widowControl w:val="0"/>
              <w:snapToGrid w:val="0"/>
              <w:rPr>
                <w:rFonts w:ascii="Times" w:eastAsia="Calibri" w:hAnsi="Times"/>
                <w:iCs/>
                <w:sz w:val="16"/>
                <w:szCs w:val="20"/>
                <w:lang w:val="en-GB"/>
              </w:rPr>
            </w:pPr>
            <w:r>
              <w:rPr>
                <w:rFonts w:ascii="Times" w:eastAsia="Calibri" w:hAnsi="Times"/>
                <w:sz w:val="16"/>
                <w:szCs w:val="20"/>
                <w:lang w:val="en-GB"/>
              </w:rPr>
              <w:t>For the Rel-19 aperiodic standalone CJT calibration reporting,</w:t>
            </w:r>
            <w:r>
              <w:rPr>
                <w:rFonts w:ascii="Times" w:eastAsia="Calibri" w:hAnsi="Times"/>
                <w:iCs/>
                <w:sz w:val="16"/>
                <w:szCs w:val="20"/>
                <w:lang w:val="en-GB"/>
              </w:rPr>
              <w:t xml:space="preserve"> an ‘invalid’ quantization state/hypothesis is supported for frequency offset and phase offset CJT calibration reporting</w:t>
            </w:r>
          </w:p>
          <w:p w14:paraId="25F23C56" w14:textId="77777777" w:rsidR="00BF242C" w:rsidRDefault="003A3060">
            <w:pPr>
              <w:widowControl w:val="0"/>
              <w:numPr>
                <w:ilvl w:val="0"/>
                <w:numId w:val="42"/>
              </w:numPr>
              <w:snapToGrid w:val="0"/>
              <w:contextualSpacing/>
              <w:rPr>
                <w:rFonts w:ascii="Times" w:eastAsia="Calibri" w:hAnsi="Times"/>
                <w:sz w:val="16"/>
                <w:szCs w:val="20"/>
                <w:lang w:val="en-GB" w:eastAsia="zh-CN"/>
              </w:rPr>
            </w:pPr>
            <w:r>
              <w:rPr>
                <w:rFonts w:ascii="Times" w:eastAsia="Calibri" w:hAnsi="Times"/>
                <w:sz w:val="16"/>
                <w:szCs w:val="20"/>
                <w:lang w:val="en-GB" w:eastAsia="zh-CN"/>
              </w:rPr>
              <w:t xml:space="preserve">Note: </w:t>
            </w:r>
            <w:r>
              <w:rPr>
                <w:rFonts w:ascii="Times" w:eastAsia="Calibri" w:hAnsi="Times"/>
                <w:iCs/>
                <w:sz w:val="16"/>
                <w:szCs w:val="20"/>
                <w:lang w:val="en-GB" w:eastAsia="zh-CN"/>
              </w:rPr>
              <w:t>already supported as ‘out-of-range’ for the (</w:t>
            </w:r>
            <w:proofErr w:type="spellStart"/>
            <w:proofErr w:type="gramStart"/>
            <w:r>
              <w:rPr>
                <w:rFonts w:ascii="Times" w:eastAsia="Calibri" w:hAnsi="Times"/>
                <w:iCs/>
                <w:sz w:val="16"/>
                <w:szCs w:val="20"/>
                <w:lang w:val="en-GB" w:eastAsia="zh-CN"/>
              </w:rPr>
              <w:t>D</w:t>
            </w:r>
            <w:r>
              <w:rPr>
                <w:rFonts w:ascii="Times" w:eastAsia="Calibri" w:hAnsi="Times"/>
                <w:iCs/>
                <w:sz w:val="16"/>
                <w:szCs w:val="20"/>
                <w:vertAlign w:val="subscript"/>
                <w:lang w:val="en-GB" w:eastAsia="zh-CN"/>
              </w:rPr>
              <w:t>n,offset</w:t>
            </w:r>
            <w:proofErr w:type="spellEnd"/>
            <w:proofErr w:type="gramEnd"/>
            <w:r>
              <w:rPr>
                <w:rFonts w:ascii="Times" w:eastAsia="Calibri" w:hAnsi="Times"/>
                <w:iCs/>
                <w:sz w:val="16"/>
                <w:szCs w:val="20"/>
                <w:lang w:val="en-GB" w:eastAsia="zh-CN"/>
              </w:rPr>
              <w:t xml:space="preserve">, </w:t>
            </w:r>
            <w:proofErr w:type="spellStart"/>
            <w:r>
              <w:rPr>
                <w:rFonts w:ascii="Times" w:eastAsia="Calibri" w:hAnsi="Times"/>
                <w:iCs/>
                <w:sz w:val="16"/>
                <w:szCs w:val="20"/>
                <w:lang w:val="en-GB" w:eastAsia="zh-CN"/>
              </w:rPr>
              <w:t>d</w:t>
            </w:r>
            <w:r>
              <w:rPr>
                <w:rFonts w:ascii="Times" w:eastAsia="Calibri" w:hAnsi="Times"/>
                <w:iCs/>
                <w:sz w:val="16"/>
                <w:szCs w:val="20"/>
                <w:vertAlign w:val="subscript"/>
                <w:lang w:val="en-GB" w:eastAsia="zh-CN"/>
              </w:rPr>
              <w:t>n</w:t>
            </w:r>
            <w:proofErr w:type="spellEnd"/>
            <w:r>
              <w:rPr>
                <w:rFonts w:ascii="Times" w:eastAsia="Calibri" w:hAnsi="Times"/>
                <w:iCs/>
                <w:sz w:val="16"/>
                <w:szCs w:val="20"/>
                <w:lang w:val="en-GB" w:eastAsia="zh-CN"/>
              </w:rPr>
              <w:t>) reporting</w:t>
            </w:r>
          </w:p>
          <w:p w14:paraId="59016D0F" w14:textId="77777777" w:rsidR="00BF242C" w:rsidRDefault="003A3060">
            <w:pPr>
              <w:widowControl w:val="0"/>
              <w:numPr>
                <w:ilvl w:val="0"/>
                <w:numId w:val="42"/>
              </w:numPr>
              <w:snapToGrid w:val="0"/>
              <w:contextualSpacing/>
              <w:rPr>
                <w:rFonts w:ascii="Times" w:eastAsia="Calibri" w:hAnsi="Times"/>
                <w:sz w:val="16"/>
                <w:szCs w:val="20"/>
                <w:highlight w:val="yellow"/>
                <w:lang w:val="en-GB" w:eastAsia="zh-CN"/>
              </w:rPr>
            </w:pPr>
            <w:r>
              <w:rPr>
                <w:rFonts w:ascii="Times" w:eastAsia="Calibri" w:hAnsi="Times"/>
                <w:sz w:val="16"/>
                <w:szCs w:val="20"/>
                <w:highlight w:val="yellow"/>
                <w:lang w:val="en-GB" w:eastAsia="zh-CN"/>
              </w:rPr>
              <w:t>FFS (RAN1#117): The need for a condition/event for ‘invalid</w:t>
            </w:r>
            <w:r>
              <w:rPr>
                <w:rFonts w:ascii="Times" w:eastAsia="Calibri" w:hAnsi="Times"/>
                <w:sz w:val="16"/>
                <w:szCs w:val="20"/>
                <w:highlight w:val="yellow"/>
                <w:lang w:val="en-GB" w:eastAsia="zh-CN"/>
              </w:rPr>
              <w:t>’ to be specified as a UE procedure e.g. RSRP-based</w:t>
            </w:r>
          </w:p>
          <w:p w14:paraId="26C1ACAC" w14:textId="77777777" w:rsidR="00BF242C" w:rsidRDefault="00BF242C">
            <w:pPr>
              <w:snapToGrid w:val="0"/>
              <w:rPr>
                <w:rFonts w:ascii="Times" w:eastAsia="Batang" w:hAnsi="Times"/>
                <w:color w:val="3333FF"/>
                <w:sz w:val="18"/>
                <w:lang w:val="en-GB"/>
              </w:rPr>
            </w:pPr>
          </w:p>
          <w:p w14:paraId="6F09FC40" w14:textId="77777777" w:rsidR="00BF242C" w:rsidRDefault="00BF242C">
            <w:pPr>
              <w:snapToGrid w:val="0"/>
              <w:rPr>
                <w:rFonts w:ascii="Times" w:eastAsia="Batang" w:hAnsi="Times"/>
                <w:color w:val="3333FF"/>
                <w:sz w:val="18"/>
                <w:lang w:val="en-GB"/>
              </w:rPr>
            </w:pPr>
          </w:p>
          <w:p w14:paraId="6D1F252C" w14:textId="77777777" w:rsidR="00BF242C" w:rsidRDefault="003A3060">
            <w:pPr>
              <w:snapToGrid w:val="0"/>
              <w:rPr>
                <w:rFonts w:ascii="Times" w:eastAsia="Batang" w:hAnsi="Times"/>
                <w:color w:val="3333FF"/>
                <w:sz w:val="18"/>
                <w:lang w:val="en-GB"/>
              </w:rPr>
            </w:pPr>
            <w:r>
              <w:rPr>
                <w:rFonts w:ascii="Times" w:eastAsia="Calibri" w:hAnsi="Times"/>
                <w:b/>
                <w:sz w:val="20"/>
                <w:szCs w:val="20"/>
                <w:u w:val="single"/>
                <w:lang w:val="en-GB"/>
              </w:rPr>
              <w:t>Conclusion 3.F</w:t>
            </w:r>
            <w:r>
              <w:rPr>
                <w:rFonts w:ascii="Times" w:eastAsia="Calibri" w:hAnsi="Times"/>
                <w:sz w:val="20"/>
                <w:szCs w:val="20"/>
                <w:lang w:val="en-GB"/>
              </w:rPr>
              <w:t>: For the Rel-19 aperiodic standalone CJT calibration reporting,</w:t>
            </w:r>
            <w:r>
              <w:rPr>
                <w:rFonts w:ascii="Times" w:eastAsia="Calibri" w:hAnsi="Times"/>
                <w:iCs/>
                <w:sz w:val="20"/>
                <w:szCs w:val="20"/>
                <w:lang w:val="en-GB"/>
              </w:rPr>
              <w:t xml:space="preserve"> regarding the ‘out of range’ or ‘invalid’ quantization state/hypothesis, there is no consensus on specifying a condition/event for such state.</w:t>
            </w:r>
          </w:p>
          <w:p w14:paraId="5EE207FC" w14:textId="77777777" w:rsidR="00BF242C" w:rsidRDefault="00BF242C">
            <w:pPr>
              <w:snapToGrid w:val="0"/>
              <w:rPr>
                <w:rFonts w:ascii="Times" w:eastAsia="Batang" w:hAnsi="Times"/>
                <w:color w:val="3333FF"/>
                <w:sz w:val="18"/>
                <w:lang w:val="en-GB"/>
              </w:rPr>
            </w:pPr>
          </w:p>
          <w:p w14:paraId="20594A41" w14:textId="77777777" w:rsidR="00BF242C" w:rsidRDefault="00BF242C">
            <w:pPr>
              <w:snapToGrid w:val="0"/>
              <w:rPr>
                <w:rFonts w:ascii="Times" w:eastAsia="Batang" w:hAnsi="Times"/>
                <w:color w:val="3333FF"/>
                <w:sz w:val="18"/>
                <w:lang w:val="en-GB"/>
              </w:rPr>
            </w:pPr>
          </w:p>
          <w:p w14:paraId="1C82752F"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Please share your views</w:t>
            </w:r>
          </w:p>
          <w:p w14:paraId="53D6502F" w14:textId="77777777" w:rsidR="00BF242C" w:rsidRDefault="00BF242C">
            <w:pPr>
              <w:snapToGrid w:val="0"/>
              <w:rPr>
                <w:rFonts w:ascii="Times" w:eastAsia="Batang" w:hAnsi="Times"/>
                <w:color w:val="3333FF"/>
                <w:sz w:val="18"/>
                <w:szCs w:val="18"/>
                <w:lang w:val="en-GB"/>
              </w:rPr>
            </w:pPr>
          </w:p>
          <w:p w14:paraId="5FCEF92F" w14:textId="77777777" w:rsidR="00BF242C" w:rsidRDefault="003A3060">
            <w:pPr>
              <w:snapToGrid w:val="0"/>
              <w:rPr>
                <w:rFonts w:ascii="Times" w:eastAsia="Calibri" w:hAnsi="Times"/>
                <w:iCs/>
                <w:color w:val="3333FF"/>
                <w:sz w:val="18"/>
                <w:szCs w:val="18"/>
                <w:lang w:val="en-GB"/>
              </w:rPr>
            </w:pPr>
            <w:r>
              <w:rPr>
                <w:rFonts w:ascii="Times" w:eastAsia="Calibri" w:hAnsi="Times"/>
                <w:b/>
                <w:color w:val="3333FF"/>
                <w:sz w:val="18"/>
                <w:szCs w:val="18"/>
                <w:u w:val="single"/>
                <w:lang w:val="en-GB"/>
              </w:rPr>
              <w:t>Question 3.F</w:t>
            </w:r>
            <w:r>
              <w:rPr>
                <w:rFonts w:ascii="Times" w:eastAsia="Calibri" w:hAnsi="Times"/>
                <w:color w:val="3333FF"/>
                <w:sz w:val="18"/>
                <w:szCs w:val="18"/>
                <w:lang w:val="en-GB"/>
              </w:rPr>
              <w:t xml:space="preserve">: For the Rel-19 aperiodic standalone CJT calibration </w:t>
            </w:r>
            <w:r>
              <w:rPr>
                <w:rFonts w:ascii="Times" w:eastAsia="Calibri" w:hAnsi="Times"/>
                <w:color w:val="3333FF"/>
                <w:sz w:val="18"/>
                <w:szCs w:val="18"/>
                <w:lang w:val="en-GB"/>
              </w:rPr>
              <w:t>reporting,</w:t>
            </w:r>
            <w:r>
              <w:rPr>
                <w:rFonts w:ascii="Times" w:eastAsia="Calibri" w:hAnsi="Times"/>
                <w:iCs/>
                <w:color w:val="3333FF"/>
                <w:sz w:val="18"/>
                <w:szCs w:val="18"/>
                <w:lang w:val="en-GB"/>
              </w:rPr>
              <w:t xml:space="preserve"> regarding the ‘out of range’ or ‘invalid’ quantization state/hypothesis, please share our view whether a condition/event for such state needs to be specified and, if so, please be specific</w:t>
            </w:r>
          </w:p>
          <w:p w14:paraId="223A5F4F" w14:textId="77777777" w:rsidR="00BF242C" w:rsidRDefault="00BF242C">
            <w:pPr>
              <w:snapToGrid w:val="0"/>
              <w:rPr>
                <w:rFonts w:ascii="Times" w:eastAsia="Calibri" w:hAnsi="Times"/>
                <w:iCs/>
                <w:color w:val="3333FF"/>
                <w:sz w:val="18"/>
                <w:szCs w:val="18"/>
                <w:lang w:val="en-GB"/>
              </w:rPr>
            </w:pPr>
          </w:p>
          <w:p w14:paraId="34672E5F" w14:textId="77777777" w:rsidR="00BF242C" w:rsidRDefault="003A3060">
            <w:pPr>
              <w:snapToGrid w:val="0"/>
              <w:rPr>
                <w:rFonts w:ascii="Times" w:eastAsia="Calibri" w:hAnsi="Times"/>
                <w:iCs/>
                <w:color w:val="3333FF"/>
                <w:sz w:val="18"/>
                <w:szCs w:val="18"/>
                <w:lang w:val="en-GB"/>
              </w:rPr>
            </w:pPr>
            <w:r>
              <w:rPr>
                <w:rFonts w:ascii="Times" w:eastAsia="Calibri" w:hAnsi="Times"/>
                <w:b/>
                <w:iCs/>
                <w:color w:val="3333FF"/>
                <w:sz w:val="18"/>
                <w:szCs w:val="18"/>
                <w:lang w:val="en-GB"/>
              </w:rPr>
              <w:t>Yes (RSRP-based with RRC-configured threshold, e.g.</w:t>
            </w:r>
            <w:r>
              <w:rPr>
                <w:rFonts w:ascii="Times" w:eastAsia="Calibri" w:hAnsi="Times"/>
                <w:b/>
                <w:iCs/>
                <w:color w:val="3333FF"/>
                <w:sz w:val="18"/>
                <w:szCs w:val="18"/>
                <w:lang w:val="en-GB"/>
              </w:rPr>
              <w:t xml:space="preserve"> RAN3)</w:t>
            </w:r>
            <w:r>
              <w:rPr>
                <w:rFonts w:ascii="Times" w:eastAsia="Calibri" w:hAnsi="Times"/>
                <w:iCs/>
                <w:color w:val="3333FF"/>
                <w:sz w:val="18"/>
                <w:szCs w:val="18"/>
                <w:lang w:val="en-GB"/>
              </w:rPr>
              <w:t xml:space="preserve">: IDC, CATT, NEC, Google, Nokia/NSB, </w:t>
            </w:r>
          </w:p>
          <w:p w14:paraId="756AAFBA" w14:textId="77777777" w:rsidR="00BF242C" w:rsidRDefault="00BF242C">
            <w:pPr>
              <w:snapToGrid w:val="0"/>
              <w:rPr>
                <w:rFonts w:ascii="Times" w:eastAsia="Calibri" w:hAnsi="Times"/>
                <w:iCs/>
                <w:color w:val="3333FF"/>
                <w:sz w:val="18"/>
                <w:szCs w:val="18"/>
                <w:lang w:val="en-GB"/>
              </w:rPr>
            </w:pPr>
          </w:p>
          <w:p w14:paraId="18E45BC6" w14:textId="77777777" w:rsidR="00BF242C" w:rsidRDefault="003A3060">
            <w:pPr>
              <w:snapToGrid w:val="0"/>
              <w:rPr>
                <w:rFonts w:ascii="Times" w:eastAsia="Calibri" w:hAnsi="Times"/>
                <w:iCs/>
                <w:color w:val="3333FF"/>
                <w:sz w:val="18"/>
                <w:szCs w:val="18"/>
                <w:lang w:val="en-GB"/>
              </w:rPr>
            </w:pPr>
            <w:r>
              <w:rPr>
                <w:rFonts w:ascii="Times" w:eastAsia="Calibri" w:hAnsi="Times"/>
                <w:b/>
                <w:iCs/>
                <w:color w:val="3333FF"/>
                <w:sz w:val="18"/>
                <w:szCs w:val="18"/>
                <w:lang w:val="en-GB"/>
              </w:rPr>
              <w:t>No (UE implementation)</w:t>
            </w:r>
            <w:r>
              <w:rPr>
                <w:rFonts w:ascii="Times" w:eastAsia="Calibri" w:hAnsi="Times"/>
                <w:iCs/>
                <w:color w:val="3333FF"/>
                <w:sz w:val="18"/>
                <w:szCs w:val="18"/>
                <w:lang w:val="en-GB"/>
              </w:rPr>
              <w:t>: CMCC, KDDI, Qualcomm, Ericsson, OPPO, Huawei/</w:t>
            </w:r>
            <w:proofErr w:type="spellStart"/>
            <w:r>
              <w:rPr>
                <w:rFonts w:ascii="Times" w:eastAsia="Calibri" w:hAnsi="Times"/>
                <w:iCs/>
                <w:color w:val="3333FF"/>
                <w:sz w:val="18"/>
                <w:szCs w:val="18"/>
                <w:lang w:val="en-GB"/>
              </w:rPr>
              <w:t>HiSi</w:t>
            </w:r>
            <w:proofErr w:type="spellEnd"/>
            <w:r>
              <w:rPr>
                <w:rFonts w:ascii="Times" w:eastAsia="Calibri" w:hAnsi="Times"/>
                <w:iCs/>
                <w:color w:val="3333FF"/>
                <w:sz w:val="18"/>
                <w:szCs w:val="18"/>
                <w:lang w:val="en-GB"/>
              </w:rPr>
              <w:t>, Apple, vivo, ZTE, Intel, Xiaomi, Lenovo/</w:t>
            </w:r>
            <w:proofErr w:type="spellStart"/>
            <w:proofErr w:type="gramStart"/>
            <w:r>
              <w:rPr>
                <w:rFonts w:ascii="Times" w:eastAsia="Calibri" w:hAnsi="Times"/>
                <w:iCs/>
                <w:color w:val="3333FF"/>
                <w:sz w:val="18"/>
                <w:szCs w:val="18"/>
                <w:lang w:val="en-GB"/>
              </w:rPr>
              <w:t>MotM</w:t>
            </w:r>
            <w:proofErr w:type="spellEnd"/>
            <w:r>
              <w:rPr>
                <w:rFonts w:ascii="Times" w:eastAsia="Calibri" w:hAnsi="Times"/>
                <w:iCs/>
                <w:color w:val="3333FF"/>
                <w:sz w:val="18"/>
                <w:szCs w:val="18"/>
                <w:lang w:val="en-GB"/>
              </w:rPr>
              <w:t xml:space="preserve"> ,</w:t>
            </w:r>
            <w:proofErr w:type="gramEnd"/>
            <w:r>
              <w:rPr>
                <w:rFonts w:ascii="Times" w:eastAsia="Calibri" w:hAnsi="Times"/>
                <w:iCs/>
                <w:color w:val="3333FF"/>
                <w:sz w:val="18"/>
                <w:szCs w:val="18"/>
                <w:lang w:val="en-GB"/>
              </w:rPr>
              <w:t xml:space="preserve"> Fujitsu,  </w:t>
            </w:r>
          </w:p>
          <w:p w14:paraId="0BA16F4F" w14:textId="77777777" w:rsidR="00BF242C" w:rsidRDefault="00BF242C">
            <w:pPr>
              <w:snapToGrid w:val="0"/>
              <w:rPr>
                <w:rFonts w:ascii="Times" w:eastAsia="Calibri" w:hAnsi="Times"/>
                <w:iCs/>
                <w:color w:val="3333FF"/>
                <w:sz w:val="18"/>
                <w:szCs w:val="18"/>
                <w:lang w:val="en-GB"/>
              </w:rPr>
            </w:pPr>
          </w:p>
          <w:p w14:paraId="4B37DBE7" w14:textId="77777777" w:rsidR="00BF242C" w:rsidRDefault="003A3060">
            <w:pPr>
              <w:snapToGrid w:val="0"/>
              <w:rPr>
                <w:rFonts w:ascii="Times" w:eastAsia="Calibri" w:hAnsi="Times"/>
                <w:iCs/>
                <w:color w:val="3333FF"/>
                <w:sz w:val="18"/>
                <w:szCs w:val="18"/>
                <w:lang w:val="en-GB"/>
              </w:rPr>
            </w:pPr>
            <w:r>
              <w:rPr>
                <w:rFonts w:ascii="Times" w:eastAsia="Calibri" w:hAnsi="Times"/>
                <w:b/>
                <w:iCs/>
                <w:color w:val="3333FF"/>
                <w:sz w:val="18"/>
                <w:szCs w:val="18"/>
                <w:lang w:val="en-GB"/>
              </w:rPr>
              <w:t>Need discussion (need for other metrics? Testing?)</w:t>
            </w:r>
            <w:r>
              <w:rPr>
                <w:rFonts w:ascii="Times" w:eastAsia="Calibri" w:hAnsi="Times"/>
                <w:iCs/>
                <w:color w:val="3333FF"/>
                <w:sz w:val="18"/>
                <w:szCs w:val="18"/>
                <w:lang w:val="en-GB"/>
              </w:rPr>
              <w:t>: Samsung</w:t>
            </w:r>
          </w:p>
          <w:p w14:paraId="38FBFB38" w14:textId="77777777" w:rsidR="00BF242C" w:rsidRDefault="00BF242C">
            <w:pPr>
              <w:snapToGrid w:val="0"/>
              <w:rPr>
                <w:rFonts w:ascii="Times" w:eastAsia="Batang" w:hAnsi="Times"/>
                <w:color w:val="3333FF"/>
                <w:sz w:val="18"/>
                <w:lang w:val="en-GB"/>
              </w:rPr>
            </w:pPr>
          </w:p>
          <w:p w14:paraId="35E16611" w14:textId="77777777" w:rsidR="00BF242C" w:rsidRDefault="003A3060">
            <w:pPr>
              <w:widowControl w:val="0"/>
              <w:snapToGrid w:val="0"/>
              <w:rPr>
                <w:b/>
                <w:sz w:val="18"/>
                <w:szCs w:val="18"/>
                <w:lang w:val="en-GB"/>
              </w:rPr>
            </w:pPr>
            <w:r>
              <w:rPr>
                <w:b/>
                <w:sz w:val="18"/>
                <w:szCs w:val="18"/>
                <w:lang w:val="en-GB"/>
              </w:rPr>
              <w:t xml:space="preserve"> </w:t>
            </w:r>
          </w:p>
        </w:tc>
      </w:tr>
      <w:tr w:rsidR="00BF242C" w14:paraId="38CD183A"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5EAE2B" w14:textId="77777777" w:rsidR="00BF242C" w:rsidRDefault="003A3060">
            <w:pPr>
              <w:widowControl w:val="0"/>
              <w:snapToGrid w:val="0"/>
              <w:rPr>
                <w:sz w:val="18"/>
                <w:szCs w:val="18"/>
              </w:rPr>
            </w:pPr>
            <w:r>
              <w:rPr>
                <w:sz w:val="18"/>
                <w:szCs w:val="18"/>
              </w:rPr>
              <w:t>3.8.</w:t>
            </w:r>
            <w:r>
              <w:rPr>
                <w:sz w:val="18"/>
                <w:szCs w:val="18"/>
              </w:rPr>
              <w:lastRenderedPageBreak/>
              <w:t>1</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94C5241" w14:textId="77777777" w:rsidR="00BF242C" w:rsidRDefault="003A3060">
            <w:pPr>
              <w:snapToGrid w:val="0"/>
              <w:jc w:val="both"/>
              <w:rPr>
                <w:rFonts w:eastAsia="DengXian"/>
                <w:sz w:val="16"/>
                <w:szCs w:val="20"/>
                <w:highlight w:val="green"/>
                <w:lang w:eastAsia="zh-CN"/>
              </w:rPr>
            </w:pPr>
            <w:r>
              <w:rPr>
                <w:rFonts w:eastAsia="DengXian"/>
                <w:b/>
                <w:bCs/>
                <w:sz w:val="16"/>
                <w:szCs w:val="20"/>
                <w:highlight w:val="green"/>
                <w:lang w:eastAsia="zh-CN"/>
              </w:rPr>
              <w:lastRenderedPageBreak/>
              <w:t>[116bis</w:t>
            </w:r>
            <w:r>
              <w:rPr>
                <w:rFonts w:eastAsia="DengXian"/>
                <w:b/>
                <w:bCs/>
                <w:sz w:val="16"/>
                <w:szCs w:val="20"/>
                <w:highlight w:val="green"/>
                <w:lang w:eastAsia="zh-CN"/>
              </w:rPr>
              <w:t>] Agreement</w:t>
            </w:r>
          </w:p>
          <w:p w14:paraId="7FFC6F03" w14:textId="77777777" w:rsidR="00BF242C" w:rsidRDefault="003A3060">
            <w:pPr>
              <w:widowControl w:val="0"/>
              <w:snapToGrid w:val="0"/>
              <w:rPr>
                <w:rFonts w:ascii="Times" w:eastAsia="Batang" w:hAnsi="Times"/>
                <w:iCs/>
                <w:sz w:val="16"/>
                <w:szCs w:val="20"/>
                <w:lang w:val="en-GB"/>
              </w:rPr>
            </w:pPr>
            <w:r>
              <w:rPr>
                <w:rFonts w:ascii="Times" w:eastAsia="Calibri" w:hAnsi="Times"/>
                <w:sz w:val="16"/>
                <w:szCs w:val="20"/>
                <w:lang w:val="en-GB"/>
              </w:rPr>
              <w:lastRenderedPageBreak/>
              <w:t xml:space="preserve">For the Rel-19 aperiodic standalone CJT calibration reporting, regarding the </w:t>
            </w:r>
            <w:r>
              <w:rPr>
                <w:rFonts w:ascii="Times" w:eastAsia="Batang" w:hAnsi="Times"/>
                <w:iCs/>
                <w:sz w:val="16"/>
                <w:szCs w:val="20"/>
                <w:lang w:val="en-GB"/>
              </w:rPr>
              <w:t>applicable type(s) of the configured N</w:t>
            </w:r>
            <w:r>
              <w:rPr>
                <w:rFonts w:ascii="Times" w:eastAsia="Batang" w:hAnsi="Times"/>
                <w:iCs/>
                <w:sz w:val="16"/>
                <w:szCs w:val="20"/>
                <w:vertAlign w:val="subscript"/>
                <w:lang w:val="en-GB"/>
              </w:rPr>
              <w:t>TRP</w:t>
            </w:r>
            <w:r>
              <w:rPr>
                <w:rFonts w:ascii="Times" w:eastAsia="Batang" w:hAnsi="Times"/>
                <w:iCs/>
                <w:sz w:val="16"/>
                <w:szCs w:val="20"/>
                <w:lang w:val="en-GB"/>
              </w:rPr>
              <w:t xml:space="preserve"> NZP CSI-RS resources/resource sets </w:t>
            </w:r>
            <w:r>
              <w:rPr>
                <w:rFonts w:ascii="Times" w:eastAsia="Batang" w:hAnsi="Times"/>
                <w:sz w:val="16"/>
                <w:lang w:val="en-GB"/>
              </w:rPr>
              <w:t xml:space="preserve">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-Dd’ (</w:t>
            </w:r>
            <w:proofErr w:type="spellStart"/>
            <w:r>
              <w:rPr>
                <w:rFonts w:ascii="Times" w:eastAsia="Batang" w:hAnsi="Times"/>
                <w:sz w:val="16"/>
                <w:lang w:val="en-GB"/>
              </w:rPr>
              <w:t>Doffset+d</w:t>
            </w:r>
            <w:proofErr w:type="spellEnd"/>
            <w:r>
              <w:rPr>
                <w:rFonts w:ascii="Times" w:eastAsia="Batang" w:hAnsi="Times"/>
                <w:sz w:val="16"/>
                <w:lang w:val="en-GB"/>
              </w:rPr>
              <w:t>) or ‘</w:t>
            </w:r>
            <w:proofErr w:type="spellStart"/>
            <w:r>
              <w:rPr>
                <w:rFonts w:ascii="Times" w:eastAsia="Batang" w:hAnsi="Times"/>
                <w:sz w:val="16"/>
                <w:lang w:val="en-GB"/>
              </w:rPr>
              <w:t>cjtc</w:t>
            </w:r>
            <w:proofErr w:type="spellEnd"/>
            <w:r>
              <w:rPr>
                <w:rFonts w:ascii="Times" w:eastAsia="Batang" w:hAnsi="Times"/>
                <w:sz w:val="16"/>
                <w:lang w:val="en-GB"/>
              </w:rPr>
              <w:t>-F’ (frequency offset)</w:t>
            </w:r>
            <w:r>
              <w:rPr>
                <w:rFonts w:ascii="Times" w:eastAsia="Batang" w:hAnsi="Times"/>
                <w:iCs/>
                <w:sz w:val="16"/>
                <w:szCs w:val="20"/>
                <w:lang w:val="en-GB"/>
              </w:rPr>
              <w:t xml:space="preserve">, periodic TRS </w:t>
            </w:r>
            <w:r>
              <w:rPr>
                <w:rFonts w:ascii="Times" w:eastAsia="Batang" w:hAnsi="Times"/>
                <w:iCs/>
                <w:sz w:val="16"/>
                <w:szCs w:val="20"/>
                <w:lang w:val="en-GB"/>
              </w:rPr>
              <w:t>(‘CSI-RS for tracking’) resource set is used for each of the N</w:t>
            </w:r>
            <w:r>
              <w:rPr>
                <w:rFonts w:ascii="Times" w:eastAsia="Batang" w:hAnsi="Times"/>
                <w:iCs/>
                <w:sz w:val="16"/>
                <w:szCs w:val="20"/>
                <w:vertAlign w:val="subscript"/>
                <w:lang w:val="en-GB"/>
              </w:rPr>
              <w:t>TRP</w:t>
            </w:r>
            <w:r>
              <w:rPr>
                <w:rFonts w:ascii="Times" w:eastAsia="Batang" w:hAnsi="Times"/>
                <w:iCs/>
                <w:sz w:val="16"/>
                <w:szCs w:val="20"/>
                <w:lang w:val="en-GB"/>
              </w:rPr>
              <w:t xml:space="preserve"> NZP CSI-RS resource sets</w:t>
            </w:r>
          </w:p>
          <w:p w14:paraId="123BB968" w14:textId="77777777" w:rsidR="00BF242C" w:rsidRDefault="003A3060">
            <w:pPr>
              <w:widowControl w:val="0"/>
              <w:numPr>
                <w:ilvl w:val="0"/>
                <w:numId w:val="43"/>
              </w:numPr>
              <w:snapToGrid w:val="0"/>
              <w:rPr>
                <w:rFonts w:ascii="Times" w:eastAsia="Batang" w:hAnsi="Times"/>
                <w:iCs/>
                <w:sz w:val="16"/>
                <w:szCs w:val="20"/>
                <w:lang w:val="en-GB" w:eastAsia="zh-CN"/>
              </w:rPr>
            </w:pPr>
            <w:r>
              <w:rPr>
                <w:rFonts w:ascii="Times" w:eastAsia="Batang" w:hAnsi="Times"/>
                <w:iCs/>
                <w:sz w:val="16"/>
                <w:szCs w:val="20"/>
                <w:lang w:val="en-GB" w:eastAsia="zh-CN"/>
              </w:rPr>
              <w:t>Extend the maximum allowed number of TRS resource sets to 4 (note: legacy supports max. 3 from Rel-18 TDCP)</w:t>
            </w:r>
          </w:p>
          <w:p w14:paraId="1844933D" w14:textId="77777777" w:rsidR="00BF242C" w:rsidRDefault="003A3060">
            <w:pPr>
              <w:widowControl w:val="0"/>
              <w:numPr>
                <w:ilvl w:val="0"/>
                <w:numId w:val="43"/>
              </w:numPr>
              <w:snapToGrid w:val="0"/>
              <w:rPr>
                <w:rFonts w:ascii="Times" w:eastAsia="Batang" w:hAnsi="Times"/>
                <w:iCs/>
                <w:sz w:val="16"/>
                <w:szCs w:val="20"/>
                <w:highlight w:val="yellow"/>
                <w:lang w:val="en-GB" w:eastAsia="zh-CN"/>
              </w:rPr>
            </w:pPr>
            <w:r>
              <w:rPr>
                <w:rFonts w:ascii="Times" w:hAnsi="Times"/>
                <w:sz w:val="16"/>
                <w:szCs w:val="20"/>
                <w:highlight w:val="yellow"/>
                <w:lang w:val="en-GB" w:eastAsia="zh-CN"/>
              </w:rPr>
              <w:t>FFS: Whether all the resources across the N</w:t>
            </w:r>
            <w:r>
              <w:rPr>
                <w:rFonts w:ascii="Times" w:hAnsi="Times"/>
                <w:sz w:val="16"/>
                <w:szCs w:val="20"/>
                <w:highlight w:val="yellow"/>
                <w:vertAlign w:val="subscript"/>
                <w:lang w:val="en-GB" w:eastAsia="zh-CN"/>
              </w:rPr>
              <w:t>TRP</w:t>
            </w:r>
            <w:r>
              <w:rPr>
                <w:rFonts w:ascii="Times" w:hAnsi="Times"/>
                <w:sz w:val="16"/>
                <w:szCs w:val="20"/>
                <w:highlight w:val="yellow"/>
                <w:lang w:val="en-GB" w:eastAsia="zh-CN"/>
              </w:rPr>
              <w:t> TRS resour</w:t>
            </w:r>
            <w:r>
              <w:rPr>
                <w:rFonts w:ascii="Times" w:hAnsi="Times"/>
                <w:sz w:val="16"/>
                <w:szCs w:val="20"/>
                <w:highlight w:val="yellow"/>
                <w:lang w:val="en-GB" w:eastAsia="zh-CN"/>
              </w:rPr>
              <w:t>ce sets are configured with the same bandwidth</w:t>
            </w:r>
          </w:p>
          <w:p w14:paraId="19D15771" w14:textId="77777777" w:rsidR="00BF242C" w:rsidRDefault="003A3060">
            <w:pPr>
              <w:widowControl w:val="0"/>
              <w:numPr>
                <w:ilvl w:val="0"/>
                <w:numId w:val="43"/>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FFS: Whether aperiodic TRS resource set can also be used</w:t>
            </w:r>
          </w:p>
          <w:p w14:paraId="0F143A15" w14:textId="77777777" w:rsidR="00BF242C" w:rsidRDefault="003A3060">
            <w:pPr>
              <w:widowControl w:val="0"/>
              <w:numPr>
                <w:ilvl w:val="0"/>
                <w:numId w:val="43"/>
              </w:numPr>
              <w:snapToGrid w:val="0"/>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FFS: Whether CSI-RS for CSI can also be used</w:t>
            </w:r>
          </w:p>
          <w:p w14:paraId="1604FBAB" w14:textId="77777777" w:rsidR="00BF242C" w:rsidRDefault="003A3060">
            <w:pPr>
              <w:numPr>
                <w:ilvl w:val="0"/>
                <w:numId w:val="43"/>
              </w:numPr>
              <w:snapToGrid w:val="0"/>
              <w:rPr>
                <w:rFonts w:ascii="Times" w:eastAsia="Batang" w:hAnsi="Times"/>
                <w:sz w:val="16"/>
                <w:szCs w:val="20"/>
                <w:highlight w:val="yellow"/>
                <w:lang w:val="en-GB" w:eastAsia="zh-CN"/>
              </w:rPr>
            </w:pPr>
            <w:r>
              <w:rPr>
                <w:rFonts w:ascii="Times" w:eastAsia="Batang" w:hAnsi="Times"/>
                <w:sz w:val="16"/>
                <w:szCs w:val="20"/>
                <w:highlight w:val="yellow"/>
                <w:lang w:val="en-GB" w:eastAsia="zh-CN"/>
              </w:rPr>
              <w:t>FFS: Whether different RE locations (FDM) are supported for the RSs</w:t>
            </w:r>
          </w:p>
          <w:p w14:paraId="58377FE6" w14:textId="77777777" w:rsidR="00BF242C" w:rsidRDefault="003A3060">
            <w:pPr>
              <w:numPr>
                <w:ilvl w:val="0"/>
                <w:numId w:val="43"/>
              </w:numPr>
              <w:snapToGrid w:val="0"/>
              <w:rPr>
                <w:rFonts w:ascii="Times" w:hAnsi="Times"/>
                <w:sz w:val="16"/>
                <w:lang w:val="en-GB" w:eastAsia="zh-CN"/>
              </w:rPr>
            </w:pPr>
            <w:r>
              <w:rPr>
                <w:rFonts w:ascii="Times" w:eastAsia="Batang" w:hAnsi="Times"/>
                <w:sz w:val="16"/>
                <w:lang w:val="en-GB" w:eastAsia="zh-CN"/>
              </w:rPr>
              <w:t xml:space="preserve">FFS: additional time separation between RSs </w:t>
            </w:r>
          </w:p>
          <w:p w14:paraId="64327DE8" w14:textId="77777777" w:rsidR="00BF242C" w:rsidRDefault="003A3060">
            <w:pPr>
              <w:widowControl w:val="0"/>
              <w:numPr>
                <w:ilvl w:val="0"/>
                <w:numId w:val="43"/>
              </w:numPr>
              <w:snapToGrid w:val="0"/>
              <w:rPr>
                <w:rFonts w:ascii="Times" w:eastAsia="Batang" w:hAnsi="Times"/>
                <w:iCs/>
                <w:sz w:val="16"/>
                <w:szCs w:val="20"/>
                <w:lang w:val="en-GB" w:eastAsia="zh-CN"/>
              </w:rPr>
            </w:pPr>
            <w:r>
              <w:rPr>
                <w:rFonts w:ascii="Times" w:eastAsia="Batang" w:hAnsi="Times"/>
                <w:iCs/>
                <w:sz w:val="16"/>
                <w:szCs w:val="20"/>
                <w:lang w:val="en-GB" w:eastAsia="zh-CN"/>
              </w:rPr>
              <w:t>FFS: The exact number of CSI-RS resource(s) within each TRS resource set</w:t>
            </w:r>
          </w:p>
          <w:p w14:paraId="001527F1" w14:textId="77777777" w:rsidR="00BF242C" w:rsidRDefault="003A3060">
            <w:pPr>
              <w:widowControl w:val="0"/>
              <w:numPr>
                <w:ilvl w:val="0"/>
                <w:numId w:val="43"/>
              </w:numPr>
              <w:snapToGrid w:val="0"/>
              <w:rPr>
                <w:rFonts w:ascii="Times" w:eastAsia="Batang" w:hAnsi="Times"/>
                <w:iCs/>
                <w:sz w:val="16"/>
                <w:szCs w:val="20"/>
                <w:lang w:val="en-GB" w:eastAsia="zh-CN"/>
              </w:rPr>
            </w:pPr>
            <w:r>
              <w:rPr>
                <w:rFonts w:ascii="Times" w:eastAsia="Batang" w:hAnsi="Times"/>
                <w:iCs/>
                <w:sz w:val="16"/>
                <w:szCs w:val="20"/>
                <w:lang w:val="en-GB" w:eastAsia="zh-CN"/>
              </w:rPr>
              <w:t xml:space="preserve">FFS: applicable type(s) if joint reporting of both </w:t>
            </w:r>
            <w:proofErr w:type="spellStart"/>
            <w:r>
              <w:rPr>
                <w:rFonts w:ascii="Times" w:eastAsia="Batang" w:hAnsi="Times"/>
                <w:iCs/>
                <w:sz w:val="16"/>
                <w:szCs w:val="20"/>
                <w:lang w:val="en-GB" w:eastAsia="zh-CN"/>
              </w:rPr>
              <w:t>Doffset</w:t>
            </w:r>
            <w:proofErr w:type="spellEnd"/>
            <w:r>
              <w:rPr>
                <w:rFonts w:ascii="Times" w:eastAsia="Batang" w:hAnsi="Times"/>
                <w:iCs/>
                <w:sz w:val="16"/>
                <w:szCs w:val="20"/>
                <w:lang w:val="en-GB" w:eastAsia="zh-CN"/>
              </w:rPr>
              <w:t>/d and FO is supported</w:t>
            </w:r>
          </w:p>
          <w:p w14:paraId="46AA094A" w14:textId="77777777" w:rsidR="00BF242C" w:rsidRDefault="00BF242C">
            <w:pPr>
              <w:widowControl w:val="0"/>
              <w:snapToGrid w:val="0"/>
              <w:rPr>
                <w:b/>
                <w:sz w:val="18"/>
                <w:szCs w:val="18"/>
                <w:lang w:val="en-GB"/>
              </w:rPr>
            </w:pPr>
          </w:p>
          <w:p w14:paraId="04333354" w14:textId="77777777" w:rsidR="00BF242C" w:rsidRDefault="00BF242C">
            <w:pPr>
              <w:widowControl w:val="0"/>
              <w:snapToGrid w:val="0"/>
              <w:rPr>
                <w:b/>
                <w:sz w:val="18"/>
                <w:szCs w:val="18"/>
                <w:lang w:val="en-GB"/>
              </w:rPr>
            </w:pPr>
          </w:p>
          <w:p w14:paraId="3B44DDA8" w14:textId="77777777" w:rsidR="00BF242C" w:rsidRDefault="003A3060">
            <w:pPr>
              <w:snapToGrid w:val="0"/>
              <w:rPr>
                <w:rFonts w:ascii="Times" w:eastAsia="Batang" w:hAnsi="Times"/>
                <w:iCs/>
                <w:sz w:val="20"/>
                <w:szCs w:val="20"/>
                <w:lang w:val="en-GB"/>
              </w:rPr>
            </w:pPr>
            <w:r>
              <w:rPr>
                <w:rFonts w:ascii="Times" w:eastAsia="Batang" w:hAnsi="Times"/>
                <w:b/>
                <w:sz w:val="20"/>
                <w:szCs w:val="20"/>
                <w:u w:val="single"/>
                <w:lang w:val="en-GB"/>
              </w:rPr>
              <w:t>Question 3.H.1</w:t>
            </w:r>
            <w:r>
              <w:rPr>
                <w:rFonts w:ascii="Times" w:eastAsia="Batang" w:hAnsi="Times"/>
                <w:sz w:val="20"/>
                <w:szCs w:val="20"/>
                <w:lang w:val="en-GB"/>
              </w:rPr>
              <w:t xml:space="preserve">: </w:t>
            </w:r>
            <w:r>
              <w:rPr>
                <w:rFonts w:ascii="Times" w:eastAsia="Calibri" w:hAnsi="Times"/>
                <w:sz w:val="20"/>
                <w:szCs w:val="20"/>
                <w:lang w:val="en-GB"/>
              </w:rPr>
              <w:t>For the Rel-19 aperiodic standalone CJT</w:t>
            </w:r>
            <w:r>
              <w:rPr>
                <w:rFonts w:ascii="Times" w:eastAsia="Calibri" w:hAnsi="Times"/>
                <w:sz w:val="20"/>
                <w:szCs w:val="20"/>
                <w:lang w:val="en-GB"/>
              </w:rPr>
              <w:t xml:space="preserve"> calibration reporting, regarding the </w:t>
            </w:r>
            <w:r>
              <w:rPr>
                <w:rFonts w:ascii="Times" w:eastAsia="Batang" w:hAnsi="Times"/>
                <w:iCs/>
                <w:sz w:val="20"/>
                <w:szCs w:val="20"/>
                <w:lang w:val="en-GB"/>
              </w:rPr>
              <w:t>applicable type(s) of the configured N</w:t>
            </w:r>
            <w:r>
              <w:rPr>
                <w:rFonts w:ascii="Times" w:eastAsia="Batang" w:hAnsi="Times"/>
                <w:iCs/>
                <w:sz w:val="20"/>
                <w:szCs w:val="20"/>
                <w:vertAlign w:val="subscript"/>
                <w:lang w:val="en-GB"/>
              </w:rPr>
              <w:t>TRP</w:t>
            </w:r>
            <w:r>
              <w:rPr>
                <w:rFonts w:ascii="Times" w:eastAsia="Batang" w:hAnsi="Times"/>
                <w:iCs/>
                <w:sz w:val="20"/>
                <w:szCs w:val="20"/>
                <w:lang w:val="en-GB"/>
              </w:rPr>
              <w:t xml:space="preserve"> NZP CSI-RS resources/resource sets </w:t>
            </w:r>
            <w:r>
              <w:rPr>
                <w:rFonts w:ascii="Times" w:eastAsia="Batang" w:hAnsi="Times"/>
                <w:sz w:val="20"/>
                <w:szCs w:val="20"/>
                <w:lang w:val="en-GB"/>
              </w:rPr>
              <w:t xml:space="preserve">when </w:t>
            </w:r>
            <w:proofErr w:type="spellStart"/>
            <w:r>
              <w:rPr>
                <w:rFonts w:ascii="Times" w:eastAsia="Batang" w:hAnsi="Times"/>
                <w:sz w:val="20"/>
                <w:szCs w:val="20"/>
                <w:lang w:val="en-GB"/>
              </w:rPr>
              <w:t>ReportQuantity</w:t>
            </w:r>
            <w:proofErr w:type="spellEnd"/>
            <w:r>
              <w:rPr>
                <w:rFonts w:ascii="Times" w:eastAsia="Batang" w:hAnsi="Times"/>
                <w:sz w:val="20"/>
                <w:szCs w:val="20"/>
                <w:lang w:val="en-GB"/>
              </w:rPr>
              <w:t xml:space="preserve"> is ‘</w:t>
            </w:r>
            <w:proofErr w:type="spellStart"/>
            <w:r>
              <w:rPr>
                <w:rFonts w:ascii="Times" w:eastAsia="Batang" w:hAnsi="Times"/>
                <w:sz w:val="20"/>
                <w:szCs w:val="20"/>
                <w:lang w:val="en-GB"/>
              </w:rPr>
              <w:t>cjtc</w:t>
            </w:r>
            <w:proofErr w:type="spellEnd"/>
            <w:r>
              <w:rPr>
                <w:rFonts w:ascii="Times" w:eastAsia="Batang" w:hAnsi="Times"/>
                <w:sz w:val="20"/>
                <w:szCs w:val="20"/>
                <w:lang w:val="en-GB"/>
              </w:rPr>
              <w:t>-Dd’ (</w:t>
            </w:r>
            <w:proofErr w:type="spellStart"/>
            <w:r>
              <w:rPr>
                <w:rFonts w:ascii="Times" w:eastAsia="Batang" w:hAnsi="Times"/>
                <w:sz w:val="20"/>
                <w:szCs w:val="20"/>
                <w:lang w:val="en-GB"/>
              </w:rPr>
              <w:t>Doffset+d</w:t>
            </w:r>
            <w:proofErr w:type="spellEnd"/>
            <w:r>
              <w:rPr>
                <w:rFonts w:ascii="Times" w:eastAsia="Batang" w:hAnsi="Times"/>
                <w:sz w:val="20"/>
                <w:szCs w:val="20"/>
                <w:lang w:val="en-GB"/>
              </w:rPr>
              <w:t>) or ‘</w:t>
            </w:r>
            <w:proofErr w:type="spellStart"/>
            <w:r>
              <w:rPr>
                <w:rFonts w:ascii="Times" w:eastAsia="Batang" w:hAnsi="Times"/>
                <w:sz w:val="20"/>
                <w:szCs w:val="20"/>
                <w:lang w:val="en-GB"/>
              </w:rPr>
              <w:t>cjtc</w:t>
            </w:r>
            <w:proofErr w:type="spellEnd"/>
            <w:r>
              <w:rPr>
                <w:rFonts w:ascii="Times" w:eastAsia="Batang" w:hAnsi="Times"/>
                <w:sz w:val="20"/>
                <w:szCs w:val="20"/>
                <w:lang w:val="en-GB"/>
              </w:rPr>
              <w:t>-F’ (frequency offset)</w:t>
            </w:r>
            <w:r>
              <w:rPr>
                <w:rFonts w:ascii="Times" w:eastAsia="Batang" w:hAnsi="Times"/>
                <w:iCs/>
                <w:sz w:val="20"/>
                <w:szCs w:val="20"/>
                <w:lang w:val="en-GB"/>
              </w:rPr>
              <w:t>, please share your view on the following (</w:t>
            </w:r>
            <w:r>
              <w:rPr>
                <w:rFonts w:ascii="Times" w:eastAsia="Batang" w:hAnsi="Times"/>
                <w:b/>
                <w:iCs/>
                <w:color w:val="FF0000"/>
                <w:sz w:val="20"/>
                <w:szCs w:val="20"/>
                <w:lang w:val="en-GB"/>
              </w:rPr>
              <w:t xml:space="preserve">baseline is NO for all </w:t>
            </w:r>
            <w:r>
              <w:rPr>
                <w:rFonts w:ascii="Times" w:eastAsia="Batang" w:hAnsi="Times"/>
                <w:b/>
                <w:iCs/>
                <w:color w:val="FF0000"/>
                <w:sz w:val="20"/>
                <w:szCs w:val="20"/>
                <w:lang w:val="en-GB"/>
              </w:rPr>
              <w:t>the questions below</w:t>
            </w:r>
            <w:r>
              <w:rPr>
                <w:rFonts w:ascii="Times" w:eastAsia="Batang" w:hAnsi="Times"/>
                <w:iCs/>
                <w:sz w:val="20"/>
                <w:szCs w:val="20"/>
                <w:lang w:val="en-GB"/>
              </w:rPr>
              <w:t>):</w:t>
            </w:r>
          </w:p>
          <w:p w14:paraId="5BF83C16"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hAnsi="Times"/>
                <w:sz w:val="20"/>
                <w:szCs w:val="20"/>
                <w:lang w:val="en-GB" w:eastAsia="zh-CN"/>
              </w:rPr>
              <w:t>Whether all the resources across the N</w:t>
            </w:r>
            <w:r>
              <w:rPr>
                <w:rFonts w:ascii="Times" w:hAnsi="Times"/>
                <w:sz w:val="20"/>
                <w:szCs w:val="20"/>
                <w:vertAlign w:val="subscript"/>
                <w:lang w:val="en-GB" w:eastAsia="zh-CN"/>
              </w:rPr>
              <w:t>TRP</w:t>
            </w:r>
            <w:r>
              <w:rPr>
                <w:rFonts w:ascii="Times" w:hAnsi="Times"/>
                <w:sz w:val="20"/>
                <w:szCs w:val="20"/>
                <w:lang w:val="en-GB" w:eastAsia="zh-CN"/>
              </w:rPr>
              <w:t> TRS resource sets are configured with the same bandwidth</w:t>
            </w:r>
          </w:p>
          <w:p w14:paraId="5D2611D3" w14:textId="77777777" w:rsidR="00BF242C" w:rsidRDefault="003A3060">
            <w:pPr>
              <w:widowControl w:val="0"/>
              <w:numPr>
                <w:ilvl w:val="1"/>
                <w:numId w:val="43"/>
              </w:numPr>
              <w:snapToGrid w:val="0"/>
              <w:rPr>
                <w:rFonts w:ascii="Times" w:eastAsia="Batang" w:hAnsi="Times"/>
                <w:iCs/>
                <w:sz w:val="20"/>
                <w:szCs w:val="20"/>
                <w:lang w:val="de-DE" w:eastAsia="zh-CN"/>
              </w:rPr>
            </w:pPr>
            <w:r>
              <w:rPr>
                <w:rFonts w:ascii="Times" w:eastAsia="Batang" w:hAnsi="Times"/>
                <w:iCs/>
                <w:sz w:val="20"/>
                <w:szCs w:val="20"/>
                <w:lang w:val="de-DE" w:eastAsia="zh-CN"/>
              </w:rPr>
              <w:t>Yes:</w:t>
            </w:r>
            <w:r>
              <w:rPr>
                <w:rFonts w:eastAsia="Calibri"/>
                <w:i/>
                <w:iCs/>
                <w:sz w:val="22"/>
                <w:szCs w:val="22"/>
                <w:lang w:val="de-DE"/>
              </w:rPr>
              <w:t xml:space="preserve"> </w:t>
            </w:r>
            <w:r>
              <w:rPr>
                <w:rFonts w:ascii="Times" w:eastAsia="Batang" w:hAnsi="Times"/>
                <w:iCs/>
                <w:sz w:val="20"/>
                <w:szCs w:val="20"/>
                <w:lang w:val="de-DE" w:eastAsia="zh-CN"/>
              </w:rPr>
              <w:t xml:space="preserve">Huawei, Intel, Spreadtrum, CATT, Fujitsu, NTT DOCOMO, Samsung, OPPO, Xiaomi, Nokia/NSB, </w:t>
            </w:r>
          </w:p>
          <w:p w14:paraId="1886B2D5"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No: CMCC</w:t>
            </w:r>
          </w:p>
          <w:p w14:paraId="02874D6E"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 xml:space="preserve">Whether aperiodic TRS resource </w:t>
            </w:r>
            <w:r>
              <w:rPr>
                <w:rFonts w:ascii="Times" w:eastAsia="Batang" w:hAnsi="Times"/>
                <w:iCs/>
                <w:sz w:val="20"/>
                <w:szCs w:val="20"/>
                <w:lang w:val="en-GB" w:eastAsia="zh-CN"/>
              </w:rPr>
              <w:t>set can also be used</w:t>
            </w:r>
          </w:p>
          <w:p w14:paraId="1BB22358"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w:t>
            </w:r>
            <w:r>
              <w:rPr>
                <w:rFonts w:ascii="Calibri" w:eastAsia="Malgun Gothic" w:hAnsi="Calibri"/>
                <w:sz w:val="22"/>
                <w:szCs w:val="22"/>
                <w:lang w:eastAsia="ko-KR"/>
              </w:rPr>
              <w:t xml:space="preserve"> </w:t>
            </w:r>
            <w:r>
              <w:rPr>
                <w:rFonts w:ascii="Times" w:eastAsia="Batang" w:hAnsi="Times"/>
                <w:iCs/>
                <w:sz w:val="20"/>
                <w:szCs w:val="20"/>
                <w:lang w:val="en-GB" w:eastAsia="zh-CN"/>
              </w:rPr>
              <w:t xml:space="preserve">Intel, Fujitsu, Samsung, Sharp, Ericsson, NTT DOCOMO, Nokia/NSB, </w:t>
            </w:r>
          </w:p>
          <w:p w14:paraId="1C02AB29"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No:</w:t>
            </w:r>
            <w:r>
              <w:rPr>
                <w:rFonts w:ascii="Calibri" w:eastAsia="Malgun Gothic" w:hAnsi="Calibri"/>
                <w:sz w:val="22"/>
                <w:szCs w:val="22"/>
                <w:lang w:eastAsia="ko-KR"/>
              </w:rPr>
              <w:t xml:space="preserve"> </w:t>
            </w:r>
            <w:proofErr w:type="spellStart"/>
            <w:r>
              <w:rPr>
                <w:rFonts w:ascii="Times" w:eastAsia="Batang" w:hAnsi="Times"/>
                <w:iCs/>
                <w:sz w:val="20"/>
                <w:szCs w:val="20"/>
                <w:lang w:val="en-GB" w:eastAsia="zh-CN"/>
              </w:rPr>
              <w:t>Spreadtrum</w:t>
            </w:r>
            <w:proofErr w:type="spellEnd"/>
            <w:r>
              <w:rPr>
                <w:rFonts w:ascii="Times" w:eastAsia="Batang" w:hAnsi="Times"/>
                <w:iCs/>
                <w:sz w:val="20"/>
                <w:szCs w:val="20"/>
                <w:lang w:val="en-GB" w:eastAsia="zh-CN"/>
              </w:rPr>
              <w:t xml:space="preserve">, CATT, OPPO, </w:t>
            </w:r>
          </w:p>
          <w:p w14:paraId="2D6CF340"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Whether CSI-RS for CSI can also be used</w:t>
            </w:r>
          </w:p>
          <w:p w14:paraId="47BCB04C"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 ZTE</w:t>
            </w:r>
          </w:p>
          <w:p w14:paraId="2CC4297B" w14:textId="77777777" w:rsidR="00BF242C" w:rsidRPr="00854D15" w:rsidRDefault="003A3060">
            <w:pPr>
              <w:widowControl w:val="0"/>
              <w:numPr>
                <w:ilvl w:val="1"/>
                <w:numId w:val="43"/>
              </w:numPr>
              <w:snapToGrid w:val="0"/>
              <w:spacing w:after="160" w:line="259" w:lineRule="auto"/>
              <w:contextualSpacing/>
              <w:rPr>
                <w:rFonts w:ascii="Times" w:eastAsia="Batang" w:hAnsi="Times"/>
                <w:iCs/>
                <w:sz w:val="20"/>
                <w:szCs w:val="20"/>
                <w:lang w:val="pt-BR" w:eastAsia="zh-CN"/>
              </w:rPr>
            </w:pPr>
            <w:r w:rsidRPr="00854D15">
              <w:rPr>
                <w:rFonts w:ascii="Times" w:eastAsia="Batang" w:hAnsi="Times"/>
                <w:iCs/>
                <w:sz w:val="20"/>
                <w:szCs w:val="20"/>
                <w:lang w:val="pt-BR" w:eastAsia="zh-CN"/>
              </w:rPr>
              <w:t xml:space="preserve">No: Samsung, NTT DOCOMO, OPPO, Fujitsu, Nokia/NSB, </w:t>
            </w:r>
          </w:p>
          <w:p w14:paraId="7C780D4D" w14:textId="77777777" w:rsidR="00BF242C" w:rsidRDefault="003A3060">
            <w:pPr>
              <w:numPr>
                <w:ilvl w:val="0"/>
                <w:numId w:val="43"/>
              </w:numPr>
              <w:snapToGrid w:val="0"/>
              <w:spacing w:after="160" w:line="259" w:lineRule="auto"/>
              <w:contextualSpacing/>
              <w:rPr>
                <w:rFonts w:ascii="Times" w:eastAsia="Batang" w:hAnsi="Times"/>
                <w:sz w:val="20"/>
                <w:szCs w:val="20"/>
                <w:lang w:val="en-GB" w:eastAsia="zh-CN"/>
              </w:rPr>
            </w:pPr>
            <w:r>
              <w:rPr>
                <w:rFonts w:ascii="Times" w:eastAsia="Batang" w:hAnsi="Times"/>
                <w:sz w:val="20"/>
                <w:szCs w:val="20"/>
                <w:lang w:val="en-GB" w:eastAsia="zh-CN"/>
              </w:rPr>
              <w:t xml:space="preserve">Whether different RE locations </w:t>
            </w:r>
            <w:r>
              <w:rPr>
                <w:rFonts w:ascii="Times" w:eastAsia="Batang" w:hAnsi="Times"/>
                <w:sz w:val="20"/>
                <w:szCs w:val="20"/>
                <w:lang w:val="en-GB" w:eastAsia="zh-CN"/>
              </w:rPr>
              <w:t>(FDM) are supported for the RSs</w:t>
            </w:r>
          </w:p>
          <w:p w14:paraId="24A336F7"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 xml:space="preserve">Yes: Huawei, ZTE, CATT, Nokia/NSB, </w:t>
            </w:r>
          </w:p>
          <w:p w14:paraId="24805C1A"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No:</w:t>
            </w:r>
            <w:r>
              <w:rPr>
                <w:rFonts w:ascii="Calibri" w:eastAsia="Malgun Gothic" w:hAnsi="Calibri"/>
                <w:sz w:val="22"/>
                <w:szCs w:val="22"/>
                <w:lang w:eastAsia="ko-KR"/>
              </w:rPr>
              <w:t xml:space="preserve"> </w:t>
            </w:r>
            <w:r>
              <w:rPr>
                <w:rFonts w:ascii="Times" w:eastAsia="Batang" w:hAnsi="Times"/>
                <w:iCs/>
                <w:sz w:val="20"/>
                <w:szCs w:val="20"/>
                <w:lang w:val="en-GB" w:eastAsia="zh-CN"/>
              </w:rPr>
              <w:t xml:space="preserve">Intel, </w:t>
            </w:r>
            <w:proofErr w:type="spellStart"/>
            <w:r>
              <w:rPr>
                <w:rFonts w:ascii="Times" w:eastAsia="Batang" w:hAnsi="Times"/>
                <w:iCs/>
                <w:sz w:val="20"/>
                <w:szCs w:val="20"/>
                <w:lang w:val="en-GB" w:eastAsia="zh-CN"/>
              </w:rPr>
              <w:t>Spreadtrum</w:t>
            </w:r>
            <w:proofErr w:type="spellEnd"/>
            <w:r>
              <w:rPr>
                <w:rFonts w:ascii="Times" w:eastAsia="Batang" w:hAnsi="Times"/>
                <w:iCs/>
                <w:sz w:val="20"/>
                <w:szCs w:val="20"/>
                <w:lang w:val="en-GB" w:eastAsia="zh-CN"/>
              </w:rPr>
              <w:t xml:space="preserve">, NTT DOCOMO, Samsung, OPPO, Fujitsu, </w:t>
            </w:r>
          </w:p>
          <w:p w14:paraId="6B5A1807" w14:textId="77777777" w:rsidR="00BF242C" w:rsidRDefault="00BF242C">
            <w:pPr>
              <w:snapToGrid w:val="0"/>
              <w:rPr>
                <w:rFonts w:ascii="Times" w:eastAsia="Batang" w:hAnsi="Times"/>
                <w:sz w:val="18"/>
                <w:lang w:val="en-GB"/>
              </w:rPr>
            </w:pPr>
          </w:p>
          <w:p w14:paraId="7A58A26D" w14:textId="77777777" w:rsidR="00BF242C" w:rsidRDefault="00BF242C">
            <w:pPr>
              <w:snapToGrid w:val="0"/>
              <w:rPr>
                <w:rFonts w:ascii="Times" w:eastAsia="Batang" w:hAnsi="Times"/>
                <w:sz w:val="18"/>
                <w:lang w:val="en-GB"/>
              </w:rPr>
            </w:pPr>
          </w:p>
          <w:p w14:paraId="355C205E"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These FFS points need to be resolved</w:t>
            </w:r>
          </w:p>
          <w:p w14:paraId="2A5277DD" w14:textId="77777777" w:rsidR="00BF242C" w:rsidRDefault="00BF242C">
            <w:pPr>
              <w:widowControl w:val="0"/>
              <w:snapToGrid w:val="0"/>
              <w:rPr>
                <w:b/>
                <w:sz w:val="18"/>
                <w:szCs w:val="18"/>
                <w:lang w:val="en-GB"/>
              </w:rPr>
            </w:pPr>
          </w:p>
        </w:tc>
      </w:tr>
      <w:tr w:rsidR="00BF242C" w14:paraId="129EE094"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F2732BA" w14:textId="77777777" w:rsidR="00BF242C" w:rsidRDefault="003A3060">
            <w:pPr>
              <w:widowControl w:val="0"/>
              <w:snapToGrid w:val="0"/>
              <w:rPr>
                <w:sz w:val="18"/>
                <w:szCs w:val="18"/>
              </w:rPr>
            </w:pPr>
            <w:r>
              <w:rPr>
                <w:sz w:val="18"/>
                <w:szCs w:val="18"/>
              </w:rPr>
              <w:lastRenderedPageBreak/>
              <w:t>3.8.2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DD1D241" w14:textId="77777777" w:rsidR="00BF242C" w:rsidRDefault="003A3060">
            <w:pPr>
              <w:snapToGrid w:val="0"/>
              <w:jc w:val="both"/>
              <w:rPr>
                <w:rFonts w:eastAsia="DengXian"/>
                <w:sz w:val="16"/>
                <w:szCs w:val="20"/>
                <w:highlight w:val="green"/>
                <w:lang w:eastAsia="zh-CN"/>
              </w:rPr>
            </w:pPr>
            <w:r>
              <w:rPr>
                <w:rFonts w:eastAsia="DengXian"/>
                <w:b/>
                <w:bCs/>
                <w:sz w:val="16"/>
                <w:szCs w:val="20"/>
                <w:highlight w:val="green"/>
                <w:lang w:eastAsia="zh-CN"/>
              </w:rPr>
              <w:t>[116bis] Agreement</w:t>
            </w:r>
          </w:p>
          <w:p w14:paraId="457BC26F" w14:textId="77777777" w:rsidR="00BF242C" w:rsidRDefault="003A3060">
            <w:pPr>
              <w:snapToGrid w:val="0"/>
              <w:rPr>
                <w:rFonts w:ascii="Times" w:eastAsia="Batang" w:hAnsi="Times"/>
                <w:sz w:val="16"/>
                <w:lang w:val="en-GB"/>
              </w:rPr>
            </w:pPr>
            <w:r>
              <w:rPr>
                <w:rFonts w:ascii="Times" w:eastAsia="Batang" w:hAnsi="Times" w:cs="Times"/>
                <w:sz w:val="16"/>
                <w:lang w:val="en-GB"/>
              </w:rPr>
              <w:t xml:space="preserve">For the Rel-19 aperiodic standalone CJT calibration reporting, regarding the </w:t>
            </w:r>
            <w:r>
              <w:rPr>
                <w:rFonts w:ascii="Times" w:eastAsia="Batang" w:hAnsi="Times"/>
                <w:sz w:val="16"/>
                <w:lang w:val="en-GB"/>
              </w:rPr>
              <w:t>applicable type(s) of the configured N</w:t>
            </w:r>
            <w:r>
              <w:rPr>
                <w:rFonts w:ascii="Times" w:eastAsia="Batang" w:hAnsi="Times"/>
                <w:sz w:val="16"/>
                <w:vertAlign w:val="subscript"/>
                <w:lang w:val="en-GB"/>
              </w:rPr>
              <w:t>TRP</w:t>
            </w:r>
            <w:r>
              <w:rPr>
                <w:rFonts w:ascii="Times" w:eastAsia="Batang" w:hAnsi="Times"/>
                <w:sz w:val="16"/>
                <w:lang w:val="en-GB"/>
              </w:rPr>
              <w:t xml:space="preserve"> NZP CSI-RS resources/resource sets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-P’ (DL/UL phase offset), single-port CSI-RS(s) for CSI is used </w:t>
            </w:r>
          </w:p>
          <w:p w14:paraId="37DEE65B" w14:textId="77777777" w:rsidR="00BF242C" w:rsidRDefault="003A3060">
            <w:pPr>
              <w:numPr>
                <w:ilvl w:val="0"/>
                <w:numId w:val="43"/>
              </w:numPr>
              <w:snapToGrid w:val="0"/>
              <w:rPr>
                <w:rFonts w:ascii="Times" w:eastAsia="SimSun" w:hAnsi="Times"/>
                <w:sz w:val="16"/>
                <w:highlight w:val="yellow"/>
                <w:lang w:val="en-GB"/>
              </w:rPr>
            </w:pPr>
            <w:r>
              <w:rPr>
                <w:rFonts w:ascii="Times" w:eastAsia="SimSun" w:hAnsi="Times"/>
                <w:sz w:val="16"/>
                <w:highlight w:val="yellow"/>
                <w:lang w:val="en-GB"/>
              </w:rPr>
              <w:t xml:space="preserve">FFS: Whether multi-port CSI-RS for CSI can also be used </w:t>
            </w:r>
          </w:p>
          <w:p w14:paraId="7D37F637" w14:textId="77777777" w:rsidR="00BF242C" w:rsidRDefault="003A3060">
            <w:pPr>
              <w:numPr>
                <w:ilvl w:val="0"/>
                <w:numId w:val="43"/>
              </w:numPr>
              <w:snapToGrid w:val="0"/>
              <w:rPr>
                <w:rFonts w:ascii="SimSun" w:eastAsia="SimSun" w:hAnsi="SimSun"/>
                <w:sz w:val="16"/>
                <w:highlight w:val="yellow"/>
                <w:lang w:val="en-GB"/>
              </w:rPr>
            </w:pPr>
            <w:r>
              <w:rPr>
                <w:rFonts w:ascii="Times" w:eastAsia="Batang" w:hAnsi="Times"/>
                <w:sz w:val="16"/>
                <w:highlight w:val="yellow"/>
                <w:lang w:val="en-GB"/>
              </w:rPr>
              <w:t>FFS: Whether all the ‘CSI-RS for CSI’ resources within each resource set follow the legacy pre-Rel-19 rules of CSI-RS resources associated with a same resource set, and whether only 1 or N</w:t>
            </w:r>
            <w:r>
              <w:rPr>
                <w:rFonts w:ascii="Times" w:eastAsia="Batang" w:hAnsi="Times"/>
                <w:sz w:val="16"/>
                <w:highlight w:val="yellow"/>
                <w:vertAlign w:val="subscript"/>
                <w:lang w:val="en-GB"/>
              </w:rPr>
              <w:t>TRP</w:t>
            </w:r>
            <w:r>
              <w:rPr>
                <w:rFonts w:ascii="Times" w:eastAsia="Batang" w:hAnsi="Times"/>
                <w:sz w:val="16"/>
                <w:highlight w:val="yellow"/>
                <w:lang w:val="en-GB"/>
              </w:rPr>
              <w:t xml:space="preserve"> &gt;1 reso</w:t>
            </w:r>
            <w:r>
              <w:rPr>
                <w:rFonts w:ascii="Times" w:eastAsia="Batang" w:hAnsi="Times"/>
                <w:sz w:val="16"/>
                <w:highlight w:val="yellow"/>
                <w:lang w:val="en-GB"/>
              </w:rPr>
              <w:t>urce sets are used</w:t>
            </w:r>
          </w:p>
          <w:p w14:paraId="66ED8EEB" w14:textId="77777777" w:rsidR="00BF242C" w:rsidRDefault="003A3060">
            <w:pPr>
              <w:numPr>
                <w:ilvl w:val="0"/>
                <w:numId w:val="43"/>
              </w:numPr>
              <w:snapToGrid w:val="0"/>
              <w:rPr>
                <w:rFonts w:ascii="SimSun" w:eastAsia="SimSun" w:hAnsi="SimSun"/>
                <w:sz w:val="16"/>
                <w:lang w:val="en-GB"/>
              </w:rPr>
            </w:pPr>
            <w:r>
              <w:rPr>
                <w:rFonts w:ascii="Times" w:eastAsia="Batang" w:hAnsi="Times"/>
                <w:sz w:val="16"/>
                <w:lang w:val="en-GB"/>
              </w:rPr>
              <w:t>FFS: The exact number of CSI-RS resource(s) within each resource set</w:t>
            </w:r>
          </w:p>
          <w:p w14:paraId="4290BFC9" w14:textId="77777777" w:rsidR="00BF242C" w:rsidRDefault="003A3060">
            <w:pPr>
              <w:numPr>
                <w:ilvl w:val="0"/>
                <w:numId w:val="43"/>
              </w:numPr>
              <w:snapToGrid w:val="0"/>
              <w:rPr>
                <w:rFonts w:ascii="Times" w:eastAsia="Batang" w:hAnsi="Times"/>
                <w:sz w:val="16"/>
                <w:szCs w:val="20"/>
                <w:highlight w:val="yellow"/>
                <w:lang w:val="en-GB" w:eastAsia="zh-CN"/>
              </w:rPr>
            </w:pPr>
            <w:r>
              <w:rPr>
                <w:rFonts w:ascii="Times" w:eastAsia="Batang" w:hAnsi="Times"/>
                <w:sz w:val="16"/>
                <w:szCs w:val="20"/>
                <w:highlight w:val="yellow"/>
                <w:lang w:val="en-GB" w:eastAsia="zh-CN"/>
              </w:rPr>
              <w:t>FFS: Whether different RE locations (FDM) are supported for the RSs</w:t>
            </w:r>
          </w:p>
          <w:p w14:paraId="461A69DF" w14:textId="77777777" w:rsidR="00BF242C" w:rsidRDefault="003A3060">
            <w:pPr>
              <w:numPr>
                <w:ilvl w:val="0"/>
                <w:numId w:val="43"/>
              </w:numPr>
              <w:snapToGrid w:val="0"/>
              <w:rPr>
                <w:rFonts w:ascii="Times" w:hAnsi="Times"/>
                <w:sz w:val="16"/>
                <w:lang w:val="en-GB" w:eastAsia="zh-CN"/>
              </w:rPr>
            </w:pPr>
            <w:r>
              <w:rPr>
                <w:rFonts w:ascii="Times" w:eastAsia="Batang" w:hAnsi="Times"/>
                <w:sz w:val="16"/>
                <w:highlight w:val="yellow"/>
                <w:lang w:val="en-GB" w:eastAsia="zh-CN"/>
              </w:rPr>
              <w:t>FFS: additional restrictions</w:t>
            </w:r>
            <w:r>
              <w:rPr>
                <w:rFonts w:ascii="Times" w:eastAsia="Batang" w:hAnsi="Times"/>
                <w:sz w:val="16"/>
                <w:lang w:val="en-GB" w:eastAsia="zh-CN"/>
              </w:rPr>
              <w:t xml:space="preserve"> e.g. time separation between RSs, </w:t>
            </w:r>
            <w:r>
              <w:rPr>
                <w:rFonts w:ascii="Times" w:eastAsia="Batang" w:hAnsi="Times"/>
                <w:sz w:val="16"/>
                <w:highlight w:val="yellow"/>
                <w:lang w:val="en-GB" w:eastAsia="zh-CN"/>
              </w:rPr>
              <w:t>bandwidth</w:t>
            </w:r>
          </w:p>
          <w:p w14:paraId="7E5C6068" w14:textId="77777777" w:rsidR="00BF242C" w:rsidRDefault="00BF242C">
            <w:pPr>
              <w:snapToGrid w:val="0"/>
              <w:rPr>
                <w:rFonts w:ascii="Times" w:eastAsia="Batang" w:hAnsi="Times"/>
                <w:sz w:val="18"/>
                <w:lang w:val="en-GB"/>
              </w:rPr>
            </w:pPr>
          </w:p>
          <w:p w14:paraId="38EB722A" w14:textId="77777777" w:rsidR="00BF242C" w:rsidRDefault="00BF242C">
            <w:pPr>
              <w:snapToGrid w:val="0"/>
              <w:rPr>
                <w:rFonts w:ascii="Times" w:eastAsia="Batang" w:hAnsi="Times"/>
                <w:sz w:val="18"/>
                <w:lang w:val="en-GB"/>
              </w:rPr>
            </w:pPr>
          </w:p>
          <w:p w14:paraId="3B877CD1" w14:textId="77777777" w:rsidR="00BF242C" w:rsidRDefault="003A3060">
            <w:pPr>
              <w:snapToGrid w:val="0"/>
              <w:rPr>
                <w:rFonts w:ascii="Times" w:eastAsia="Batang" w:hAnsi="Times"/>
                <w:sz w:val="20"/>
                <w:szCs w:val="20"/>
                <w:lang w:val="en-GB"/>
              </w:rPr>
            </w:pPr>
            <w:r>
              <w:rPr>
                <w:rFonts w:ascii="Times" w:eastAsia="Batang" w:hAnsi="Times"/>
                <w:b/>
                <w:sz w:val="20"/>
                <w:u w:val="single"/>
                <w:lang w:val="en-GB"/>
              </w:rPr>
              <w:t>Question 3.H.2</w:t>
            </w:r>
            <w:r>
              <w:rPr>
                <w:rFonts w:ascii="Times" w:eastAsia="Batang" w:hAnsi="Times"/>
                <w:sz w:val="20"/>
                <w:lang w:val="en-GB"/>
              </w:rPr>
              <w:t xml:space="preserve">: For the Rel-19 aperiodic standalone CJT calibration reporting, regarding the applicable type(s) of the configured NTRP NZP CSI-RS resources/resource sets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-P’ (DL/UL phase offset),</w:t>
            </w:r>
            <w:r>
              <w:rPr>
                <w:rFonts w:ascii="Times" w:eastAsia="Batang" w:hAnsi="Times"/>
                <w:iCs/>
                <w:sz w:val="20"/>
                <w:szCs w:val="20"/>
                <w:lang w:val="en-GB"/>
              </w:rPr>
              <w:t xml:space="preserve"> please share your view on the following (</w:t>
            </w:r>
            <w:r>
              <w:rPr>
                <w:rFonts w:ascii="Times" w:eastAsia="Batang" w:hAnsi="Times"/>
                <w:b/>
                <w:iCs/>
                <w:color w:val="FF0000"/>
                <w:sz w:val="20"/>
                <w:szCs w:val="20"/>
                <w:lang w:val="en-GB"/>
              </w:rPr>
              <w:t>basel</w:t>
            </w:r>
            <w:r>
              <w:rPr>
                <w:rFonts w:ascii="Times" w:eastAsia="Batang" w:hAnsi="Times"/>
                <w:b/>
                <w:iCs/>
                <w:color w:val="FF0000"/>
                <w:sz w:val="20"/>
                <w:szCs w:val="20"/>
                <w:lang w:val="en-GB"/>
              </w:rPr>
              <w:t>ine is NO for all the questions below</w:t>
            </w:r>
            <w:r>
              <w:rPr>
                <w:rFonts w:ascii="Times" w:eastAsia="Batang" w:hAnsi="Times"/>
                <w:iCs/>
                <w:sz w:val="20"/>
                <w:szCs w:val="20"/>
                <w:lang w:val="en-GB"/>
              </w:rPr>
              <w:t>):</w:t>
            </w:r>
          </w:p>
          <w:p w14:paraId="57CC234F" w14:textId="77777777" w:rsidR="00BF242C" w:rsidRDefault="003A3060">
            <w:pPr>
              <w:numPr>
                <w:ilvl w:val="0"/>
                <w:numId w:val="43"/>
              </w:numPr>
              <w:snapToGrid w:val="0"/>
              <w:rPr>
                <w:rFonts w:ascii="Times" w:eastAsia="SimSun" w:hAnsi="Times"/>
                <w:sz w:val="20"/>
                <w:szCs w:val="20"/>
                <w:lang w:val="en-GB"/>
              </w:rPr>
            </w:pPr>
            <w:r>
              <w:rPr>
                <w:rFonts w:ascii="Times" w:eastAsia="SimSun" w:hAnsi="Times"/>
                <w:sz w:val="20"/>
                <w:szCs w:val="20"/>
                <w:lang w:val="en-GB"/>
              </w:rPr>
              <w:t xml:space="preserve">Whether multi-port CSI-RS for CSI can also be used </w:t>
            </w:r>
          </w:p>
          <w:p w14:paraId="4D736F2E"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w:t>
            </w:r>
            <w:r>
              <w:rPr>
                <w:rFonts w:ascii="Times" w:eastAsia="Batang" w:hAnsi="Times"/>
                <w:iCs/>
                <w:sz w:val="20"/>
                <w:szCs w:val="20"/>
                <w:lang w:eastAsia="zh-CN"/>
              </w:rPr>
              <w:t xml:space="preserve"> CATT, Ericsson</w:t>
            </w:r>
          </w:p>
          <w:p w14:paraId="607D1D9D"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 xml:space="preserve">No: </w:t>
            </w:r>
            <w:proofErr w:type="spellStart"/>
            <w:r>
              <w:rPr>
                <w:rFonts w:ascii="Times" w:eastAsia="Batang" w:hAnsi="Times"/>
                <w:iCs/>
                <w:sz w:val="20"/>
                <w:szCs w:val="20"/>
                <w:lang w:val="en-GB" w:eastAsia="zh-CN"/>
              </w:rPr>
              <w:t>Spreadtrum</w:t>
            </w:r>
            <w:proofErr w:type="spellEnd"/>
            <w:r>
              <w:rPr>
                <w:rFonts w:ascii="Times" w:eastAsia="Batang" w:hAnsi="Times"/>
                <w:iCs/>
                <w:sz w:val="20"/>
                <w:szCs w:val="20"/>
                <w:lang w:val="en-GB" w:eastAsia="zh-CN"/>
              </w:rPr>
              <w:t xml:space="preserve">, Samsung, OPPO, Fujitsu, Nokia/NSB, </w:t>
            </w:r>
          </w:p>
          <w:p w14:paraId="3AE5EB13"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 xml:space="preserve">Whether all the ‘CSI-RS for CSI’ resources within each resource set follow the legacy </w:t>
            </w:r>
            <w:r>
              <w:rPr>
                <w:rFonts w:ascii="Times" w:eastAsia="Batang" w:hAnsi="Times"/>
                <w:sz w:val="20"/>
                <w:szCs w:val="20"/>
                <w:lang w:val="en-GB"/>
              </w:rPr>
              <w:t>pre-Rel-19 rules of CSI-RS resources associated with a same resource set</w:t>
            </w:r>
          </w:p>
          <w:p w14:paraId="217805FB"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w:t>
            </w:r>
            <w:r>
              <w:rPr>
                <w:rFonts w:ascii="Times" w:eastAsia="Batang" w:hAnsi="Times"/>
                <w:iCs/>
                <w:sz w:val="20"/>
                <w:szCs w:val="20"/>
                <w:lang w:eastAsia="zh-CN"/>
              </w:rPr>
              <w:t xml:space="preserve"> Samsung, OPPO, </w:t>
            </w:r>
            <w:r>
              <w:rPr>
                <w:rFonts w:ascii="Times" w:eastAsia="Batang" w:hAnsi="Times"/>
                <w:iCs/>
                <w:sz w:val="20"/>
                <w:szCs w:val="20"/>
                <w:lang w:val="en-GB" w:eastAsia="zh-CN"/>
              </w:rPr>
              <w:t xml:space="preserve">Fujitsu, Xiaomi, Nokia/NSB, CATT, </w:t>
            </w:r>
          </w:p>
          <w:p w14:paraId="148A2C01"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 xml:space="preserve">No: </w:t>
            </w:r>
            <w:r>
              <w:rPr>
                <w:rFonts w:ascii="Times" w:eastAsia="Batang" w:hAnsi="Times"/>
                <w:sz w:val="20"/>
                <w:szCs w:val="20"/>
                <w:lang w:val="en-GB"/>
              </w:rPr>
              <w:t xml:space="preserve"> </w:t>
            </w:r>
          </w:p>
          <w:p w14:paraId="13C6D039"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Whether only 1 or N</w:t>
            </w:r>
            <w:r>
              <w:rPr>
                <w:rFonts w:ascii="Times" w:eastAsia="Batang" w:hAnsi="Times"/>
                <w:sz w:val="20"/>
                <w:szCs w:val="20"/>
                <w:vertAlign w:val="subscript"/>
                <w:lang w:val="en-GB"/>
              </w:rPr>
              <w:t>TRP</w:t>
            </w:r>
            <w:r>
              <w:rPr>
                <w:rFonts w:ascii="Times" w:eastAsia="Batang" w:hAnsi="Times"/>
                <w:sz w:val="20"/>
                <w:szCs w:val="20"/>
                <w:lang w:val="en-GB"/>
              </w:rPr>
              <w:t xml:space="preserve"> &gt;1 resource sets are used</w:t>
            </w:r>
          </w:p>
          <w:p w14:paraId="4D2ED47A"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1 set, N</w:t>
            </w:r>
            <w:r>
              <w:rPr>
                <w:rFonts w:ascii="Times" w:eastAsia="Batang" w:hAnsi="Times"/>
                <w:iCs/>
                <w:sz w:val="20"/>
                <w:szCs w:val="20"/>
                <w:vertAlign w:val="subscript"/>
                <w:lang w:val="en-GB" w:eastAsia="zh-CN"/>
              </w:rPr>
              <w:t>TRP</w:t>
            </w:r>
            <w:r>
              <w:rPr>
                <w:rFonts w:ascii="Times" w:eastAsia="Batang" w:hAnsi="Times"/>
                <w:iCs/>
                <w:sz w:val="20"/>
                <w:szCs w:val="20"/>
                <w:lang w:val="en-GB" w:eastAsia="zh-CN"/>
              </w:rPr>
              <w:t xml:space="preserve"> resources:</w:t>
            </w:r>
            <w:r>
              <w:rPr>
                <w:rFonts w:ascii="Times" w:eastAsia="Batang" w:hAnsi="Times"/>
                <w:iCs/>
                <w:sz w:val="20"/>
                <w:szCs w:val="20"/>
                <w:lang w:eastAsia="zh-CN"/>
              </w:rPr>
              <w:t xml:space="preserve"> CATT, CMCC, Samsung, OPPO, </w:t>
            </w:r>
            <w:r>
              <w:rPr>
                <w:rFonts w:ascii="Times" w:eastAsia="Batang" w:hAnsi="Times"/>
                <w:iCs/>
                <w:sz w:val="20"/>
                <w:szCs w:val="20"/>
                <w:lang w:val="en-GB" w:eastAsia="zh-CN"/>
              </w:rPr>
              <w:t xml:space="preserve">Fujitsu, Xiaomi, CATT, </w:t>
            </w:r>
          </w:p>
          <w:p w14:paraId="189A27E3"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N</w:t>
            </w:r>
            <w:r>
              <w:rPr>
                <w:rFonts w:ascii="Times" w:eastAsia="Batang" w:hAnsi="Times"/>
                <w:iCs/>
                <w:sz w:val="20"/>
                <w:szCs w:val="20"/>
                <w:vertAlign w:val="subscript"/>
                <w:lang w:val="en-GB" w:eastAsia="zh-CN"/>
              </w:rPr>
              <w:t>TRP</w:t>
            </w:r>
            <w:r>
              <w:rPr>
                <w:rFonts w:ascii="Times" w:eastAsia="Batang" w:hAnsi="Times"/>
                <w:iCs/>
                <w:sz w:val="20"/>
                <w:szCs w:val="20"/>
                <w:lang w:val="en-GB" w:eastAsia="zh-CN"/>
              </w:rPr>
              <w:t xml:space="preserve"> sets: Nokia/NSB</w:t>
            </w:r>
          </w:p>
          <w:p w14:paraId="6CF8E197" w14:textId="77777777" w:rsidR="00BF242C" w:rsidRDefault="003A3060">
            <w:pPr>
              <w:numPr>
                <w:ilvl w:val="0"/>
                <w:numId w:val="43"/>
              </w:numPr>
              <w:snapToGrid w:val="0"/>
              <w:spacing w:after="160" w:line="259" w:lineRule="auto"/>
              <w:contextualSpacing/>
              <w:rPr>
                <w:rFonts w:ascii="Times" w:eastAsia="Batang" w:hAnsi="Times"/>
                <w:sz w:val="20"/>
                <w:szCs w:val="20"/>
                <w:lang w:val="en-GB" w:eastAsia="zh-CN"/>
              </w:rPr>
            </w:pPr>
            <w:r>
              <w:rPr>
                <w:rFonts w:ascii="Times" w:eastAsia="Batang" w:hAnsi="Times"/>
                <w:sz w:val="20"/>
                <w:szCs w:val="20"/>
                <w:lang w:val="en-GB" w:eastAsia="zh-CN"/>
              </w:rPr>
              <w:t>Whether different RE locations (FDM) are supported for the RSs</w:t>
            </w:r>
          </w:p>
          <w:p w14:paraId="22F34B8D"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Yes:</w:t>
            </w:r>
            <w:r>
              <w:rPr>
                <w:rFonts w:ascii="Times" w:eastAsia="Batang" w:hAnsi="Times"/>
                <w:iCs/>
                <w:sz w:val="20"/>
                <w:szCs w:val="20"/>
                <w:lang w:eastAsia="zh-CN"/>
              </w:rPr>
              <w:t xml:space="preserve"> ZTE, Nokia/NSB, CATT, </w:t>
            </w:r>
          </w:p>
          <w:p w14:paraId="6AA63710"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No: Samsung, OPPO, Fujitsu,</w:t>
            </w:r>
          </w:p>
          <w:p w14:paraId="059B4EA9" w14:textId="77777777" w:rsidR="00BF242C" w:rsidRDefault="003A3060">
            <w:pPr>
              <w:widowControl w:val="0"/>
              <w:numPr>
                <w:ilvl w:val="0"/>
                <w:numId w:val="43"/>
              </w:numPr>
              <w:snapToGrid w:val="0"/>
              <w:spacing w:after="160" w:line="259" w:lineRule="auto"/>
              <w:contextualSpacing/>
              <w:rPr>
                <w:rFonts w:ascii="Times" w:eastAsia="Batang" w:hAnsi="Times"/>
                <w:iCs/>
                <w:sz w:val="20"/>
                <w:szCs w:val="20"/>
                <w:lang w:val="en-GB" w:eastAsia="zh-CN"/>
              </w:rPr>
            </w:pPr>
            <w:r>
              <w:rPr>
                <w:rFonts w:ascii="Times" w:hAnsi="Times"/>
                <w:sz w:val="20"/>
                <w:szCs w:val="20"/>
                <w:lang w:val="en-GB" w:eastAsia="zh-CN"/>
              </w:rPr>
              <w:t>Whether all the resources across the N</w:t>
            </w:r>
            <w:r>
              <w:rPr>
                <w:rFonts w:ascii="Times" w:hAnsi="Times"/>
                <w:sz w:val="20"/>
                <w:szCs w:val="20"/>
                <w:vertAlign w:val="subscript"/>
                <w:lang w:val="en-GB" w:eastAsia="zh-CN"/>
              </w:rPr>
              <w:t>TRP</w:t>
            </w:r>
            <w:r>
              <w:rPr>
                <w:rFonts w:ascii="Times" w:hAnsi="Times"/>
                <w:sz w:val="20"/>
                <w:szCs w:val="20"/>
                <w:lang w:val="en-GB" w:eastAsia="zh-CN"/>
              </w:rPr>
              <w:t> CSI-RS resources/resource sets are configured with the same bandwidth</w:t>
            </w:r>
          </w:p>
          <w:p w14:paraId="322567D0"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lastRenderedPageBreak/>
              <w:t>Yes:</w:t>
            </w:r>
            <w:r>
              <w:rPr>
                <w:rFonts w:eastAsia="Calibri"/>
                <w:i/>
                <w:iCs/>
                <w:sz w:val="22"/>
                <w:szCs w:val="22"/>
              </w:rPr>
              <w:t xml:space="preserve"> </w:t>
            </w:r>
            <w:r>
              <w:rPr>
                <w:rFonts w:ascii="Times" w:eastAsia="Batang" w:hAnsi="Times"/>
                <w:iCs/>
                <w:sz w:val="20"/>
                <w:szCs w:val="20"/>
                <w:lang w:eastAsia="zh-CN"/>
              </w:rPr>
              <w:t xml:space="preserve">CMCC, Samsung, OPPO, </w:t>
            </w:r>
            <w:r>
              <w:rPr>
                <w:rFonts w:ascii="Times" w:eastAsia="Batang" w:hAnsi="Times"/>
                <w:iCs/>
                <w:sz w:val="20"/>
                <w:szCs w:val="20"/>
                <w:lang w:val="en-GB" w:eastAsia="zh-CN"/>
              </w:rPr>
              <w:t xml:space="preserve">Fujitsu, </w:t>
            </w:r>
            <w:r>
              <w:rPr>
                <w:rFonts w:ascii="Times" w:eastAsia="Batang" w:hAnsi="Times"/>
                <w:iCs/>
                <w:sz w:val="20"/>
                <w:szCs w:val="20"/>
                <w:lang w:eastAsia="zh-CN"/>
              </w:rPr>
              <w:t xml:space="preserve">Xiaomi, Nokia/NSB, CATT, </w:t>
            </w:r>
          </w:p>
          <w:p w14:paraId="600C55CD"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 xml:space="preserve">No: </w:t>
            </w:r>
          </w:p>
          <w:p w14:paraId="54447F00" w14:textId="77777777" w:rsidR="00BF242C" w:rsidRDefault="00BF242C">
            <w:pPr>
              <w:widowControl w:val="0"/>
              <w:snapToGrid w:val="0"/>
              <w:ind w:left="720"/>
              <w:contextualSpacing/>
              <w:rPr>
                <w:rFonts w:ascii="Times" w:eastAsia="Batang" w:hAnsi="Times"/>
                <w:iCs/>
                <w:sz w:val="20"/>
                <w:szCs w:val="20"/>
                <w:lang w:val="en-GB" w:eastAsia="zh-CN"/>
              </w:rPr>
            </w:pPr>
          </w:p>
          <w:p w14:paraId="62C9018F" w14:textId="77777777" w:rsidR="00BF242C" w:rsidRDefault="00BF242C">
            <w:pPr>
              <w:snapToGrid w:val="0"/>
              <w:rPr>
                <w:rFonts w:ascii="Times" w:eastAsia="Batang" w:hAnsi="Times"/>
                <w:sz w:val="18"/>
                <w:lang w:val="en-GB"/>
              </w:rPr>
            </w:pPr>
          </w:p>
          <w:p w14:paraId="544DADA1" w14:textId="77777777" w:rsidR="00BF242C" w:rsidRDefault="003A3060">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These FFS points need to be resolved</w:t>
            </w:r>
          </w:p>
          <w:p w14:paraId="430ADBCB" w14:textId="77777777" w:rsidR="00BF242C" w:rsidRDefault="00BF242C">
            <w:pPr>
              <w:widowControl w:val="0"/>
              <w:snapToGrid w:val="0"/>
              <w:rPr>
                <w:b/>
                <w:sz w:val="18"/>
                <w:szCs w:val="18"/>
                <w:lang w:val="en-GB"/>
              </w:rPr>
            </w:pPr>
          </w:p>
        </w:tc>
      </w:tr>
      <w:tr w:rsidR="00BF242C" w14:paraId="4DD1B21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41A3B78" w14:textId="77777777" w:rsidR="00BF242C" w:rsidRDefault="00BF242C">
            <w:pPr>
              <w:widowControl w:val="0"/>
              <w:snapToGrid w:val="0"/>
              <w:rPr>
                <w:sz w:val="18"/>
                <w:szCs w:val="18"/>
              </w:rPr>
            </w:pPr>
          </w:p>
        </w:tc>
        <w:tc>
          <w:tcPr>
            <w:tcW w:w="6934" w:type="dxa"/>
            <w:tcBorders>
              <w:top w:val="single" w:sz="4" w:space="0" w:color="000000"/>
              <w:left w:val="single" w:sz="4" w:space="0" w:color="000000"/>
              <w:bottom w:val="single" w:sz="4" w:space="0" w:color="000000"/>
              <w:right w:val="single" w:sz="4" w:space="0" w:color="000000"/>
            </w:tcBorders>
            <w:shd w:val="clear" w:color="auto" w:fill="auto"/>
          </w:tcPr>
          <w:p w14:paraId="2D686328" w14:textId="77777777" w:rsidR="00BF242C" w:rsidRDefault="00BF242C">
            <w:pPr>
              <w:snapToGrid w:val="0"/>
              <w:rPr>
                <w:rFonts w:ascii="Times" w:eastAsia="Batang" w:hAnsi="Times"/>
                <w:sz w:val="18"/>
                <w:lang w:val="en-GB"/>
              </w:rPr>
            </w:pPr>
          </w:p>
        </w:tc>
        <w:tc>
          <w:tcPr>
            <w:tcW w:w="2520" w:type="dxa"/>
            <w:tcBorders>
              <w:top w:val="single" w:sz="4" w:space="0" w:color="000000"/>
              <w:left w:val="single" w:sz="4" w:space="0" w:color="000000"/>
              <w:bottom w:val="single" w:sz="4" w:space="0" w:color="000000"/>
              <w:right w:val="single" w:sz="4" w:space="0" w:color="000000"/>
            </w:tcBorders>
            <w:shd w:val="clear" w:color="auto" w:fill="auto"/>
          </w:tcPr>
          <w:p w14:paraId="18B0B30D" w14:textId="77777777" w:rsidR="00BF242C" w:rsidRDefault="00BF242C">
            <w:pPr>
              <w:widowControl w:val="0"/>
              <w:snapToGrid w:val="0"/>
              <w:rPr>
                <w:b/>
                <w:sz w:val="18"/>
                <w:szCs w:val="18"/>
                <w:lang w:val="en-GB"/>
              </w:rPr>
            </w:pPr>
          </w:p>
        </w:tc>
      </w:tr>
    </w:tbl>
    <w:p w14:paraId="00A926CC" w14:textId="77777777" w:rsidR="00BF242C" w:rsidRDefault="00BF242C"/>
    <w:p w14:paraId="744213CF" w14:textId="77777777" w:rsidR="00BF242C" w:rsidRDefault="003A3060">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84"/>
        <w:gridCol w:w="828"/>
        <w:gridCol w:w="1565"/>
        <w:gridCol w:w="6475"/>
      </w:tblGrid>
      <w:tr w:rsidR="00BF242C" w14:paraId="73094A17" w14:textId="77777777">
        <w:tc>
          <w:tcPr>
            <w:tcW w:w="1255" w:type="dxa"/>
            <w:vMerge w:val="restart"/>
            <w:shd w:val="clear" w:color="auto" w:fill="FFFF00"/>
          </w:tcPr>
          <w:p w14:paraId="25FED2C7" w14:textId="77777777" w:rsidR="00BF242C" w:rsidRDefault="003A3060">
            <w:pPr>
              <w:pStyle w:val="0Maintext"/>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3BE8F4EF" w14:textId="77777777" w:rsidR="00BF242C" w:rsidRDefault="003A3060">
            <w:pPr>
              <w:pStyle w:val="0Maintext"/>
              <w:spacing w:after="0" w:line="240" w:lineRule="auto"/>
              <w:ind w:firstLine="0"/>
              <w:jc w:val="center"/>
              <w:rPr>
                <w:b/>
                <w:sz w:val="16"/>
                <w:szCs w:val="16"/>
              </w:rPr>
            </w:pPr>
            <w:r>
              <w:rPr>
                <w:b/>
                <w:sz w:val="16"/>
                <w:szCs w:val="16"/>
              </w:rPr>
              <w:t>LLS/SLS results</w:t>
            </w:r>
          </w:p>
        </w:tc>
      </w:tr>
      <w:tr w:rsidR="00BF242C" w14:paraId="1738FF4D" w14:textId="77777777">
        <w:tc>
          <w:tcPr>
            <w:tcW w:w="1255" w:type="dxa"/>
            <w:vMerge/>
            <w:shd w:val="clear" w:color="auto" w:fill="FFFF00"/>
          </w:tcPr>
          <w:p w14:paraId="466C4952" w14:textId="77777777" w:rsidR="00BF242C" w:rsidRDefault="00BF242C">
            <w:pPr>
              <w:pStyle w:val="0Maintext"/>
              <w:spacing w:after="0" w:line="240" w:lineRule="auto"/>
              <w:ind w:firstLine="0"/>
              <w:jc w:val="center"/>
              <w:rPr>
                <w:b/>
                <w:sz w:val="16"/>
                <w:szCs w:val="16"/>
                <w:lang w:val="en-US"/>
              </w:rPr>
            </w:pPr>
          </w:p>
        </w:tc>
        <w:tc>
          <w:tcPr>
            <w:tcW w:w="810" w:type="dxa"/>
            <w:shd w:val="clear" w:color="auto" w:fill="FFFF00"/>
          </w:tcPr>
          <w:p w14:paraId="43459718" w14:textId="77777777" w:rsidR="00BF242C" w:rsidRDefault="003A3060">
            <w:pPr>
              <w:pStyle w:val="0Maintext"/>
              <w:spacing w:after="0" w:line="240" w:lineRule="auto"/>
              <w:ind w:firstLine="0"/>
              <w:jc w:val="center"/>
              <w:rPr>
                <w:b/>
                <w:sz w:val="16"/>
                <w:szCs w:val="16"/>
              </w:rPr>
            </w:pPr>
            <w:r>
              <w:rPr>
                <w:b/>
                <w:sz w:val="16"/>
                <w:szCs w:val="16"/>
              </w:rPr>
              <w:t>Issue #</w:t>
            </w:r>
          </w:p>
        </w:tc>
        <w:tc>
          <w:tcPr>
            <w:tcW w:w="1530" w:type="dxa"/>
            <w:shd w:val="clear" w:color="auto" w:fill="FFFF00"/>
          </w:tcPr>
          <w:p w14:paraId="5FC2586C" w14:textId="77777777" w:rsidR="00BF242C" w:rsidRDefault="003A3060">
            <w:pPr>
              <w:pStyle w:val="0Maintext"/>
              <w:spacing w:after="0" w:line="240" w:lineRule="auto"/>
              <w:ind w:firstLine="0"/>
              <w:jc w:val="center"/>
              <w:rPr>
                <w:b/>
                <w:sz w:val="16"/>
                <w:szCs w:val="16"/>
              </w:rPr>
            </w:pPr>
            <w:r>
              <w:rPr>
                <w:b/>
                <w:sz w:val="16"/>
                <w:szCs w:val="16"/>
              </w:rPr>
              <w:t>Metric</w:t>
            </w:r>
          </w:p>
        </w:tc>
        <w:tc>
          <w:tcPr>
            <w:tcW w:w="6331" w:type="dxa"/>
            <w:shd w:val="clear" w:color="auto" w:fill="FFFF00"/>
          </w:tcPr>
          <w:p w14:paraId="3DC705DF" w14:textId="77777777" w:rsidR="00BF242C" w:rsidRDefault="003A3060">
            <w:pPr>
              <w:pStyle w:val="0Maintext"/>
              <w:spacing w:after="0" w:line="240" w:lineRule="auto"/>
              <w:ind w:firstLine="0"/>
              <w:jc w:val="center"/>
              <w:rPr>
                <w:b/>
                <w:sz w:val="16"/>
                <w:szCs w:val="16"/>
              </w:rPr>
            </w:pPr>
            <w:r>
              <w:rPr>
                <w:b/>
                <w:sz w:val="16"/>
                <w:szCs w:val="16"/>
              </w:rPr>
              <w:t>Observation</w:t>
            </w:r>
          </w:p>
        </w:tc>
      </w:tr>
      <w:tr w:rsidR="00BF242C" w14:paraId="0466B78E" w14:textId="77777777">
        <w:trPr>
          <w:trHeight w:val="134"/>
        </w:trPr>
        <w:tc>
          <w:tcPr>
            <w:tcW w:w="1255" w:type="dxa"/>
            <w:shd w:val="clear" w:color="auto" w:fill="auto"/>
          </w:tcPr>
          <w:p w14:paraId="00A6E4CC" w14:textId="77777777" w:rsidR="00BF242C" w:rsidRDefault="003A3060">
            <w:pPr>
              <w:pStyle w:val="0Maintext"/>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1DA425F3" w14:textId="77777777" w:rsidR="00BF242C" w:rsidRDefault="003A3060">
            <w:pPr>
              <w:rPr>
                <w:sz w:val="16"/>
                <w:szCs w:val="16"/>
              </w:rPr>
            </w:pPr>
            <w:r>
              <w:rPr>
                <w:sz w:val="16"/>
                <w:szCs w:val="16"/>
              </w:rPr>
              <w:t>3.2.2</w:t>
            </w:r>
          </w:p>
        </w:tc>
        <w:tc>
          <w:tcPr>
            <w:tcW w:w="1530" w:type="dxa"/>
            <w:shd w:val="clear" w:color="auto" w:fill="auto"/>
          </w:tcPr>
          <w:p w14:paraId="3D50ABD4" w14:textId="77777777" w:rsidR="00BF242C" w:rsidRDefault="003A3060">
            <w:pPr>
              <w:rPr>
                <w:sz w:val="16"/>
                <w:szCs w:val="16"/>
              </w:rPr>
            </w:pPr>
            <w:r>
              <w:rPr>
                <w:sz w:val="16"/>
                <w:szCs w:val="16"/>
              </w:rPr>
              <w:t>Avg UPT Gain</w:t>
            </w:r>
          </w:p>
        </w:tc>
        <w:tc>
          <w:tcPr>
            <w:tcW w:w="6331" w:type="dxa"/>
            <w:shd w:val="clear" w:color="auto" w:fill="auto"/>
          </w:tcPr>
          <w:p w14:paraId="5ADCAD1B" w14:textId="77777777" w:rsidR="00BF242C" w:rsidRDefault="003A3060">
            <w:pPr>
              <w:rPr>
                <w:i/>
                <w:iCs/>
                <w:sz w:val="16"/>
                <w:szCs w:val="16"/>
              </w:rPr>
            </w:pPr>
            <w:r>
              <w:rPr>
                <w:noProof/>
                <w:lang w:eastAsia="zh-CN"/>
              </w:rPr>
              <w:drawing>
                <wp:inline distT="0" distB="0" distL="0" distR="0" wp14:anchorId="152173B2" wp14:editId="3F602CC3">
                  <wp:extent cx="2387600" cy="1794510"/>
                  <wp:effectExtent l="0" t="0" r="1270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EE9D919" w14:textId="77777777" w:rsidR="00BF242C" w:rsidRDefault="003A3060">
            <w:pPr>
              <w:rPr>
                <w:iCs/>
                <w:sz w:val="16"/>
                <w:szCs w:val="16"/>
              </w:rPr>
            </w:pPr>
            <w:r>
              <w:rPr>
                <w:noProof/>
                <w:lang w:eastAsia="zh-CN"/>
              </w:rPr>
              <w:drawing>
                <wp:inline distT="0" distB="0" distL="0" distR="0" wp14:anchorId="67A1F80C" wp14:editId="4BB5E1F0">
                  <wp:extent cx="2387600" cy="1464310"/>
                  <wp:effectExtent l="0" t="0" r="12700" b="254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C3A6A53" w14:textId="77777777" w:rsidR="00BF242C" w:rsidRDefault="00BF242C">
            <w:pPr>
              <w:rPr>
                <w:iCs/>
                <w:sz w:val="16"/>
                <w:szCs w:val="16"/>
              </w:rPr>
            </w:pPr>
          </w:p>
          <w:p w14:paraId="780DCE9C" w14:textId="77777777" w:rsidR="00BF242C" w:rsidRDefault="003A3060">
            <w:pPr>
              <w:rPr>
                <w:iCs/>
                <w:sz w:val="16"/>
                <w:szCs w:val="16"/>
                <w:lang w:val="en-GB"/>
              </w:rPr>
            </w:pPr>
            <w:r>
              <w:rPr>
                <w:iCs/>
                <w:sz w:val="16"/>
                <w:szCs w:val="16"/>
                <w:lang w:val="en-GB"/>
              </w:rPr>
              <w:t xml:space="preserve">For CJTC phase-offset reporting, it is identified that Option 1 can perform sufficiently well and nearly achieve the performance of Option 2 and ideal calibration in the scenario with </w:t>
            </w:r>
            <w:proofErr w:type="spellStart"/>
            <w:r>
              <w:rPr>
                <w:iCs/>
                <w:sz w:val="16"/>
                <w:szCs w:val="16"/>
                <w:lang w:val="en-GB"/>
              </w:rPr>
              <w:t>maxTAE</w:t>
            </w:r>
            <w:proofErr w:type="spellEnd"/>
            <w:r>
              <w:rPr>
                <w:iCs/>
                <w:sz w:val="16"/>
                <w:szCs w:val="16"/>
                <w:lang w:val="en-GB"/>
              </w:rPr>
              <w:t>=65ns, when only small measurement errors exist (without additiona</w:t>
            </w:r>
            <w:r>
              <w:rPr>
                <w:iCs/>
                <w:sz w:val="16"/>
                <w:szCs w:val="16"/>
                <w:lang w:val="en-GB"/>
              </w:rPr>
              <w:t>l hardware impairments). However, when large measurement errors exist, Option 1 incurs some performance degradation (2% UPT loss) than Option 2, because the large measurement errors affect the underlying assumption of linear phase drift not working well.</w:t>
            </w:r>
          </w:p>
          <w:p w14:paraId="44BC3C6B" w14:textId="77777777" w:rsidR="00BF242C" w:rsidRDefault="00BF242C">
            <w:pPr>
              <w:rPr>
                <w:iCs/>
                <w:sz w:val="16"/>
                <w:szCs w:val="16"/>
              </w:rPr>
            </w:pPr>
          </w:p>
        </w:tc>
      </w:tr>
      <w:tr w:rsidR="00BF242C" w14:paraId="072138A2" w14:textId="77777777">
        <w:trPr>
          <w:trHeight w:val="134"/>
        </w:trPr>
        <w:tc>
          <w:tcPr>
            <w:tcW w:w="1255" w:type="dxa"/>
            <w:shd w:val="clear" w:color="auto" w:fill="auto"/>
          </w:tcPr>
          <w:p w14:paraId="739C7E87" w14:textId="77777777" w:rsidR="00BF242C" w:rsidRDefault="003A3060">
            <w:pPr>
              <w:pStyle w:val="0Maintext"/>
              <w:spacing w:after="0" w:line="240" w:lineRule="auto"/>
              <w:ind w:firstLine="0"/>
              <w:jc w:val="left"/>
              <w:rPr>
                <w:sz w:val="16"/>
                <w:szCs w:val="16"/>
                <w:lang w:val="en-US"/>
              </w:rPr>
            </w:pPr>
            <w:r>
              <w:rPr>
                <w:sz w:val="16"/>
                <w:szCs w:val="16"/>
                <w:lang w:val="en-US"/>
              </w:rPr>
              <w:t>Vivo</w:t>
            </w:r>
          </w:p>
        </w:tc>
        <w:tc>
          <w:tcPr>
            <w:tcW w:w="810" w:type="dxa"/>
            <w:shd w:val="clear" w:color="auto" w:fill="auto"/>
          </w:tcPr>
          <w:p w14:paraId="55AEE6DF" w14:textId="77777777" w:rsidR="00BF242C" w:rsidRDefault="003A3060">
            <w:pPr>
              <w:rPr>
                <w:sz w:val="16"/>
                <w:szCs w:val="16"/>
              </w:rPr>
            </w:pPr>
            <w:r>
              <w:rPr>
                <w:sz w:val="16"/>
                <w:szCs w:val="16"/>
              </w:rPr>
              <w:t>3.1</w:t>
            </w:r>
          </w:p>
        </w:tc>
        <w:tc>
          <w:tcPr>
            <w:tcW w:w="1530" w:type="dxa"/>
            <w:shd w:val="clear" w:color="auto" w:fill="auto"/>
          </w:tcPr>
          <w:p w14:paraId="31DBCD28" w14:textId="77777777" w:rsidR="00BF242C" w:rsidRDefault="003A3060">
            <w:pPr>
              <w:rPr>
                <w:sz w:val="16"/>
                <w:szCs w:val="16"/>
              </w:rPr>
            </w:pPr>
            <w:r>
              <w:rPr>
                <w:sz w:val="16"/>
                <w:szCs w:val="16"/>
              </w:rPr>
              <w:t>SE gain vs maximum payload</w:t>
            </w:r>
          </w:p>
        </w:tc>
        <w:tc>
          <w:tcPr>
            <w:tcW w:w="6331" w:type="dxa"/>
            <w:shd w:val="clear" w:color="auto" w:fill="auto"/>
          </w:tcPr>
          <w:p w14:paraId="585A50B2" w14:textId="77777777" w:rsidR="00BF242C" w:rsidRDefault="003A3060">
            <w:pPr>
              <w:jc w:val="center"/>
              <w:rPr>
                <w:iCs/>
                <w:sz w:val="16"/>
                <w:szCs w:val="16"/>
              </w:rPr>
            </w:pPr>
            <w:r>
              <w:rPr>
                <w:rFonts w:eastAsiaTheme="minorEastAsia"/>
                <w:noProof/>
                <w:lang w:eastAsia="zh-CN"/>
              </w:rPr>
              <w:drawing>
                <wp:inline distT="0" distB="0" distL="0" distR="0" wp14:anchorId="1BA99E83" wp14:editId="36F14D69">
                  <wp:extent cx="3437255" cy="16783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493214" cy="1706055"/>
                          </a:xfrm>
                          <a:prstGeom prst="rect">
                            <a:avLst/>
                          </a:prstGeom>
                          <a:noFill/>
                        </pic:spPr>
                      </pic:pic>
                    </a:graphicData>
                  </a:graphic>
                </wp:inline>
              </w:drawing>
            </w:r>
          </w:p>
          <w:p w14:paraId="1BD69C5A" w14:textId="77777777" w:rsidR="00BF242C" w:rsidRDefault="003A3060">
            <w:pPr>
              <w:rPr>
                <w:iCs/>
                <w:sz w:val="16"/>
                <w:szCs w:val="16"/>
              </w:rPr>
            </w:pPr>
            <w:bookmarkStart w:id="31" w:name="_Ref162941502"/>
            <w:r>
              <w:rPr>
                <w:iCs/>
                <w:sz w:val="16"/>
                <w:szCs w:val="16"/>
              </w:rPr>
              <w:t>It is observed in the result above that when the carrier is 2.2GHz, a frequency error of 0.01 ppm (~ 22Hz) results in a performance loss in the range of 3%, but a frequency error of 0.05 ppm results in a loss of 20% i</w:t>
            </w:r>
            <w:r>
              <w:rPr>
                <w:iCs/>
                <w:sz w:val="16"/>
                <w:szCs w:val="16"/>
              </w:rPr>
              <w:t>n DU scenarios, which is significant.</w:t>
            </w:r>
            <w:bookmarkEnd w:id="31"/>
          </w:p>
          <w:p w14:paraId="1338DA73" w14:textId="77777777" w:rsidR="00BF242C" w:rsidRDefault="00BF242C">
            <w:pPr>
              <w:rPr>
                <w:iCs/>
                <w:sz w:val="16"/>
                <w:szCs w:val="16"/>
              </w:rPr>
            </w:pPr>
          </w:p>
        </w:tc>
      </w:tr>
      <w:tr w:rsidR="00BF242C" w14:paraId="37F71B90" w14:textId="77777777">
        <w:trPr>
          <w:trHeight w:val="134"/>
        </w:trPr>
        <w:tc>
          <w:tcPr>
            <w:tcW w:w="1255" w:type="dxa"/>
            <w:shd w:val="clear" w:color="auto" w:fill="auto"/>
          </w:tcPr>
          <w:p w14:paraId="208663F0" w14:textId="77777777" w:rsidR="00BF242C" w:rsidRDefault="003A3060">
            <w:pPr>
              <w:pStyle w:val="0Maintext"/>
              <w:spacing w:after="0" w:line="240" w:lineRule="auto"/>
              <w:ind w:firstLine="0"/>
              <w:jc w:val="left"/>
              <w:rPr>
                <w:sz w:val="16"/>
                <w:szCs w:val="16"/>
                <w:lang w:val="en-US"/>
              </w:rPr>
            </w:pPr>
            <w:r>
              <w:rPr>
                <w:sz w:val="16"/>
                <w:szCs w:val="16"/>
                <w:lang w:val="en-US"/>
              </w:rPr>
              <w:lastRenderedPageBreak/>
              <w:t>ZTE</w:t>
            </w:r>
          </w:p>
        </w:tc>
        <w:tc>
          <w:tcPr>
            <w:tcW w:w="810" w:type="dxa"/>
            <w:shd w:val="clear" w:color="auto" w:fill="auto"/>
          </w:tcPr>
          <w:p w14:paraId="5EB4B3CB" w14:textId="77777777" w:rsidR="00BF242C" w:rsidRDefault="003A3060">
            <w:pPr>
              <w:rPr>
                <w:sz w:val="16"/>
                <w:szCs w:val="16"/>
              </w:rPr>
            </w:pPr>
            <w:r>
              <w:rPr>
                <w:sz w:val="16"/>
                <w:szCs w:val="16"/>
              </w:rPr>
              <w:t>3.1</w:t>
            </w:r>
          </w:p>
        </w:tc>
        <w:tc>
          <w:tcPr>
            <w:tcW w:w="1530" w:type="dxa"/>
            <w:shd w:val="clear" w:color="auto" w:fill="auto"/>
          </w:tcPr>
          <w:p w14:paraId="55626922" w14:textId="77777777" w:rsidR="00BF242C" w:rsidRDefault="003A3060">
            <w:pPr>
              <w:rPr>
                <w:sz w:val="16"/>
                <w:szCs w:val="16"/>
              </w:rPr>
            </w:pPr>
            <w:r>
              <w:rPr>
                <w:sz w:val="16"/>
                <w:szCs w:val="16"/>
              </w:rPr>
              <w:t xml:space="preserve">Average throughput gain </w:t>
            </w:r>
          </w:p>
        </w:tc>
        <w:tc>
          <w:tcPr>
            <w:tcW w:w="6331" w:type="dxa"/>
            <w:shd w:val="clear" w:color="auto" w:fill="auto"/>
          </w:tcPr>
          <w:p w14:paraId="3B6816E4" w14:textId="77777777" w:rsidR="00BF242C" w:rsidRDefault="003A3060">
            <w:pPr>
              <w:rPr>
                <w:b/>
                <w:i/>
                <w:iCs/>
                <w:sz w:val="16"/>
                <w:szCs w:val="16"/>
              </w:rPr>
            </w:pPr>
            <w:r>
              <w:rPr>
                <w:iCs/>
                <w:noProof/>
                <w:sz w:val="16"/>
                <w:szCs w:val="16"/>
                <w:lang w:eastAsia="zh-CN"/>
              </w:rPr>
              <w:drawing>
                <wp:inline distT="0" distB="0" distL="0" distR="0" wp14:anchorId="1A8C3B52" wp14:editId="10CC6659">
                  <wp:extent cx="2192655" cy="1329055"/>
                  <wp:effectExtent l="0" t="0" r="17145" b="44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34304FE" w14:textId="77777777" w:rsidR="00BF242C" w:rsidRDefault="003A3060">
            <w:pPr>
              <w:rPr>
                <w:iCs/>
                <w:sz w:val="16"/>
                <w:szCs w:val="16"/>
              </w:rPr>
            </w:pPr>
            <w:r>
              <w:rPr>
                <w:iCs/>
                <w:sz w:val="16"/>
                <w:szCs w:val="16"/>
              </w:rPr>
              <w:t>The figure above shows the SLS results of average throughput gain for M</w:t>
            </w:r>
            <w:r>
              <w:rPr>
                <w:iCs/>
                <w:sz w:val="16"/>
                <w:szCs w:val="16"/>
                <w:vertAlign w:val="subscript"/>
              </w:rPr>
              <w:t>D</w:t>
            </w:r>
            <w:r>
              <w:rPr>
                <w:iCs/>
                <w:sz w:val="16"/>
                <w:szCs w:val="16"/>
              </w:rPr>
              <w:t xml:space="preserve"> = 32, A</w:t>
            </w:r>
            <w:r>
              <w:rPr>
                <w:iCs/>
                <w:sz w:val="16"/>
                <w:szCs w:val="16"/>
                <w:vertAlign w:val="subscript"/>
              </w:rPr>
              <w:t>D</w:t>
            </w:r>
            <w:r>
              <w:rPr>
                <w:iCs/>
                <w:sz w:val="16"/>
                <w:szCs w:val="16"/>
              </w:rPr>
              <w:t xml:space="preserve"> = CP (baseline) or </w:t>
            </w:r>
            <m:oMath>
              <m:f>
                <m:fPr>
                  <m:ctrlPr>
                    <w:rPr>
                      <w:rFonts w:ascii="Cambria Math" w:hAnsi="Cambria Math"/>
                      <w:iCs/>
                      <w:sz w:val="16"/>
                      <w:szCs w:val="16"/>
                    </w:rPr>
                  </m:ctrlPr>
                </m:fPr>
                <m:num>
                  <m:r>
                    <w:rPr>
                      <w:rFonts w:ascii="Cambria Math" w:hAnsi="Cambria Math"/>
                      <w:sz w:val="16"/>
                      <w:szCs w:val="16"/>
                    </w:rPr>
                    <m:t>1</m:t>
                  </m:r>
                </m:num>
                <m:den>
                  <m:r>
                    <w:rPr>
                      <w:rFonts w:ascii="Cambria Math" w:hAnsi="Cambria Math"/>
                      <w:sz w:val="16"/>
                      <w:szCs w:val="16"/>
                    </w:rPr>
                    <m:t>12∆</m:t>
                  </m:r>
                  <m:sSub>
                    <m:sSubPr>
                      <m:ctrlPr>
                        <w:rPr>
                          <w:rFonts w:ascii="Cambria Math" w:hAnsi="Cambria Math"/>
                          <w:i/>
                          <w:iCs/>
                          <w:sz w:val="16"/>
                          <w:szCs w:val="16"/>
                        </w:rPr>
                      </m:ctrlPr>
                    </m:sSubPr>
                    <m:e>
                      <m:r>
                        <w:rPr>
                          <w:rFonts w:ascii="Cambria Math" w:hAnsi="Cambria Math"/>
                          <w:sz w:val="16"/>
                          <w:szCs w:val="16"/>
                        </w:rPr>
                        <m:t>f</m:t>
                      </m:r>
                    </m:e>
                    <m:sub>
                      <m:r>
                        <m:rPr>
                          <m:sty m:val="p"/>
                        </m:rPr>
                        <w:rPr>
                          <w:rFonts w:ascii="Cambria Math" w:hAnsi="Cambria Math"/>
                          <w:sz w:val="16"/>
                          <w:szCs w:val="16"/>
                        </w:rPr>
                        <m:t>SCS</m:t>
                      </m:r>
                    </m:sub>
                  </m:sSub>
                </m:den>
              </m:f>
            </m:oMath>
            <w:r>
              <w:rPr>
                <w:iCs/>
                <w:sz w:val="16"/>
                <w:szCs w:val="16"/>
              </w:rPr>
              <w:t>. It is shown that, the performance of A</w:t>
            </w:r>
            <w:r>
              <w:rPr>
                <w:iCs/>
                <w:sz w:val="16"/>
                <w:szCs w:val="16"/>
                <w:vertAlign w:val="subscript"/>
              </w:rPr>
              <w:t>D</w:t>
            </w:r>
            <w:r>
              <w:rPr>
                <w:iCs/>
                <w:sz w:val="16"/>
                <w:szCs w:val="16"/>
              </w:rPr>
              <w:t xml:space="preserve"> = CP and A</w:t>
            </w:r>
            <w:r>
              <w:rPr>
                <w:iCs/>
                <w:sz w:val="16"/>
                <w:szCs w:val="16"/>
                <w:vertAlign w:val="subscript"/>
              </w:rPr>
              <w:t>D</w:t>
            </w:r>
            <w:r>
              <w:rPr>
                <w:iCs/>
                <w:sz w:val="16"/>
                <w:szCs w:val="16"/>
              </w:rPr>
              <w:t xml:space="preserve"> = </w:t>
            </w:r>
            <m:oMath>
              <m:f>
                <m:fPr>
                  <m:ctrlPr>
                    <w:rPr>
                      <w:rFonts w:ascii="Cambria Math" w:hAnsi="Cambria Math"/>
                      <w:iCs/>
                      <w:sz w:val="16"/>
                      <w:szCs w:val="16"/>
                    </w:rPr>
                  </m:ctrlPr>
                </m:fPr>
                <m:num>
                  <m:r>
                    <w:rPr>
                      <w:rFonts w:ascii="Cambria Math" w:hAnsi="Cambria Math"/>
                      <w:sz w:val="16"/>
                      <w:szCs w:val="16"/>
                    </w:rPr>
                    <m:t>1</m:t>
                  </m:r>
                </m:num>
                <m:den>
                  <m:r>
                    <w:rPr>
                      <w:rFonts w:ascii="Cambria Math" w:hAnsi="Cambria Math"/>
                      <w:sz w:val="16"/>
                      <w:szCs w:val="16"/>
                    </w:rPr>
                    <m:t>12∆</m:t>
                  </m:r>
                  <m:sSub>
                    <m:sSubPr>
                      <m:ctrlPr>
                        <w:rPr>
                          <w:rFonts w:ascii="Cambria Math" w:hAnsi="Cambria Math"/>
                          <w:i/>
                          <w:iCs/>
                          <w:sz w:val="16"/>
                          <w:szCs w:val="16"/>
                        </w:rPr>
                      </m:ctrlPr>
                    </m:sSubPr>
                    <m:e>
                      <m:r>
                        <w:rPr>
                          <w:rFonts w:ascii="Cambria Math" w:hAnsi="Cambria Math"/>
                          <w:sz w:val="16"/>
                          <w:szCs w:val="16"/>
                        </w:rPr>
                        <m:t>f</m:t>
                      </m:r>
                    </m:e>
                    <m:sub>
                      <m:r>
                        <m:rPr>
                          <m:sty m:val="p"/>
                        </m:rPr>
                        <w:rPr>
                          <w:rFonts w:ascii="Cambria Math" w:hAnsi="Cambria Math"/>
                          <w:sz w:val="16"/>
                          <w:szCs w:val="16"/>
                        </w:rPr>
                        <m:t>SCS</m:t>
                      </m:r>
                    </m:sub>
                  </m:sSub>
                </m:den>
              </m:f>
            </m:oMath>
            <w:r>
              <w:rPr>
                <w:rFonts w:hint="eastAsia"/>
                <w:iCs/>
                <w:sz w:val="16"/>
                <w:szCs w:val="16"/>
              </w:rPr>
              <w:t xml:space="preserve"> </w:t>
            </w:r>
            <w:r>
              <w:rPr>
                <w:iCs/>
                <w:sz w:val="16"/>
                <w:szCs w:val="16"/>
              </w:rPr>
              <w:t xml:space="preserve">is </w:t>
            </w:r>
            <w:r>
              <w:rPr>
                <w:iCs/>
                <w:sz w:val="16"/>
                <w:szCs w:val="16"/>
              </w:rPr>
              <w:t>very close.</w:t>
            </w:r>
          </w:p>
          <w:p w14:paraId="5D2347C8" w14:textId="77777777" w:rsidR="00BF242C" w:rsidRDefault="00BF242C">
            <w:pPr>
              <w:rPr>
                <w:iCs/>
                <w:sz w:val="16"/>
                <w:szCs w:val="16"/>
              </w:rPr>
            </w:pPr>
          </w:p>
          <w:p w14:paraId="2D85B6BF" w14:textId="77777777" w:rsidR="00BF242C" w:rsidRDefault="003A3060">
            <w:pPr>
              <w:rPr>
                <w:b/>
                <w:i/>
                <w:iCs/>
                <w:sz w:val="16"/>
                <w:szCs w:val="16"/>
              </w:rPr>
            </w:pPr>
            <w:r>
              <w:rPr>
                <w:iCs/>
                <w:noProof/>
                <w:sz w:val="16"/>
                <w:szCs w:val="16"/>
                <w:lang w:eastAsia="zh-CN"/>
              </w:rPr>
              <w:drawing>
                <wp:inline distT="0" distB="0" distL="0" distR="0" wp14:anchorId="0C7F2898" wp14:editId="054514E8">
                  <wp:extent cx="2192655" cy="1303655"/>
                  <wp:effectExtent l="0" t="0" r="17145" b="10795"/>
                  <wp:docPr id="11"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DC09739" w14:textId="77777777" w:rsidR="00BF242C" w:rsidRDefault="003A3060">
            <w:pPr>
              <w:rPr>
                <w:iCs/>
                <w:sz w:val="16"/>
                <w:szCs w:val="16"/>
              </w:rPr>
            </w:pPr>
            <w:r>
              <w:rPr>
                <w:iCs/>
                <w:sz w:val="16"/>
                <w:szCs w:val="16"/>
              </w:rPr>
              <w:t>The figure above shows the SLS results of average throughput gain for M</w:t>
            </w:r>
            <w:r>
              <w:rPr>
                <w:iCs/>
                <w:sz w:val="16"/>
                <w:szCs w:val="16"/>
                <w:vertAlign w:val="subscript"/>
              </w:rPr>
              <w:t>FO</w:t>
            </w:r>
            <w:r>
              <w:rPr>
                <w:iCs/>
                <w:sz w:val="16"/>
                <w:szCs w:val="16"/>
              </w:rPr>
              <w:t xml:space="preserve"> = 16, A</w:t>
            </w:r>
            <w:r>
              <w:rPr>
                <w:iCs/>
                <w:sz w:val="16"/>
                <w:szCs w:val="16"/>
                <w:vertAlign w:val="subscript"/>
              </w:rPr>
              <w:t>FO</w:t>
            </w:r>
            <w:r>
              <w:rPr>
                <w:iCs/>
                <w:sz w:val="16"/>
                <w:szCs w:val="16"/>
              </w:rPr>
              <w:t xml:space="preserve"> = 0.2ppm (baseline) or </w:t>
            </w:r>
            <m:oMath>
              <m:f>
                <m:fPr>
                  <m:ctrlPr>
                    <w:rPr>
                      <w:rFonts w:ascii="Cambria Math" w:hAnsi="Cambria Math"/>
                      <w:iCs/>
                      <w:sz w:val="16"/>
                      <w:szCs w:val="16"/>
                    </w:rPr>
                  </m:ctrlPr>
                </m:fPr>
                <m:num>
                  <m:r>
                    <w:rPr>
                      <w:rFonts w:ascii="Cambria Math" w:hAnsi="Cambria Math"/>
                      <w:sz w:val="16"/>
                      <w:szCs w:val="16"/>
                    </w:rPr>
                    <m:t>1</m:t>
                  </m:r>
                </m:num>
                <m:den>
                  <m:sSub>
                    <m:sSubPr>
                      <m:ctrlPr>
                        <w:rPr>
                          <w:rFonts w:ascii="Cambria Math" w:hAnsi="Cambria Math"/>
                          <w:i/>
                          <w:iCs/>
                          <w:sz w:val="16"/>
                          <w:szCs w:val="16"/>
                        </w:rPr>
                      </m:ctrlPr>
                    </m:sSubPr>
                    <m:e>
                      <m:r>
                        <w:rPr>
                          <w:rFonts w:ascii="Cambria Math" w:hAnsi="Cambria Math"/>
                          <w:sz w:val="16"/>
                          <w:szCs w:val="16"/>
                        </w:rPr>
                        <m:t>32∆</m:t>
                      </m:r>
                      <m:r>
                        <w:rPr>
                          <w:rFonts w:ascii="Cambria Math" w:hAnsi="Cambria Math"/>
                          <w:sz w:val="16"/>
                          <w:szCs w:val="16"/>
                        </w:rPr>
                        <m:t>t</m:t>
                      </m:r>
                    </m:e>
                    <m:sub>
                      <m:r>
                        <m:rPr>
                          <m:sty m:val="p"/>
                        </m:rPr>
                        <w:rPr>
                          <w:rFonts w:ascii="Cambria Math" w:hAnsi="Cambria Math"/>
                          <w:sz w:val="16"/>
                          <w:szCs w:val="16"/>
                        </w:rPr>
                        <m:t>symbol</m:t>
                      </m:r>
                    </m:sub>
                  </m:sSub>
                </m:den>
              </m:f>
            </m:oMath>
            <w:r>
              <w:rPr>
                <w:iCs/>
                <w:sz w:val="16"/>
                <w:szCs w:val="16"/>
              </w:rPr>
              <w:t>. It is shown that the performances of A</w:t>
            </w:r>
            <w:r>
              <w:rPr>
                <w:iCs/>
                <w:sz w:val="16"/>
                <w:szCs w:val="16"/>
                <w:vertAlign w:val="subscript"/>
              </w:rPr>
              <w:t>FO</w:t>
            </w:r>
            <w:r>
              <w:rPr>
                <w:iCs/>
                <w:sz w:val="16"/>
                <w:szCs w:val="16"/>
              </w:rPr>
              <w:t xml:space="preserve"> = 0.2ppm and A</w:t>
            </w:r>
            <w:r>
              <w:rPr>
                <w:iCs/>
                <w:sz w:val="16"/>
                <w:szCs w:val="16"/>
                <w:vertAlign w:val="subscript"/>
              </w:rPr>
              <w:t>FO</w:t>
            </w:r>
            <w:r>
              <w:rPr>
                <w:iCs/>
                <w:sz w:val="16"/>
                <w:szCs w:val="16"/>
              </w:rPr>
              <w:t xml:space="preserve"> = </w:t>
            </w:r>
            <m:oMath>
              <m:f>
                <m:fPr>
                  <m:ctrlPr>
                    <w:rPr>
                      <w:rFonts w:ascii="Cambria Math" w:hAnsi="Cambria Math"/>
                      <w:iCs/>
                      <w:sz w:val="16"/>
                      <w:szCs w:val="16"/>
                    </w:rPr>
                  </m:ctrlPr>
                </m:fPr>
                <m:num>
                  <m:r>
                    <w:rPr>
                      <w:rFonts w:ascii="Cambria Math" w:hAnsi="Cambria Math"/>
                      <w:sz w:val="16"/>
                      <w:szCs w:val="16"/>
                    </w:rPr>
                    <m:t>1</m:t>
                  </m:r>
                </m:num>
                <m:den>
                  <m:sSub>
                    <m:sSubPr>
                      <m:ctrlPr>
                        <w:rPr>
                          <w:rFonts w:ascii="Cambria Math" w:hAnsi="Cambria Math"/>
                          <w:i/>
                          <w:iCs/>
                          <w:sz w:val="16"/>
                          <w:szCs w:val="16"/>
                        </w:rPr>
                      </m:ctrlPr>
                    </m:sSubPr>
                    <m:e>
                      <m:r>
                        <w:rPr>
                          <w:rFonts w:ascii="Cambria Math" w:hAnsi="Cambria Math"/>
                          <w:sz w:val="16"/>
                          <w:szCs w:val="16"/>
                        </w:rPr>
                        <m:t>32∆</m:t>
                      </m:r>
                      <m:r>
                        <w:rPr>
                          <w:rFonts w:ascii="Cambria Math" w:hAnsi="Cambria Math"/>
                          <w:sz w:val="16"/>
                          <w:szCs w:val="16"/>
                        </w:rPr>
                        <m:t>t</m:t>
                      </m:r>
                    </m:e>
                    <m:sub>
                      <m:r>
                        <m:rPr>
                          <m:sty m:val="p"/>
                        </m:rPr>
                        <w:rPr>
                          <w:rFonts w:ascii="Cambria Math" w:hAnsi="Cambria Math"/>
                          <w:sz w:val="16"/>
                          <w:szCs w:val="16"/>
                        </w:rPr>
                        <m:t>symbol</m:t>
                      </m:r>
                    </m:sub>
                  </m:sSub>
                </m:den>
              </m:f>
            </m:oMath>
            <w:r>
              <w:rPr>
                <w:iCs/>
                <w:sz w:val="16"/>
                <w:szCs w:val="16"/>
              </w:rPr>
              <w:t xml:space="preserve"> are very close.</w:t>
            </w:r>
          </w:p>
          <w:p w14:paraId="60765DBE" w14:textId="77777777" w:rsidR="00BF242C" w:rsidRDefault="00BF242C">
            <w:pPr>
              <w:rPr>
                <w:iCs/>
                <w:sz w:val="16"/>
                <w:szCs w:val="16"/>
              </w:rPr>
            </w:pPr>
          </w:p>
        </w:tc>
      </w:tr>
      <w:tr w:rsidR="00BF242C" w14:paraId="31572B39" w14:textId="77777777">
        <w:trPr>
          <w:trHeight w:val="134"/>
        </w:trPr>
        <w:tc>
          <w:tcPr>
            <w:tcW w:w="1255" w:type="dxa"/>
            <w:shd w:val="clear" w:color="auto" w:fill="auto"/>
          </w:tcPr>
          <w:p w14:paraId="1DE93F7A" w14:textId="77777777" w:rsidR="00BF242C" w:rsidRDefault="003A3060">
            <w:pPr>
              <w:pStyle w:val="0Maintext"/>
              <w:spacing w:after="0" w:line="240" w:lineRule="auto"/>
              <w:ind w:firstLine="0"/>
              <w:jc w:val="left"/>
              <w:rPr>
                <w:sz w:val="16"/>
                <w:szCs w:val="16"/>
                <w:lang w:val="en-US"/>
              </w:rPr>
            </w:pPr>
            <w:r>
              <w:rPr>
                <w:sz w:val="16"/>
                <w:szCs w:val="16"/>
                <w:lang w:val="en-US"/>
              </w:rPr>
              <w:t>CATT</w:t>
            </w:r>
          </w:p>
        </w:tc>
        <w:tc>
          <w:tcPr>
            <w:tcW w:w="810" w:type="dxa"/>
            <w:shd w:val="clear" w:color="auto" w:fill="auto"/>
          </w:tcPr>
          <w:p w14:paraId="1834EED5" w14:textId="77777777" w:rsidR="00BF242C" w:rsidRDefault="003A3060">
            <w:pPr>
              <w:rPr>
                <w:sz w:val="16"/>
                <w:szCs w:val="16"/>
              </w:rPr>
            </w:pPr>
            <w:r>
              <w:rPr>
                <w:sz w:val="16"/>
                <w:szCs w:val="16"/>
              </w:rPr>
              <w:t>3.2.2</w:t>
            </w:r>
          </w:p>
        </w:tc>
        <w:tc>
          <w:tcPr>
            <w:tcW w:w="1530" w:type="dxa"/>
            <w:shd w:val="clear" w:color="auto" w:fill="auto"/>
          </w:tcPr>
          <w:p w14:paraId="41BB2E1B" w14:textId="77777777" w:rsidR="00BF242C" w:rsidRDefault="003A3060">
            <w:pPr>
              <w:rPr>
                <w:sz w:val="16"/>
                <w:szCs w:val="16"/>
              </w:rPr>
            </w:pPr>
            <w:r>
              <w:rPr>
                <w:sz w:val="16"/>
                <w:szCs w:val="16"/>
              </w:rPr>
              <w:t>Mean UPT gain</w:t>
            </w:r>
          </w:p>
        </w:tc>
        <w:tc>
          <w:tcPr>
            <w:tcW w:w="6331" w:type="dxa"/>
            <w:shd w:val="clear" w:color="auto" w:fill="auto"/>
          </w:tcPr>
          <w:p w14:paraId="44E49BA6" w14:textId="77777777" w:rsidR="00BF242C" w:rsidRDefault="003A3060">
            <w:pPr>
              <w:rPr>
                <w:iCs/>
                <w:sz w:val="16"/>
                <w:szCs w:val="16"/>
              </w:rPr>
            </w:pPr>
            <w:r>
              <w:rPr>
                <w:noProof/>
                <w:lang w:eastAsia="zh-CN"/>
              </w:rPr>
              <w:drawing>
                <wp:inline distT="0" distB="0" distL="0" distR="0" wp14:anchorId="463FB8E9" wp14:editId="15A59811">
                  <wp:extent cx="2886710" cy="1769110"/>
                  <wp:effectExtent l="0" t="0" r="8890" b="2540"/>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13400FB" w14:textId="77777777" w:rsidR="00BF242C" w:rsidRDefault="003A3060">
            <w:pPr>
              <w:rPr>
                <w:iCs/>
                <w:sz w:val="16"/>
                <w:szCs w:val="16"/>
                <w:lang w:val="en-GB"/>
              </w:rPr>
            </w:pPr>
            <w:r>
              <w:rPr>
                <w:noProof/>
                <w:lang w:eastAsia="zh-CN"/>
              </w:rPr>
              <w:drawing>
                <wp:anchor distT="0" distB="0" distL="114300" distR="114300" simplePos="0" relativeHeight="251659264" behindDoc="0" locked="0" layoutInCell="1" allowOverlap="1" wp14:anchorId="0CC77A5A" wp14:editId="5BAD8EAF">
                  <wp:simplePos x="0" y="0"/>
                  <wp:positionH relativeFrom="column">
                    <wp:posOffset>-29845</wp:posOffset>
                  </wp:positionH>
                  <wp:positionV relativeFrom="paragraph">
                    <wp:posOffset>565785</wp:posOffset>
                  </wp:positionV>
                  <wp:extent cx="3225800" cy="1803400"/>
                  <wp:effectExtent l="0" t="0" r="12700" b="6350"/>
                  <wp:wrapTopAndBottom/>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Pr>
                <w:iCs/>
                <w:sz w:val="16"/>
                <w:szCs w:val="16"/>
                <w:lang w:val="en-GB"/>
              </w:rPr>
              <w:t>The SLS results above show that</w:t>
            </w:r>
            <w:r>
              <w:rPr>
                <w:rFonts w:hint="eastAsia"/>
                <w:iCs/>
                <w:sz w:val="16"/>
                <w:szCs w:val="16"/>
                <w:lang w:val="en-GB"/>
              </w:rPr>
              <w:t xml:space="preserve"> the proposed low feedback overhead based calibration scheme with</w:t>
            </w:r>
            <m:oMath>
              <m:r>
                <m:rPr>
                  <m:sty m:val="p"/>
                </m:rPr>
                <w:rPr>
                  <w:rFonts w:ascii="Cambria Math" w:hAnsi="Cambria Math"/>
                  <w:sz w:val="16"/>
                  <w:szCs w:val="16"/>
                  <w:lang w:val="en-GB"/>
                </w:rPr>
                <m:t xml:space="preserve"> Σ=4</m:t>
              </m:r>
            </m:oMath>
            <w:r>
              <w:rPr>
                <w:iCs/>
                <w:sz w:val="16"/>
                <w:szCs w:val="16"/>
                <w:lang w:val="en-GB"/>
              </w:rPr>
              <w:t xml:space="preserve"> (UE selects some SBs and reports Pos corresponding to the selected SBs  </w:t>
            </w:r>
            <w:r>
              <w:rPr>
                <w:iCs/>
                <w:sz w:val="16"/>
                <w:szCs w:val="16"/>
                <w:lang w:val="en-GB"/>
              </w:rPr>
              <w:sym w:font="Wingdings" w:char="F0E8"/>
            </w:r>
            <w:r>
              <w:rPr>
                <w:iCs/>
                <w:sz w:val="16"/>
                <w:szCs w:val="16"/>
                <w:lang w:val="en-GB"/>
              </w:rPr>
              <w:t xml:space="preserve"> NW inter/extrapolates missing SBs) can also achieve quite good performance while </w:t>
            </w:r>
            <w:r>
              <w:rPr>
                <w:iCs/>
                <w:sz w:val="16"/>
                <w:szCs w:val="16"/>
                <w:lang w:val="en-GB"/>
              </w:rPr>
              <w:t>maintaining a moderate overhead cost.</w:t>
            </w:r>
          </w:p>
          <w:p w14:paraId="13165036" w14:textId="77777777" w:rsidR="00BF242C" w:rsidRDefault="003A3060">
            <w:pPr>
              <w:rPr>
                <w:iCs/>
                <w:sz w:val="16"/>
                <w:szCs w:val="16"/>
                <w:lang w:val="en-GB"/>
              </w:rPr>
            </w:pPr>
            <w:r>
              <w:rPr>
                <w:iCs/>
                <w:sz w:val="16"/>
                <w:szCs w:val="16"/>
              </w:rPr>
              <w:t xml:space="preserve">The SLS results above show that 1) aligned 4 </w:t>
            </w:r>
            <w:proofErr w:type="spellStart"/>
            <w:r>
              <w:rPr>
                <w:iCs/>
                <w:sz w:val="16"/>
                <w:szCs w:val="16"/>
              </w:rPr>
              <w:t>subbands</w:t>
            </w:r>
            <w:proofErr w:type="spellEnd"/>
            <w:r>
              <w:rPr>
                <w:iCs/>
                <w:sz w:val="16"/>
                <w:szCs w:val="16"/>
              </w:rPr>
              <w:t xml:space="preserve"> based calibration achieves similar performance to all </w:t>
            </w:r>
            <w:proofErr w:type="spellStart"/>
            <w:r>
              <w:rPr>
                <w:iCs/>
                <w:sz w:val="16"/>
                <w:szCs w:val="16"/>
              </w:rPr>
              <w:t>subbands</w:t>
            </w:r>
            <w:proofErr w:type="spellEnd"/>
            <w:r>
              <w:rPr>
                <w:iCs/>
                <w:sz w:val="16"/>
                <w:szCs w:val="16"/>
              </w:rPr>
              <w:t xml:space="preserve"> based calibration, and 2)</w:t>
            </w:r>
            <w:r>
              <w:rPr>
                <w:rFonts w:hint="eastAsia"/>
                <w:iCs/>
                <w:sz w:val="16"/>
                <w:szCs w:val="16"/>
              </w:rPr>
              <w:t xml:space="preserve"> calibration performance is </w:t>
            </w:r>
            <w:r>
              <w:rPr>
                <w:iCs/>
                <w:sz w:val="16"/>
                <w:szCs w:val="16"/>
              </w:rPr>
              <w:t>degraded</w:t>
            </w:r>
            <w:r>
              <w:rPr>
                <w:rFonts w:hint="eastAsia"/>
                <w:iCs/>
                <w:sz w:val="16"/>
                <w:szCs w:val="16"/>
              </w:rPr>
              <w:t xml:space="preserve"> </w:t>
            </w:r>
            <w:r>
              <w:rPr>
                <w:iCs/>
                <w:sz w:val="16"/>
                <w:szCs w:val="16"/>
              </w:rPr>
              <w:t>if</w:t>
            </w:r>
            <w:r>
              <w:rPr>
                <w:rFonts w:hint="eastAsia"/>
                <w:iCs/>
                <w:sz w:val="16"/>
                <w:szCs w:val="16"/>
              </w:rPr>
              <w:t xml:space="preserve"> misaligned frequency resources in DL</w:t>
            </w:r>
            <w:r>
              <w:rPr>
                <w:rFonts w:hint="eastAsia"/>
                <w:iCs/>
                <w:sz w:val="16"/>
                <w:szCs w:val="16"/>
              </w:rPr>
              <w:t xml:space="preserve"> and UL </w:t>
            </w:r>
            <w:r>
              <w:rPr>
                <w:iCs/>
                <w:sz w:val="16"/>
                <w:szCs w:val="16"/>
              </w:rPr>
              <w:t xml:space="preserve">are used for </w:t>
            </w:r>
            <w:r>
              <w:rPr>
                <w:rFonts w:hint="eastAsia"/>
                <w:iCs/>
                <w:sz w:val="16"/>
                <w:szCs w:val="16"/>
              </w:rPr>
              <w:t>phase offset calculation.</w:t>
            </w:r>
            <w:r>
              <w:rPr>
                <w:iCs/>
                <w:sz w:val="16"/>
                <w:szCs w:val="16"/>
              </w:rPr>
              <w:t xml:space="preserve"> </w:t>
            </w:r>
          </w:p>
          <w:p w14:paraId="5A0FF5D7" w14:textId="77777777" w:rsidR="00BF242C" w:rsidRDefault="00BF242C">
            <w:pPr>
              <w:rPr>
                <w:iCs/>
                <w:sz w:val="16"/>
                <w:szCs w:val="16"/>
                <w:lang w:val="en-GB"/>
              </w:rPr>
            </w:pPr>
          </w:p>
        </w:tc>
      </w:tr>
      <w:tr w:rsidR="00BF242C" w14:paraId="06651BB7" w14:textId="77777777">
        <w:trPr>
          <w:trHeight w:val="134"/>
        </w:trPr>
        <w:tc>
          <w:tcPr>
            <w:tcW w:w="1255" w:type="dxa"/>
            <w:shd w:val="clear" w:color="auto" w:fill="auto"/>
          </w:tcPr>
          <w:p w14:paraId="7821F5AE" w14:textId="77777777" w:rsidR="00BF242C" w:rsidRDefault="003A3060">
            <w:pPr>
              <w:pStyle w:val="0Maintext"/>
              <w:spacing w:after="0" w:line="240" w:lineRule="auto"/>
              <w:ind w:firstLine="0"/>
              <w:jc w:val="left"/>
              <w:rPr>
                <w:sz w:val="16"/>
                <w:szCs w:val="16"/>
                <w:lang w:val="en-US"/>
              </w:rPr>
            </w:pPr>
            <w:r>
              <w:rPr>
                <w:sz w:val="16"/>
                <w:szCs w:val="16"/>
                <w:lang w:val="en-US"/>
              </w:rPr>
              <w:lastRenderedPageBreak/>
              <w:t>Sony</w:t>
            </w:r>
          </w:p>
        </w:tc>
        <w:tc>
          <w:tcPr>
            <w:tcW w:w="810" w:type="dxa"/>
            <w:shd w:val="clear" w:color="auto" w:fill="auto"/>
          </w:tcPr>
          <w:p w14:paraId="49DB1B75" w14:textId="77777777" w:rsidR="00BF242C" w:rsidRDefault="003A3060">
            <w:pPr>
              <w:rPr>
                <w:sz w:val="16"/>
                <w:szCs w:val="16"/>
              </w:rPr>
            </w:pPr>
            <w:r>
              <w:rPr>
                <w:sz w:val="16"/>
                <w:szCs w:val="16"/>
              </w:rPr>
              <w:t>3.2.2</w:t>
            </w:r>
          </w:p>
        </w:tc>
        <w:tc>
          <w:tcPr>
            <w:tcW w:w="1530" w:type="dxa"/>
            <w:shd w:val="clear" w:color="auto" w:fill="auto"/>
          </w:tcPr>
          <w:p w14:paraId="75B92C18" w14:textId="77777777" w:rsidR="00BF242C" w:rsidRDefault="003A3060">
            <w:pPr>
              <w:rPr>
                <w:sz w:val="16"/>
                <w:szCs w:val="16"/>
              </w:rPr>
            </w:pPr>
            <w:r>
              <w:rPr>
                <w:sz w:val="16"/>
                <w:szCs w:val="16"/>
              </w:rPr>
              <w:t>Average throughput</w:t>
            </w:r>
          </w:p>
        </w:tc>
        <w:tc>
          <w:tcPr>
            <w:tcW w:w="6331" w:type="dxa"/>
            <w:shd w:val="clear" w:color="auto" w:fill="auto"/>
          </w:tcPr>
          <w:p w14:paraId="5BDD97B1" w14:textId="77777777" w:rsidR="00BF242C" w:rsidRDefault="003A3060">
            <w:pPr>
              <w:rPr>
                <w:iCs/>
                <w:sz w:val="16"/>
                <w:szCs w:val="16"/>
              </w:rPr>
            </w:pPr>
            <w:r>
              <w:rPr>
                <w:noProof/>
                <w:lang w:eastAsia="zh-CN"/>
              </w:rPr>
              <w:drawing>
                <wp:inline distT="0" distB="0" distL="0" distR="0" wp14:anchorId="2C47AE0F" wp14:editId="54ED5129">
                  <wp:extent cx="2802255" cy="17595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8"/>
                          <a:stretch>
                            <a:fillRect/>
                          </a:stretch>
                        </pic:blipFill>
                        <pic:spPr>
                          <a:xfrm>
                            <a:off x="0" y="0"/>
                            <a:ext cx="2823449" cy="1772800"/>
                          </a:xfrm>
                          <a:prstGeom prst="rect">
                            <a:avLst/>
                          </a:prstGeom>
                        </pic:spPr>
                      </pic:pic>
                    </a:graphicData>
                  </a:graphic>
                </wp:inline>
              </w:drawing>
            </w:r>
          </w:p>
          <w:p w14:paraId="5F114E9F" w14:textId="77777777" w:rsidR="00BF242C" w:rsidRDefault="003A3060">
            <w:pPr>
              <w:rPr>
                <w:iCs/>
                <w:sz w:val="16"/>
                <w:szCs w:val="16"/>
              </w:rPr>
            </w:pPr>
            <w:r>
              <w:rPr>
                <w:iCs/>
                <w:sz w:val="16"/>
                <w:szCs w:val="16"/>
              </w:rPr>
              <w:t xml:space="preserve">The LLS simulations show that reporting information about the evolution of the phase offsets </w:t>
            </w:r>
            <m:oMath>
              <m:sSub>
                <m:sSubPr>
                  <m:ctrlPr>
                    <w:rPr>
                      <w:rFonts w:ascii="Cambria Math" w:hAnsi="Cambria Math"/>
                      <w:i/>
                      <w:iCs/>
                      <w:sz w:val="16"/>
                      <w:szCs w:val="16"/>
                    </w:rPr>
                  </m:ctrlPr>
                </m:sSubPr>
                <m:e>
                  <m:r>
                    <m:rPr>
                      <m:sty m:val="p"/>
                    </m:rPr>
                    <w:rPr>
                      <w:rFonts w:ascii="Cambria Math" w:hAnsi="Cambria Math"/>
                      <w:sz w:val="16"/>
                      <w:szCs w:val="16"/>
                    </w:rPr>
                    <m:t>Φ</m:t>
                  </m:r>
                </m:e>
                <m:sub>
                  <m:r>
                    <w:rPr>
                      <w:rFonts w:ascii="Cambria Math" w:hAnsi="Cambria Math"/>
                      <w:sz w:val="16"/>
                      <w:szCs w:val="16"/>
                    </w:rPr>
                    <m:t>n</m:t>
                  </m:r>
                  <m:r>
                    <w:rPr>
                      <w:rFonts w:ascii="Cambria Math" w:hAnsi="Cambria Math"/>
                      <w:sz w:val="16"/>
                      <w:szCs w:val="16"/>
                    </w:rPr>
                    <m:t>,</m:t>
                  </m:r>
                  <m:r>
                    <w:rPr>
                      <w:rFonts w:ascii="Cambria Math" w:hAnsi="Cambria Math"/>
                      <w:sz w:val="16"/>
                      <w:szCs w:val="16"/>
                    </w:rPr>
                    <m:t>σ</m:t>
                  </m:r>
                </m:sub>
              </m:sSub>
            </m:oMath>
            <w:r>
              <w:rPr>
                <w:iCs/>
                <w:sz w:val="16"/>
                <w:szCs w:val="16"/>
              </w:rPr>
              <w:t xml:space="preserve"> in the frequency domain improves the system’s throughput, at least for TAE</w:t>
            </w:r>
            <w:r>
              <w:rPr>
                <w:iCs/>
                <w:sz w:val="16"/>
                <w:szCs w:val="16"/>
              </w:rPr>
              <w:t>s of 65 ns or larger. (2% gain over wideband PO reporting)</w:t>
            </w:r>
          </w:p>
          <w:p w14:paraId="36020420" w14:textId="77777777" w:rsidR="00BF242C" w:rsidRDefault="00BF242C">
            <w:pPr>
              <w:rPr>
                <w:iCs/>
                <w:sz w:val="16"/>
                <w:szCs w:val="16"/>
              </w:rPr>
            </w:pPr>
          </w:p>
        </w:tc>
      </w:tr>
      <w:tr w:rsidR="00BF242C" w14:paraId="744936A4" w14:textId="77777777">
        <w:trPr>
          <w:trHeight w:val="134"/>
        </w:trPr>
        <w:tc>
          <w:tcPr>
            <w:tcW w:w="1255" w:type="dxa"/>
            <w:vMerge w:val="restart"/>
            <w:shd w:val="clear" w:color="auto" w:fill="auto"/>
          </w:tcPr>
          <w:p w14:paraId="6FE4F805" w14:textId="77777777" w:rsidR="00BF242C" w:rsidRDefault="003A3060">
            <w:pPr>
              <w:pStyle w:val="0Maintext"/>
              <w:spacing w:after="0" w:line="240" w:lineRule="auto"/>
              <w:ind w:firstLine="0"/>
              <w:jc w:val="left"/>
              <w:rPr>
                <w:sz w:val="16"/>
                <w:szCs w:val="16"/>
                <w:lang w:val="en-US"/>
              </w:rPr>
            </w:pPr>
            <w:r>
              <w:rPr>
                <w:sz w:val="16"/>
                <w:szCs w:val="16"/>
                <w:lang w:val="en-US"/>
              </w:rPr>
              <w:t>Nokia</w:t>
            </w:r>
          </w:p>
        </w:tc>
        <w:tc>
          <w:tcPr>
            <w:tcW w:w="810" w:type="dxa"/>
            <w:shd w:val="clear" w:color="auto" w:fill="auto"/>
          </w:tcPr>
          <w:p w14:paraId="3E0BCF07" w14:textId="77777777" w:rsidR="00BF242C" w:rsidRDefault="003A3060">
            <w:pPr>
              <w:rPr>
                <w:sz w:val="16"/>
                <w:szCs w:val="16"/>
              </w:rPr>
            </w:pPr>
            <w:r>
              <w:rPr>
                <w:sz w:val="16"/>
                <w:szCs w:val="16"/>
              </w:rPr>
              <w:t>3.6</w:t>
            </w:r>
          </w:p>
        </w:tc>
        <w:tc>
          <w:tcPr>
            <w:tcW w:w="1530" w:type="dxa"/>
            <w:shd w:val="clear" w:color="auto" w:fill="auto"/>
          </w:tcPr>
          <w:p w14:paraId="66121915" w14:textId="77777777" w:rsidR="00BF242C" w:rsidRDefault="003A3060">
            <w:pPr>
              <w:rPr>
                <w:sz w:val="16"/>
                <w:szCs w:val="16"/>
              </w:rPr>
            </w:pPr>
            <w:r>
              <w:rPr>
                <w:sz w:val="16"/>
                <w:szCs w:val="16"/>
              </w:rPr>
              <w:t>Mean cell UPT vs total overhead</w:t>
            </w:r>
          </w:p>
        </w:tc>
        <w:tc>
          <w:tcPr>
            <w:tcW w:w="6331" w:type="dxa"/>
            <w:shd w:val="clear" w:color="auto" w:fill="auto"/>
          </w:tcPr>
          <w:p w14:paraId="5F5916CA" w14:textId="77777777" w:rsidR="00BF242C" w:rsidRDefault="003A3060">
            <w:pPr>
              <w:rPr>
                <w:iCs/>
                <w:sz w:val="16"/>
                <w:szCs w:val="16"/>
                <w:lang w:val="en-GB"/>
              </w:rPr>
            </w:pPr>
            <w:r>
              <w:rPr>
                <w:iCs/>
                <w:noProof/>
                <w:sz w:val="16"/>
                <w:szCs w:val="16"/>
                <w:lang w:eastAsia="zh-CN"/>
              </w:rPr>
              <w:drawing>
                <wp:inline distT="0" distB="0" distL="0" distR="0" wp14:anchorId="2F4F7853" wp14:editId="16C7C73F">
                  <wp:extent cx="1876425" cy="1494155"/>
                  <wp:effectExtent l="0" t="0" r="0" b="0"/>
                  <wp:docPr id="192890572" name="Picture 6" descr="A graph with numbers and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90572" name="Picture 6" descr="A graph with numbers and lines"/>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917399" cy="1526824"/>
                          </a:xfrm>
                          <a:prstGeom prst="rect">
                            <a:avLst/>
                          </a:prstGeom>
                          <a:noFill/>
                        </pic:spPr>
                      </pic:pic>
                    </a:graphicData>
                  </a:graphic>
                </wp:inline>
              </w:drawing>
            </w:r>
            <w:r>
              <w:rPr>
                <w:noProof/>
                <w:lang w:eastAsia="zh-CN"/>
              </w:rPr>
              <w:drawing>
                <wp:inline distT="0" distB="0" distL="0" distR="0" wp14:anchorId="09336D1E" wp14:editId="14EDD857">
                  <wp:extent cx="1939290" cy="1473835"/>
                  <wp:effectExtent l="0" t="0" r="3810" b="0"/>
                  <wp:docPr id="865392469" name="Picture 7" descr="A graph with a line and a chart with nu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92469" name="Picture 7" descr="A graph with a line and a chart with numbers"/>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000273" cy="1520302"/>
                          </a:xfrm>
                          <a:prstGeom prst="rect">
                            <a:avLst/>
                          </a:prstGeom>
                          <a:noFill/>
                        </pic:spPr>
                      </pic:pic>
                    </a:graphicData>
                  </a:graphic>
                </wp:inline>
              </w:drawing>
            </w:r>
          </w:p>
          <w:p w14:paraId="77CC2D41" w14:textId="77777777" w:rsidR="00BF242C" w:rsidRDefault="003A3060">
            <w:pPr>
              <w:pStyle w:val="ListParagraph"/>
              <w:numPr>
                <w:ilvl w:val="0"/>
                <w:numId w:val="44"/>
              </w:numPr>
              <w:rPr>
                <w:iCs/>
                <w:sz w:val="16"/>
                <w:szCs w:val="16"/>
                <w:lang w:val="en-GB"/>
              </w:rPr>
            </w:pPr>
            <w:r>
              <w:rPr>
                <w:iCs/>
                <w:sz w:val="16"/>
                <w:szCs w:val="16"/>
                <w:lang w:val="en-GB"/>
              </w:rPr>
              <w:t xml:space="preserve">                                                                    (b)</w:t>
            </w:r>
          </w:p>
          <w:p w14:paraId="6EF109B3" w14:textId="77777777" w:rsidR="00BF242C" w:rsidRDefault="003A3060">
            <w:pPr>
              <w:jc w:val="center"/>
              <w:rPr>
                <w:iCs/>
                <w:sz w:val="16"/>
                <w:szCs w:val="16"/>
                <w:lang w:val="en-GB"/>
              </w:rPr>
            </w:pPr>
            <w:r>
              <w:rPr>
                <w:iCs/>
                <w:sz w:val="16"/>
                <w:szCs w:val="16"/>
                <w:lang w:val="en-GB"/>
              </w:rPr>
              <w:t>Normalized mean cell UPT (a) without RSRP condition on the invalid state and (b) when an RSRP threshold of 9dB is configured as a condition for invalid state</w:t>
            </w:r>
          </w:p>
          <w:p w14:paraId="300E183B" w14:textId="77777777" w:rsidR="00BF242C" w:rsidRDefault="00BF242C">
            <w:pPr>
              <w:rPr>
                <w:iCs/>
                <w:sz w:val="16"/>
                <w:szCs w:val="16"/>
                <w:lang w:val="en-GB"/>
              </w:rPr>
            </w:pPr>
          </w:p>
          <w:p w14:paraId="27C4612F" w14:textId="77777777" w:rsidR="00BF242C" w:rsidRDefault="003A3060">
            <w:pPr>
              <w:rPr>
                <w:iCs/>
                <w:sz w:val="16"/>
                <w:szCs w:val="16"/>
                <w:lang w:val="en-GB"/>
              </w:rPr>
            </w:pPr>
            <w:bookmarkStart w:id="32" w:name="_Ref166271601"/>
            <w:r>
              <w:rPr>
                <w:bCs/>
                <w:iCs/>
                <w:sz w:val="16"/>
                <w:szCs w:val="16"/>
                <w:lang w:val="en-GB"/>
              </w:rPr>
              <w:t>Configuring an RSRP threshold of 8dB as condition for the invalid state for FO reporting shows av</w:t>
            </w:r>
            <w:r>
              <w:rPr>
                <w:bCs/>
                <w:iCs/>
                <w:sz w:val="16"/>
                <w:szCs w:val="16"/>
                <w:lang w:val="en-GB"/>
              </w:rPr>
              <w:t>erage UPT gain of around 5% over not configuring an RSRP threshold.</w:t>
            </w:r>
            <w:bookmarkEnd w:id="32"/>
          </w:p>
          <w:p w14:paraId="33D10212" w14:textId="77777777" w:rsidR="00BF242C" w:rsidRDefault="00BF242C">
            <w:pPr>
              <w:rPr>
                <w:iCs/>
                <w:sz w:val="16"/>
                <w:szCs w:val="16"/>
                <w:lang w:val="en-GB"/>
              </w:rPr>
            </w:pPr>
          </w:p>
        </w:tc>
      </w:tr>
      <w:tr w:rsidR="00BF242C" w14:paraId="1E065E09" w14:textId="77777777">
        <w:trPr>
          <w:trHeight w:val="134"/>
        </w:trPr>
        <w:tc>
          <w:tcPr>
            <w:tcW w:w="1255" w:type="dxa"/>
            <w:vMerge/>
            <w:shd w:val="clear" w:color="auto" w:fill="auto"/>
          </w:tcPr>
          <w:p w14:paraId="37C22412" w14:textId="77777777" w:rsidR="00BF242C" w:rsidRDefault="00BF242C">
            <w:pPr>
              <w:pStyle w:val="0Maintext"/>
              <w:spacing w:after="0" w:line="240" w:lineRule="auto"/>
              <w:ind w:firstLine="0"/>
              <w:jc w:val="left"/>
              <w:rPr>
                <w:sz w:val="16"/>
                <w:szCs w:val="16"/>
                <w:lang w:val="en-US"/>
              </w:rPr>
            </w:pPr>
          </w:p>
        </w:tc>
        <w:tc>
          <w:tcPr>
            <w:tcW w:w="810" w:type="dxa"/>
            <w:shd w:val="clear" w:color="auto" w:fill="auto"/>
          </w:tcPr>
          <w:p w14:paraId="2DEE8EFF" w14:textId="77777777" w:rsidR="00BF242C" w:rsidRDefault="003A3060">
            <w:pPr>
              <w:rPr>
                <w:sz w:val="16"/>
                <w:szCs w:val="16"/>
              </w:rPr>
            </w:pPr>
            <w:r>
              <w:rPr>
                <w:sz w:val="16"/>
                <w:szCs w:val="16"/>
              </w:rPr>
              <w:t>3.3.1</w:t>
            </w:r>
          </w:p>
        </w:tc>
        <w:tc>
          <w:tcPr>
            <w:tcW w:w="1530" w:type="dxa"/>
            <w:shd w:val="clear" w:color="auto" w:fill="auto"/>
          </w:tcPr>
          <w:p w14:paraId="33F098EA" w14:textId="77777777" w:rsidR="00BF242C" w:rsidRDefault="003A3060">
            <w:pPr>
              <w:rPr>
                <w:sz w:val="16"/>
                <w:szCs w:val="16"/>
              </w:rPr>
            </w:pPr>
            <w:r>
              <w:rPr>
                <w:sz w:val="16"/>
                <w:szCs w:val="16"/>
              </w:rPr>
              <w:t xml:space="preserve">Mean spectral efficiency gain </w:t>
            </w:r>
          </w:p>
        </w:tc>
        <w:tc>
          <w:tcPr>
            <w:tcW w:w="6331" w:type="dxa"/>
            <w:shd w:val="clear" w:color="auto" w:fill="auto"/>
          </w:tcPr>
          <w:p w14:paraId="30271F67" w14:textId="77777777" w:rsidR="00BF242C" w:rsidRDefault="00BF242C">
            <w:pPr>
              <w:rPr>
                <w:iCs/>
                <w:sz w:val="16"/>
                <w:szCs w:val="16"/>
              </w:rPr>
            </w:pPr>
          </w:p>
          <w:p w14:paraId="67EC7673" w14:textId="77777777" w:rsidR="00BF242C" w:rsidRDefault="003A3060">
            <w:pPr>
              <w:rPr>
                <w:iCs/>
                <w:sz w:val="16"/>
                <w:szCs w:val="16"/>
              </w:rPr>
            </w:pPr>
            <w:r>
              <w:rPr>
                <w:noProof/>
                <w:lang w:eastAsia="zh-CN"/>
              </w:rPr>
              <w:drawing>
                <wp:inline distT="0" distB="0" distL="0" distR="0" wp14:anchorId="03913D2D" wp14:editId="75E4AA55">
                  <wp:extent cx="1845945" cy="1430655"/>
                  <wp:effectExtent l="0" t="0" r="1905" b="0"/>
                  <wp:docPr id="17689839" name="Picture 1" descr="A graph with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839" name="Picture 1" descr="A graph with different colored bars&#10;&#10;Description automatically generated"/>
                          <pic:cNvPicPr>
                            <a:picLocks noChangeAspect="1"/>
                          </pic:cNvPicPr>
                        </pic:nvPicPr>
                        <pic:blipFill>
                          <a:blip r:embed="rId31"/>
                          <a:stretch>
                            <a:fillRect/>
                          </a:stretch>
                        </pic:blipFill>
                        <pic:spPr>
                          <a:xfrm>
                            <a:off x="0" y="0"/>
                            <a:ext cx="1878361" cy="1456321"/>
                          </a:xfrm>
                          <a:prstGeom prst="rect">
                            <a:avLst/>
                          </a:prstGeom>
                        </pic:spPr>
                      </pic:pic>
                    </a:graphicData>
                  </a:graphic>
                </wp:inline>
              </w:drawing>
            </w:r>
            <w:r>
              <w:rPr>
                <w:noProof/>
                <w:lang w:eastAsia="zh-CN"/>
              </w:rPr>
              <w:drawing>
                <wp:inline distT="0" distB="0" distL="0" distR="0" wp14:anchorId="6067678D" wp14:editId="79FC82FB">
                  <wp:extent cx="2002790" cy="1396365"/>
                  <wp:effectExtent l="0" t="0" r="0" b="0"/>
                  <wp:docPr id="1754593121"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593121" name="Picture 1" descr="A graph with different colored squares&#10;&#10;Description automatically generated"/>
                          <pic:cNvPicPr>
                            <a:picLocks noChangeAspect="1"/>
                          </pic:cNvPicPr>
                        </pic:nvPicPr>
                        <pic:blipFill>
                          <a:blip r:embed="rId32"/>
                          <a:stretch>
                            <a:fillRect/>
                          </a:stretch>
                        </pic:blipFill>
                        <pic:spPr>
                          <a:xfrm>
                            <a:off x="0" y="0"/>
                            <a:ext cx="2080415" cy="1450744"/>
                          </a:xfrm>
                          <a:prstGeom prst="rect">
                            <a:avLst/>
                          </a:prstGeom>
                        </pic:spPr>
                      </pic:pic>
                    </a:graphicData>
                  </a:graphic>
                </wp:inline>
              </w:drawing>
            </w:r>
          </w:p>
          <w:p w14:paraId="75891747" w14:textId="77777777" w:rsidR="00BF242C" w:rsidRDefault="003A3060">
            <w:pPr>
              <w:rPr>
                <w:iCs/>
                <w:sz w:val="16"/>
                <w:szCs w:val="16"/>
                <w:lang w:val="en-GB"/>
              </w:rPr>
            </w:pPr>
            <w:r>
              <w:rPr>
                <w:iCs/>
                <w:sz w:val="16"/>
                <w:szCs w:val="16"/>
                <w:lang w:val="en-GB"/>
              </w:rPr>
              <w:t xml:space="preserve">In the left figure, 2 out of 4 antennas at UE side are sounded and the same antennas are used to estimate the phase difference between the CSI-RS signals transmitted by TRP </w:t>
            </w:r>
            <m:oMath>
              <m:r>
                <w:rPr>
                  <w:rFonts w:ascii="Cambria Math" w:hAnsi="Cambria Math"/>
                  <w:sz w:val="16"/>
                  <w:szCs w:val="16"/>
                  <w:lang w:val="en-GB"/>
                </w:rPr>
                <m:t>n</m:t>
              </m:r>
            </m:oMath>
            <w:r>
              <w:rPr>
                <w:iCs/>
                <w:sz w:val="16"/>
                <w:szCs w:val="16"/>
                <w:lang w:val="en-GB"/>
              </w:rPr>
              <w:t xml:space="preserve"> and the reference TRP, and received by antenna </w:t>
            </w:r>
            <m:oMath>
              <m:r>
                <w:rPr>
                  <w:rFonts w:ascii="Cambria Math" w:hAnsi="Cambria Math"/>
                  <w:sz w:val="16"/>
                  <w:szCs w:val="16"/>
                  <w:lang w:val="en-GB"/>
                </w:rPr>
                <m:t>i</m:t>
              </m:r>
            </m:oMath>
            <w:r>
              <w:rPr>
                <w:iCs/>
                <w:sz w:val="16"/>
                <w:szCs w:val="16"/>
                <w:lang w:val="en-GB"/>
              </w:rPr>
              <w:t xml:space="preserv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m:t>
                  </m:r>
                  <m:r>
                    <w:rPr>
                      <w:rFonts w:ascii="Cambria Math" w:hAnsi="Cambria Math"/>
                      <w:sz w:val="16"/>
                      <w:szCs w:val="16"/>
                      <w:lang w:val="en-GB"/>
                    </w:rPr>
                    <m:t>,</m:t>
                  </m:r>
                  <m:r>
                    <w:rPr>
                      <w:rFonts w:ascii="Cambria Math" w:hAnsi="Cambria Math"/>
                      <w:sz w:val="16"/>
                      <w:szCs w:val="16"/>
                      <w:lang w:val="en-GB"/>
                    </w:rPr>
                    <m:t>n</m:t>
                  </m:r>
                </m:sub>
                <m:sup>
                  <m:r>
                    <w:rPr>
                      <w:rFonts w:ascii="Cambria Math" w:hAnsi="Cambria Math"/>
                      <w:sz w:val="16"/>
                      <w:szCs w:val="16"/>
                      <w:lang w:val="en-GB"/>
                    </w:rPr>
                    <m:t>UE</m:t>
                  </m:r>
                </m:sup>
              </m:sSubSup>
            </m:oMath>
            <w:r>
              <w:rPr>
                <w:iCs/>
                <w:sz w:val="16"/>
                <w:szCs w:val="16"/>
                <w:lang w:val="en-GB"/>
              </w:rPr>
              <w:t>. In the right figu</w:t>
            </w:r>
            <w:r>
              <w:rPr>
                <w:iCs/>
                <w:sz w:val="16"/>
                <w:szCs w:val="16"/>
                <w:lang w:val="en-GB"/>
              </w:rPr>
              <w:t xml:space="preserve">re, only 1 SRS antenna port is sounded in UL and all receive antennas are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m:t>
                  </m:r>
                  <m:r>
                    <w:rPr>
                      <w:rFonts w:ascii="Cambria Math" w:hAnsi="Cambria Math"/>
                      <w:sz w:val="16"/>
                      <w:szCs w:val="16"/>
                      <w:lang w:val="en-GB"/>
                    </w:rPr>
                    <m:t>,</m:t>
                  </m:r>
                  <m:r>
                    <w:rPr>
                      <w:rFonts w:ascii="Cambria Math" w:hAnsi="Cambria Math"/>
                      <w:sz w:val="16"/>
                      <w:szCs w:val="16"/>
                      <w:lang w:val="en-GB"/>
                    </w:rPr>
                    <m:t>n</m:t>
                  </m:r>
                </m:sub>
                <m:sup>
                  <m:r>
                    <w:rPr>
                      <w:rFonts w:ascii="Cambria Math" w:hAnsi="Cambria Math"/>
                      <w:sz w:val="16"/>
                      <w:szCs w:val="16"/>
                      <w:lang w:val="en-GB"/>
                    </w:rPr>
                    <m:t>UE</m:t>
                  </m:r>
                </m:sup>
              </m:sSubSup>
            </m:oMath>
            <w:r>
              <w:rPr>
                <w:iCs/>
                <w:sz w:val="16"/>
                <w:szCs w:val="16"/>
                <w:lang w:val="en-GB"/>
              </w:rPr>
              <w:t xml:space="preserve">. We can see how the mismatch between the SRS ports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n</m:t>
                  </m:r>
                  <m:r>
                    <m:rPr>
                      <m:sty m:val="p"/>
                    </m:rPr>
                    <w:rPr>
                      <w:rFonts w:ascii="Cambria Math" w:hAnsi="Cambria Math"/>
                      <w:sz w:val="16"/>
                      <w:szCs w:val="16"/>
                      <w:lang w:val="en-GB"/>
                    </w:rPr>
                    <m:t>,</m:t>
                  </m:r>
                  <m:r>
                    <w:rPr>
                      <w:rFonts w:ascii="Cambria Math" w:hAnsi="Cambria Math"/>
                      <w:sz w:val="16"/>
                      <w:szCs w:val="16"/>
                      <w:lang w:val="en-GB"/>
                    </w:rPr>
                    <m:t>i</m:t>
                  </m:r>
                </m:sub>
                <m:sup>
                  <m:r>
                    <w:rPr>
                      <w:rFonts w:ascii="Cambria Math" w:hAnsi="Cambria Math"/>
                      <w:sz w:val="16"/>
                      <w:szCs w:val="16"/>
                      <w:lang w:val="en-GB"/>
                    </w:rPr>
                    <m:t>TRP</m:t>
                  </m:r>
                </m:sup>
              </m:sSubSup>
              <m:r>
                <w:rPr>
                  <w:rFonts w:ascii="Cambria Math" w:hAnsi="Cambria Math"/>
                  <w:sz w:val="16"/>
                  <w:szCs w:val="16"/>
                  <w:lang w:val="en-GB"/>
                </w:rPr>
                <m:t xml:space="preserve"> </m:t>
              </m:r>
            </m:oMath>
            <w:r>
              <w:rPr>
                <w:iCs/>
                <w:sz w:val="16"/>
                <w:szCs w:val="16"/>
                <w:lang w:val="en-GB"/>
              </w:rPr>
              <w:t xml:space="preserve"> and the receive antennas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m:t>
                  </m:r>
                  <m:r>
                    <w:rPr>
                      <w:rFonts w:ascii="Cambria Math" w:hAnsi="Cambria Math"/>
                      <w:sz w:val="16"/>
                      <w:szCs w:val="16"/>
                      <w:lang w:val="en-GB"/>
                    </w:rPr>
                    <m:t>,</m:t>
                  </m:r>
                  <m:r>
                    <w:rPr>
                      <w:rFonts w:ascii="Cambria Math" w:hAnsi="Cambria Math"/>
                      <w:sz w:val="16"/>
                      <w:szCs w:val="16"/>
                      <w:lang w:val="en-GB"/>
                    </w:rPr>
                    <m:t>n</m:t>
                  </m:r>
                </m:sub>
                <m:sup>
                  <m:r>
                    <w:rPr>
                      <w:rFonts w:ascii="Cambria Math" w:hAnsi="Cambria Math"/>
                      <w:sz w:val="16"/>
                      <w:szCs w:val="16"/>
                      <w:lang w:val="en-GB"/>
                    </w:rPr>
                    <m:t>UE</m:t>
                  </m:r>
                </m:sup>
              </m:sSubSup>
            </m:oMath>
            <w:r>
              <w:rPr>
                <w:iCs/>
                <w:sz w:val="16"/>
                <w:szCs w:val="16"/>
                <w:lang w:val="en-GB"/>
              </w:rPr>
              <w:t>, has impacted the perf</w:t>
            </w:r>
            <w:r>
              <w:rPr>
                <w:iCs/>
                <w:sz w:val="16"/>
                <w:szCs w:val="16"/>
                <w:lang w:val="en-GB"/>
              </w:rPr>
              <w:t>ormance greatly as shown in the right figure, where we can see about 60% loss.</w:t>
            </w:r>
          </w:p>
          <w:p w14:paraId="274F0883" w14:textId="77777777" w:rsidR="00BF242C" w:rsidRDefault="00BF242C">
            <w:pPr>
              <w:rPr>
                <w:iCs/>
                <w:sz w:val="16"/>
                <w:szCs w:val="16"/>
                <w:lang w:val="en-GB"/>
              </w:rPr>
            </w:pPr>
          </w:p>
        </w:tc>
      </w:tr>
      <w:tr w:rsidR="00BF242C" w14:paraId="0BA9CC9E" w14:textId="77777777">
        <w:trPr>
          <w:trHeight w:val="134"/>
        </w:trPr>
        <w:tc>
          <w:tcPr>
            <w:tcW w:w="1255" w:type="dxa"/>
            <w:shd w:val="clear" w:color="auto" w:fill="auto"/>
          </w:tcPr>
          <w:p w14:paraId="75524DF1" w14:textId="77777777" w:rsidR="00BF242C" w:rsidRDefault="003A3060">
            <w:pPr>
              <w:pStyle w:val="0Maintext"/>
              <w:spacing w:after="0" w:line="240" w:lineRule="auto"/>
              <w:ind w:firstLine="0"/>
              <w:jc w:val="left"/>
              <w:rPr>
                <w:sz w:val="16"/>
                <w:szCs w:val="16"/>
                <w:lang w:val="en-US"/>
              </w:rPr>
            </w:pPr>
            <w:r>
              <w:rPr>
                <w:sz w:val="16"/>
                <w:szCs w:val="16"/>
                <w:lang w:val="en-US"/>
              </w:rPr>
              <w:lastRenderedPageBreak/>
              <w:t>Qualcomm</w:t>
            </w:r>
          </w:p>
        </w:tc>
        <w:tc>
          <w:tcPr>
            <w:tcW w:w="810" w:type="dxa"/>
            <w:shd w:val="clear" w:color="auto" w:fill="auto"/>
          </w:tcPr>
          <w:p w14:paraId="71850C1C" w14:textId="77777777" w:rsidR="00BF242C" w:rsidRDefault="003A3060">
            <w:pPr>
              <w:rPr>
                <w:sz w:val="16"/>
                <w:szCs w:val="16"/>
              </w:rPr>
            </w:pPr>
            <w:r>
              <w:rPr>
                <w:sz w:val="16"/>
                <w:szCs w:val="16"/>
              </w:rPr>
              <w:t>3.2.2</w:t>
            </w:r>
          </w:p>
        </w:tc>
        <w:tc>
          <w:tcPr>
            <w:tcW w:w="1530" w:type="dxa"/>
            <w:shd w:val="clear" w:color="auto" w:fill="auto"/>
          </w:tcPr>
          <w:p w14:paraId="182E8E3A" w14:textId="77777777" w:rsidR="00BF242C" w:rsidRDefault="00BF242C">
            <w:pPr>
              <w:rPr>
                <w:sz w:val="16"/>
                <w:szCs w:val="16"/>
              </w:rPr>
            </w:pPr>
          </w:p>
        </w:tc>
        <w:tc>
          <w:tcPr>
            <w:tcW w:w="6331" w:type="dxa"/>
            <w:shd w:val="clear" w:color="auto" w:fill="auto"/>
          </w:tcPr>
          <w:p w14:paraId="4D130AE1" w14:textId="77777777" w:rsidR="00BF242C" w:rsidRDefault="003A3060">
            <w:pPr>
              <w:rPr>
                <w:iCs/>
                <w:sz w:val="16"/>
                <w:szCs w:val="16"/>
              </w:rPr>
            </w:pPr>
            <w:r>
              <w:rPr>
                <w:noProof/>
                <w:lang w:eastAsia="zh-CN"/>
              </w:rPr>
              <w:drawing>
                <wp:inline distT="0" distB="0" distL="0" distR="0" wp14:anchorId="6739D390" wp14:editId="718C85AE">
                  <wp:extent cx="3883025" cy="2104390"/>
                  <wp:effectExtent l="0" t="0" r="7620" b="0"/>
                  <wp:docPr id="1443451481" name="Picture 1" descr="A couple of graphs with lines and number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443451481" name="Picture 1" descr="A couple of graphs with lines and numbers&#10;&#10;Description automatically generated with medium confidence"/>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883025" cy="2104390"/>
                          </a:xfrm>
                          <a:prstGeom prst="rect">
                            <a:avLst/>
                          </a:prstGeom>
                          <a:noFill/>
                          <a:ln>
                            <a:noFill/>
                          </a:ln>
                        </pic:spPr>
                      </pic:pic>
                    </a:graphicData>
                  </a:graphic>
                </wp:inline>
              </w:drawing>
            </w:r>
          </w:p>
          <w:p w14:paraId="6E954256" w14:textId="77777777" w:rsidR="00BF242C" w:rsidRDefault="003A3060">
            <w:pPr>
              <w:rPr>
                <w:iCs/>
                <w:sz w:val="16"/>
                <w:szCs w:val="16"/>
                <w:lang w:val="en-GB"/>
              </w:rPr>
            </w:pPr>
            <w:r>
              <w:rPr>
                <w:iCs/>
                <w:sz w:val="16"/>
                <w:szCs w:val="16"/>
                <w:lang w:val="en-GB"/>
              </w:rPr>
              <w:t xml:space="preserve">As seen in the results above, it is observed that tens of nano seconds can cause nearly 10% UPT loss. Furthermore, it is observed that the UPT loss is still </w:t>
            </w:r>
            <w:r>
              <w:rPr>
                <w:iCs/>
                <w:sz w:val="16"/>
                <w:szCs w:val="16"/>
                <w:lang w:val="en-GB"/>
              </w:rPr>
              <w:t>significant, when a small bit, (e.g., 3-to-5 bits, i.e., 8 to 32 quantization levels) is used for TAE quantization. The UPT loss is around 2% to 10%, depending on the exact TAE value – this is due to some TAE value close to certain quantization point by ch</w:t>
            </w:r>
            <w:r>
              <w:rPr>
                <w:iCs/>
                <w:sz w:val="16"/>
                <w:szCs w:val="16"/>
                <w:lang w:val="en-GB"/>
              </w:rPr>
              <w:t>ance.</w:t>
            </w:r>
          </w:p>
          <w:p w14:paraId="6F1ECCF5" w14:textId="77777777" w:rsidR="00BF242C" w:rsidRDefault="00BF242C">
            <w:pPr>
              <w:rPr>
                <w:iCs/>
                <w:sz w:val="16"/>
                <w:szCs w:val="16"/>
                <w:lang w:val="en-GB"/>
              </w:rPr>
            </w:pPr>
          </w:p>
        </w:tc>
      </w:tr>
      <w:tr w:rsidR="00BF242C" w14:paraId="072F40AD" w14:textId="77777777">
        <w:trPr>
          <w:trHeight w:val="134"/>
        </w:trPr>
        <w:tc>
          <w:tcPr>
            <w:tcW w:w="1255" w:type="dxa"/>
            <w:shd w:val="clear" w:color="auto" w:fill="auto"/>
          </w:tcPr>
          <w:p w14:paraId="0C1B7563" w14:textId="77777777" w:rsidR="00BF242C" w:rsidRDefault="00BF242C">
            <w:pPr>
              <w:pStyle w:val="0Maintext"/>
              <w:spacing w:after="0" w:line="240" w:lineRule="auto"/>
              <w:ind w:firstLine="0"/>
              <w:jc w:val="left"/>
              <w:rPr>
                <w:sz w:val="16"/>
                <w:szCs w:val="16"/>
                <w:lang w:val="en-US"/>
              </w:rPr>
            </w:pPr>
          </w:p>
        </w:tc>
        <w:tc>
          <w:tcPr>
            <w:tcW w:w="810" w:type="dxa"/>
            <w:shd w:val="clear" w:color="auto" w:fill="auto"/>
          </w:tcPr>
          <w:p w14:paraId="1472FBFB" w14:textId="77777777" w:rsidR="00BF242C" w:rsidRDefault="00BF242C">
            <w:pPr>
              <w:rPr>
                <w:sz w:val="16"/>
                <w:szCs w:val="16"/>
              </w:rPr>
            </w:pPr>
          </w:p>
        </w:tc>
        <w:tc>
          <w:tcPr>
            <w:tcW w:w="1530" w:type="dxa"/>
            <w:shd w:val="clear" w:color="auto" w:fill="auto"/>
          </w:tcPr>
          <w:p w14:paraId="1A399BAF" w14:textId="77777777" w:rsidR="00BF242C" w:rsidRDefault="00BF242C">
            <w:pPr>
              <w:rPr>
                <w:sz w:val="16"/>
                <w:szCs w:val="16"/>
              </w:rPr>
            </w:pPr>
          </w:p>
        </w:tc>
        <w:tc>
          <w:tcPr>
            <w:tcW w:w="6331" w:type="dxa"/>
            <w:shd w:val="clear" w:color="auto" w:fill="auto"/>
          </w:tcPr>
          <w:p w14:paraId="2F1657B3" w14:textId="77777777" w:rsidR="00BF242C" w:rsidRDefault="00BF242C">
            <w:pPr>
              <w:rPr>
                <w:iCs/>
                <w:sz w:val="16"/>
                <w:szCs w:val="16"/>
              </w:rPr>
            </w:pPr>
          </w:p>
        </w:tc>
      </w:tr>
    </w:tbl>
    <w:p w14:paraId="3AD0EDBC" w14:textId="77777777" w:rsidR="00BF242C" w:rsidRDefault="00BF242C"/>
    <w:p w14:paraId="7C3D2AAC" w14:textId="77777777" w:rsidR="00BF242C" w:rsidRDefault="003A3060">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BF242C" w14:paraId="4D736E82"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519AFF78" w14:textId="77777777" w:rsidR="00BF242C" w:rsidRDefault="003A3060">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2478984" w14:textId="77777777" w:rsidR="00BF242C" w:rsidRDefault="003A3060">
            <w:pPr>
              <w:widowControl w:val="0"/>
              <w:snapToGrid w:val="0"/>
              <w:rPr>
                <w:b/>
                <w:sz w:val="18"/>
                <w:szCs w:val="18"/>
              </w:rPr>
            </w:pPr>
            <w:r>
              <w:rPr>
                <w:b/>
                <w:sz w:val="18"/>
                <w:szCs w:val="18"/>
              </w:rPr>
              <w:t>Input</w:t>
            </w:r>
          </w:p>
        </w:tc>
      </w:tr>
      <w:tr w:rsidR="00BF242C" w14:paraId="39F6AECD"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635E19" w14:textId="77777777" w:rsidR="00BF242C" w:rsidRDefault="003A3060">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1DBBFF" w14:textId="77777777" w:rsidR="00BF242C" w:rsidRDefault="003A3060">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12C21A74" w14:textId="77777777" w:rsidR="00BF242C" w:rsidRDefault="00BF242C">
            <w:pPr>
              <w:jc w:val="both"/>
              <w:rPr>
                <w:rFonts w:ascii="Times" w:eastAsiaTheme="minorEastAsia" w:hAnsi="Times" w:cs="Times"/>
                <w:b/>
                <w:color w:val="3333FF"/>
                <w:sz w:val="20"/>
                <w:szCs w:val="20"/>
                <w:lang w:val="en-GB" w:eastAsia="zh-CN"/>
              </w:rPr>
            </w:pPr>
          </w:p>
          <w:p w14:paraId="3B7D8E6F" w14:textId="77777777" w:rsidR="00BF242C" w:rsidRDefault="003A3060">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Proposal 3.B.2: decide (in round-1) </w:t>
            </w:r>
            <w:r>
              <w:rPr>
                <w:rFonts w:ascii="Times" w:eastAsiaTheme="minorEastAsia" w:hAnsi="Times" w:cs="Times"/>
                <w:b/>
                <w:color w:val="FF0000"/>
                <w:sz w:val="20"/>
                <w:szCs w:val="20"/>
                <w:lang w:val="en-GB" w:eastAsia="zh-CN"/>
              </w:rPr>
              <w:sym w:font="Wingdings" w:char="F0E0"/>
            </w:r>
            <w:r>
              <w:rPr>
                <w:rFonts w:ascii="Times" w:eastAsiaTheme="minorEastAsia" w:hAnsi="Times" w:cs="Times"/>
                <w:b/>
                <w:color w:val="FF0000"/>
                <w:sz w:val="20"/>
                <w:szCs w:val="20"/>
                <w:lang w:val="en-GB" w:eastAsia="zh-CN"/>
              </w:rPr>
              <w:t xml:space="preserve"> support (round-2)</w:t>
            </w:r>
          </w:p>
          <w:p w14:paraId="5ACE1E4D" w14:textId="77777777" w:rsidR="00BF242C" w:rsidRDefault="00BF242C">
            <w:pPr>
              <w:jc w:val="both"/>
              <w:rPr>
                <w:rFonts w:ascii="Times" w:eastAsiaTheme="minorEastAsia" w:hAnsi="Times" w:cs="Times"/>
                <w:b/>
                <w:color w:val="FF0000"/>
                <w:sz w:val="20"/>
                <w:szCs w:val="20"/>
                <w:lang w:val="en-GB" w:eastAsia="zh-CN"/>
              </w:rPr>
            </w:pPr>
          </w:p>
          <w:p w14:paraId="306D51FB" w14:textId="77777777" w:rsidR="00BF242C" w:rsidRDefault="003A3060">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Proposal 3.C.1/2/3: To have more </w:t>
            </w:r>
            <w:r>
              <w:rPr>
                <w:rFonts w:ascii="Times" w:eastAsiaTheme="minorEastAsia" w:hAnsi="Times" w:cs="Times"/>
                <w:b/>
                <w:color w:val="FF0000"/>
                <w:sz w:val="20"/>
                <w:szCs w:val="20"/>
                <w:lang w:val="en-GB" w:eastAsia="zh-CN"/>
              </w:rPr>
              <w:t>clarity for 3.C.2, we need some progress of Q and P_SRS</w:t>
            </w:r>
          </w:p>
          <w:p w14:paraId="6CEED423" w14:textId="77777777" w:rsidR="00BF242C" w:rsidRDefault="00BF242C">
            <w:pPr>
              <w:jc w:val="both"/>
              <w:rPr>
                <w:rFonts w:ascii="Times" w:eastAsiaTheme="minorEastAsia" w:hAnsi="Times" w:cs="Times"/>
                <w:b/>
                <w:color w:val="FF0000"/>
                <w:sz w:val="20"/>
                <w:szCs w:val="20"/>
                <w:lang w:val="en-GB" w:eastAsia="zh-CN"/>
              </w:rPr>
            </w:pPr>
          </w:p>
          <w:p w14:paraId="214D2745" w14:textId="77777777" w:rsidR="00BF242C" w:rsidRDefault="003A3060">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Proposal 3.E.1: </w:t>
            </w:r>
            <w:r>
              <w:rPr>
                <w:rFonts w:ascii="Times" w:eastAsiaTheme="minorEastAsia" w:hAnsi="Times" w:cs="Times"/>
                <w:b/>
                <w:color w:val="FF0000"/>
                <w:szCs w:val="20"/>
                <w:highlight w:val="yellow"/>
                <w:lang w:val="en-GB" w:eastAsia="zh-CN"/>
              </w:rPr>
              <w:t>@Google</w:t>
            </w:r>
            <w:r>
              <w:rPr>
                <w:rFonts w:ascii="Times" w:eastAsiaTheme="minorEastAsia" w:hAnsi="Times" w:cs="Times"/>
                <w:b/>
                <w:color w:val="FF0000"/>
                <w:sz w:val="20"/>
                <w:szCs w:val="20"/>
                <w:lang w:val="en-GB" w:eastAsia="zh-CN"/>
              </w:rPr>
              <w:t>, could you please provide a concrete counter-proposal to refine the TDCP timeline (i.e. reuse legacy Z2/Z2’)?</w:t>
            </w:r>
          </w:p>
          <w:p w14:paraId="27E852EA" w14:textId="77777777" w:rsidR="00BF242C" w:rsidRDefault="00BF242C">
            <w:pPr>
              <w:jc w:val="both"/>
              <w:rPr>
                <w:rFonts w:ascii="Times" w:eastAsiaTheme="minorEastAsia" w:hAnsi="Times" w:cs="Times"/>
                <w:b/>
                <w:color w:val="FF0000"/>
                <w:sz w:val="20"/>
                <w:szCs w:val="20"/>
                <w:lang w:val="en-GB" w:eastAsia="zh-CN"/>
              </w:rPr>
            </w:pPr>
          </w:p>
          <w:p w14:paraId="16C1B47A" w14:textId="77777777" w:rsidR="00BF242C" w:rsidRDefault="003A3060">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 xml:space="preserve">Conclusion 3.F: </w:t>
            </w:r>
            <w:r>
              <w:rPr>
                <w:rFonts w:ascii="Times" w:eastAsiaTheme="minorEastAsia" w:hAnsi="Times" w:cs="Times"/>
                <w:b/>
                <w:color w:val="FF0000"/>
                <w:szCs w:val="20"/>
                <w:highlight w:val="yellow"/>
                <w:lang w:val="en-GB" w:eastAsia="zh-CN"/>
              </w:rPr>
              <w:t>@ proponents of spec-based condition for ‘invali</w:t>
            </w:r>
            <w:r>
              <w:rPr>
                <w:rFonts w:ascii="Times" w:eastAsiaTheme="minorEastAsia" w:hAnsi="Times" w:cs="Times"/>
                <w:b/>
                <w:color w:val="FF0000"/>
                <w:szCs w:val="20"/>
                <w:highlight w:val="yellow"/>
                <w:lang w:val="en-GB" w:eastAsia="zh-CN"/>
              </w:rPr>
              <w:t>d’</w:t>
            </w:r>
            <w:r>
              <w:rPr>
                <w:rFonts w:ascii="Times" w:eastAsiaTheme="minorEastAsia" w:hAnsi="Times" w:cs="Times"/>
                <w:b/>
                <w:color w:val="FF0000"/>
                <w:sz w:val="20"/>
                <w:szCs w:val="20"/>
                <w:lang w:val="en-GB" w:eastAsia="zh-CN"/>
              </w:rPr>
              <w:t xml:space="preserve">, please discuss if you can convince companies who prefer to leave this to UE implementation  </w:t>
            </w:r>
          </w:p>
          <w:p w14:paraId="20355B27" w14:textId="77777777" w:rsidR="00BF242C" w:rsidRDefault="00BF242C">
            <w:pPr>
              <w:jc w:val="both"/>
              <w:rPr>
                <w:rFonts w:ascii="Times" w:eastAsiaTheme="minorEastAsia" w:hAnsi="Times" w:cs="Times"/>
                <w:b/>
                <w:color w:val="3333FF"/>
                <w:sz w:val="20"/>
                <w:szCs w:val="20"/>
                <w:lang w:val="en-GB" w:eastAsia="zh-CN"/>
              </w:rPr>
            </w:pPr>
          </w:p>
        </w:tc>
      </w:tr>
      <w:tr w:rsidR="00BF242C" w14:paraId="4A1FF9C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9CBAD3"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B80E03" w14:textId="77777777" w:rsidR="00BF242C" w:rsidRDefault="003A3060">
            <w:pPr>
              <w:rPr>
                <w:rFonts w:eastAsia="MS Mincho"/>
                <w:b/>
                <w:sz w:val="16"/>
                <w:szCs w:val="16"/>
                <w:u w:val="single"/>
                <w:lang w:val="en-CA" w:eastAsia="ja-JP"/>
              </w:rPr>
            </w:pPr>
            <w:r>
              <w:rPr>
                <w:rFonts w:eastAsia="MS Mincho"/>
                <w:b/>
                <w:sz w:val="16"/>
                <w:szCs w:val="16"/>
                <w:u w:val="single"/>
                <w:lang w:val="en-CA" w:eastAsia="ja-JP"/>
              </w:rPr>
              <w:t xml:space="preserve">Question 3.A.3: </w:t>
            </w:r>
          </w:p>
          <w:p w14:paraId="49FE6F5E" w14:textId="77777777" w:rsidR="00BF242C" w:rsidRDefault="003A3060">
            <w:pPr>
              <w:rPr>
                <w:rFonts w:eastAsia="MS Mincho"/>
                <w:bCs/>
                <w:sz w:val="16"/>
                <w:szCs w:val="16"/>
                <w:lang w:val="en-CA" w:eastAsia="ja-JP"/>
              </w:rPr>
            </w:pPr>
            <w:r>
              <w:rPr>
                <w:rFonts w:eastAsia="MS Mincho"/>
                <w:bCs/>
                <w:sz w:val="16"/>
                <w:szCs w:val="16"/>
                <w:lang w:val="en-CA" w:eastAsia="ja-JP"/>
              </w:rPr>
              <w:t xml:space="preserve">We think at least 1.5 CP for delay offset reporting should be supported. Open for other values (for delay and frequency). </w:t>
            </w:r>
          </w:p>
          <w:p w14:paraId="410340AA" w14:textId="77777777" w:rsidR="00BF242C" w:rsidRDefault="00BF242C">
            <w:pPr>
              <w:rPr>
                <w:rFonts w:eastAsia="MS Mincho"/>
                <w:bCs/>
                <w:sz w:val="16"/>
                <w:szCs w:val="16"/>
                <w:lang w:val="en-CA" w:eastAsia="ja-JP"/>
              </w:rPr>
            </w:pPr>
          </w:p>
          <w:p w14:paraId="34D49998" w14:textId="77777777" w:rsidR="00BF242C" w:rsidRDefault="003A3060">
            <w:pPr>
              <w:rPr>
                <w:rFonts w:eastAsia="MS Mincho"/>
                <w:b/>
                <w:sz w:val="16"/>
                <w:szCs w:val="16"/>
                <w:u w:val="single"/>
                <w:lang w:val="en-CA" w:eastAsia="ja-JP"/>
              </w:rPr>
            </w:pPr>
            <w:r>
              <w:rPr>
                <w:rFonts w:eastAsia="MS Mincho" w:hint="eastAsia"/>
                <w:b/>
                <w:sz w:val="16"/>
                <w:szCs w:val="16"/>
                <w:u w:val="single"/>
                <w:lang w:val="en-CA" w:eastAsia="ja-JP"/>
              </w:rPr>
              <w:t>P</w:t>
            </w:r>
            <w:r>
              <w:rPr>
                <w:rFonts w:eastAsia="MS Mincho"/>
                <w:b/>
                <w:sz w:val="16"/>
                <w:szCs w:val="16"/>
                <w:u w:val="single"/>
                <w:lang w:val="en-CA" w:eastAsia="ja-JP"/>
              </w:rPr>
              <w:t xml:space="preserve">roposal 3.B.2: </w:t>
            </w:r>
          </w:p>
          <w:p w14:paraId="5B151BE8" w14:textId="77777777" w:rsidR="00BF242C" w:rsidRDefault="003A3060">
            <w:pPr>
              <w:rPr>
                <w:rFonts w:eastAsia="MS Mincho"/>
                <w:bCs/>
                <w:sz w:val="16"/>
                <w:szCs w:val="16"/>
                <w:lang w:val="en-CA" w:eastAsia="ja-JP"/>
              </w:rPr>
            </w:pPr>
            <w:r>
              <w:rPr>
                <w:rFonts w:eastAsia="MS Mincho" w:hint="eastAsia"/>
                <w:bCs/>
                <w:sz w:val="16"/>
                <w:szCs w:val="16"/>
                <w:lang w:val="en-CA" w:eastAsia="ja-JP"/>
              </w:rPr>
              <w:t>F</w:t>
            </w:r>
            <w:r>
              <w:rPr>
                <w:rFonts w:eastAsia="MS Mincho"/>
                <w:bCs/>
                <w:sz w:val="16"/>
                <w:szCs w:val="16"/>
                <w:lang w:val="en-CA" w:eastAsia="ja-JP"/>
              </w:rPr>
              <w:t xml:space="preserve">ine with the proposal. </w:t>
            </w:r>
          </w:p>
          <w:p w14:paraId="53DC7C41" w14:textId="77777777" w:rsidR="00BF242C" w:rsidRDefault="00BF242C">
            <w:pPr>
              <w:rPr>
                <w:rFonts w:eastAsia="MS Mincho"/>
                <w:bCs/>
                <w:sz w:val="16"/>
                <w:szCs w:val="16"/>
                <w:lang w:val="en-CA" w:eastAsia="ja-JP"/>
              </w:rPr>
            </w:pPr>
          </w:p>
          <w:p w14:paraId="4C97B5CF" w14:textId="77777777" w:rsidR="00BF242C" w:rsidRDefault="003A3060">
            <w:pPr>
              <w:rPr>
                <w:rFonts w:eastAsia="MS Mincho"/>
                <w:b/>
                <w:sz w:val="16"/>
                <w:szCs w:val="16"/>
                <w:u w:val="single"/>
                <w:lang w:val="en-CA" w:eastAsia="ja-JP"/>
              </w:rPr>
            </w:pPr>
            <w:r>
              <w:rPr>
                <w:rFonts w:eastAsia="MS Mincho" w:hint="eastAsia"/>
                <w:b/>
                <w:sz w:val="16"/>
                <w:szCs w:val="16"/>
                <w:u w:val="single"/>
                <w:lang w:val="en-CA" w:eastAsia="ja-JP"/>
              </w:rPr>
              <w:t>Q</w:t>
            </w:r>
            <w:r>
              <w:rPr>
                <w:rFonts w:eastAsia="MS Mincho"/>
                <w:b/>
                <w:sz w:val="16"/>
                <w:szCs w:val="16"/>
                <w:u w:val="single"/>
                <w:lang w:val="en-CA" w:eastAsia="ja-JP"/>
              </w:rPr>
              <w:t xml:space="preserve">uestion 3.C.1: </w:t>
            </w:r>
          </w:p>
          <w:p w14:paraId="7326AB20" w14:textId="77777777" w:rsidR="00BF242C" w:rsidRDefault="003A3060">
            <w:pPr>
              <w:rPr>
                <w:rFonts w:eastAsia="MS Mincho"/>
                <w:bCs/>
                <w:sz w:val="16"/>
                <w:szCs w:val="16"/>
                <w:lang w:val="en-CA" w:eastAsia="ja-JP"/>
              </w:rPr>
            </w:pPr>
            <w:r>
              <w:rPr>
                <w:rFonts w:eastAsia="MS Mincho"/>
                <w:bCs/>
                <w:sz w:val="16"/>
                <w:szCs w:val="16"/>
                <w:lang w:val="en-CA" w:eastAsia="ja-JP"/>
              </w:rPr>
              <w:t xml:space="preserve">If more than one is supported, then in the spec, we think it is ok to support all possible resources per resource set for antenna switching. </w:t>
            </w:r>
            <w:proofErr w:type="gramStart"/>
            <w:r>
              <w:rPr>
                <w:rFonts w:eastAsia="MS Mincho"/>
                <w:bCs/>
                <w:sz w:val="16"/>
                <w:szCs w:val="16"/>
                <w:lang w:val="en-CA" w:eastAsia="ja-JP"/>
              </w:rPr>
              <w:t>Of course</w:t>
            </w:r>
            <w:proofErr w:type="gramEnd"/>
            <w:r>
              <w:rPr>
                <w:rFonts w:eastAsia="MS Mincho"/>
                <w:bCs/>
                <w:sz w:val="16"/>
                <w:szCs w:val="16"/>
                <w:lang w:val="en-CA" w:eastAsia="ja-JP"/>
              </w:rPr>
              <w:t xml:space="preserve"> the actual combination(s) will be subject to U</w:t>
            </w:r>
            <w:r>
              <w:rPr>
                <w:rFonts w:eastAsia="MS Mincho"/>
                <w:bCs/>
                <w:sz w:val="16"/>
                <w:szCs w:val="16"/>
                <w:lang w:val="en-CA" w:eastAsia="ja-JP"/>
              </w:rPr>
              <w:t xml:space="preserve">E capability (on the </w:t>
            </w:r>
            <w:proofErr w:type="spellStart"/>
            <w:r>
              <w:rPr>
                <w:rFonts w:eastAsia="MS Mincho"/>
                <w:bCs/>
                <w:sz w:val="16"/>
                <w:szCs w:val="16"/>
                <w:lang w:val="en-CA" w:eastAsia="ja-JP"/>
              </w:rPr>
              <w:t>xTyR</w:t>
            </w:r>
            <w:proofErr w:type="spellEnd"/>
            <w:r>
              <w:rPr>
                <w:rFonts w:eastAsia="MS Mincho"/>
                <w:bCs/>
                <w:sz w:val="16"/>
                <w:szCs w:val="16"/>
                <w:lang w:val="en-CA" w:eastAsia="ja-JP"/>
              </w:rPr>
              <w:t xml:space="preserve"> support). </w:t>
            </w:r>
          </w:p>
          <w:p w14:paraId="2D7FDE2A" w14:textId="77777777" w:rsidR="00BF242C" w:rsidRDefault="00BF242C">
            <w:pPr>
              <w:rPr>
                <w:rFonts w:eastAsia="MS Mincho"/>
                <w:bCs/>
                <w:sz w:val="16"/>
                <w:szCs w:val="16"/>
                <w:lang w:val="en-CA" w:eastAsia="ja-JP"/>
              </w:rPr>
            </w:pPr>
          </w:p>
          <w:p w14:paraId="1D7ACEB2" w14:textId="77777777" w:rsidR="00BF242C" w:rsidRDefault="003A3060">
            <w:pPr>
              <w:rPr>
                <w:rFonts w:eastAsia="MS Mincho"/>
                <w:b/>
                <w:sz w:val="16"/>
                <w:szCs w:val="16"/>
                <w:u w:val="single"/>
                <w:lang w:val="en-CA" w:eastAsia="ja-JP"/>
              </w:rPr>
            </w:pPr>
            <w:r>
              <w:rPr>
                <w:rFonts w:eastAsia="MS Mincho"/>
                <w:b/>
                <w:sz w:val="16"/>
                <w:szCs w:val="16"/>
                <w:u w:val="single"/>
                <w:lang w:val="en-CA" w:eastAsia="ja-JP"/>
              </w:rPr>
              <w:t xml:space="preserve">Proposal 3.D.1: </w:t>
            </w:r>
          </w:p>
          <w:p w14:paraId="0B58498D" w14:textId="77777777" w:rsidR="00BF242C" w:rsidRDefault="003A3060">
            <w:pPr>
              <w:rPr>
                <w:rFonts w:eastAsia="MS Mincho"/>
                <w:bCs/>
                <w:sz w:val="16"/>
                <w:szCs w:val="16"/>
                <w:lang w:val="en-CA" w:eastAsia="ja-JP"/>
              </w:rPr>
            </w:pPr>
            <w:r>
              <w:rPr>
                <w:rFonts w:eastAsia="MS Mincho"/>
                <w:bCs/>
                <w:sz w:val="16"/>
                <w:szCs w:val="16"/>
                <w:lang w:val="en-CA" w:eastAsia="ja-JP"/>
              </w:rPr>
              <w:t xml:space="preserve">Support. </w:t>
            </w:r>
          </w:p>
          <w:p w14:paraId="550A5341" w14:textId="77777777" w:rsidR="00BF242C" w:rsidRDefault="00BF242C">
            <w:pPr>
              <w:rPr>
                <w:rFonts w:eastAsia="MS Mincho"/>
                <w:bCs/>
                <w:sz w:val="16"/>
                <w:szCs w:val="16"/>
                <w:lang w:val="en-CA" w:eastAsia="ja-JP"/>
              </w:rPr>
            </w:pPr>
          </w:p>
          <w:p w14:paraId="0828C4D3" w14:textId="77777777" w:rsidR="00BF242C" w:rsidRDefault="003A3060">
            <w:pPr>
              <w:rPr>
                <w:rFonts w:eastAsia="MS Mincho"/>
                <w:b/>
                <w:sz w:val="16"/>
                <w:szCs w:val="16"/>
                <w:u w:val="single"/>
                <w:lang w:val="en-CA" w:eastAsia="ja-JP"/>
              </w:rPr>
            </w:pPr>
            <w:r>
              <w:rPr>
                <w:rFonts w:eastAsia="MS Mincho" w:hint="eastAsia"/>
                <w:b/>
                <w:sz w:val="16"/>
                <w:szCs w:val="16"/>
                <w:u w:val="single"/>
                <w:lang w:val="en-CA" w:eastAsia="ja-JP"/>
              </w:rPr>
              <w:t>Q</w:t>
            </w:r>
            <w:r>
              <w:rPr>
                <w:rFonts w:eastAsia="MS Mincho"/>
                <w:b/>
                <w:sz w:val="16"/>
                <w:szCs w:val="16"/>
                <w:u w:val="single"/>
                <w:lang w:val="en-CA" w:eastAsia="ja-JP"/>
              </w:rPr>
              <w:t xml:space="preserve">uestion 3.H.1: </w:t>
            </w:r>
          </w:p>
          <w:p w14:paraId="1F138ED2" w14:textId="77777777" w:rsidR="00BF242C" w:rsidRDefault="003A3060">
            <w:pPr>
              <w:rPr>
                <w:rFonts w:eastAsia="MS Mincho"/>
                <w:bCs/>
                <w:sz w:val="16"/>
                <w:szCs w:val="16"/>
                <w:lang w:val="en-CA" w:eastAsia="ja-JP"/>
              </w:rPr>
            </w:pPr>
            <w:r>
              <w:rPr>
                <w:rFonts w:eastAsia="MS Mincho"/>
                <w:bCs/>
                <w:sz w:val="16"/>
                <w:szCs w:val="16"/>
                <w:lang w:val="en-CA" w:eastAsia="ja-JP"/>
              </w:rPr>
              <w:t xml:space="preserve">One change: we are open to consider AP-TRS additionally. </w:t>
            </w:r>
          </w:p>
          <w:p w14:paraId="4C5AE2A8" w14:textId="77777777" w:rsidR="00BF242C" w:rsidRDefault="00BF242C">
            <w:pPr>
              <w:rPr>
                <w:rFonts w:eastAsia="MS Mincho"/>
                <w:bCs/>
                <w:sz w:val="16"/>
                <w:szCs w:val="16"/>
                <w:lang w:val="en-CA" w:eastAsia="ja-JP"/>
              </w:rPr>
            </w:pPr>
          </w:p>
          <w:p w14:paraId="55B6351A" w14:textId="77777777" w:rsidR="00BF242C" w:rsidRDefault="00BF242C">
            <w:pPr>
              <w:rPr>
                <w:rFonts w:eastAsia="MS Mincho"/>
                <w:bCs/>
                <w:sz w:val="16"/>
                <w:szCs w:val="16"/>
                <w:lang w:val="en-CA" w:eastAsia="ja-JP"/>
              </w:rPr>
            </w:pPr>
          </w:p>
        </w:tc>
      </w:tr>
      <w:tr w:rsidR="00BF242C" w14:paraId="3C68045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BDAD71"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B3AEB4" w14:textId="77777777" w:rsidR="00BF242C" w:rsidRDefault="003A3060">
            <w:pPr>
              <w:rPr>
                <w:sz w:val="16"/>
                <w:szCs w:val="16"/>
                <w:lang w:val="en-CA" w:eastAsia="en-CA"/>
              </w:rPr>
            </w:pPr>
            <w:r>
              <w:rPr>
                <w:sz w:val="16"/>
                <w:szCs w:val="16"/>
                <w:lang w:val="en-CA" w:eastAsia="en-CA"/>
              </w:rPr>
              <w:t>Question 3.A.3</w:t>
            </w:r>
          </w:p>
          <w:p w14:paraId="52420362" w14:textId="77777777" w:rsidR="00BF242C" w:rsidRDefault="003A3060">
            <w:pPr>
              <w:rPr>
                <w:sz w:val="16"/>
                <w:szCs w:val="16"/>
                <w:lang w:val="en-CA" w:eastAsia="en-CA"/>
              </w:rPr>
            </w:pPr>
            <w:r>
              <w:rPr>
                <w:sz w:val="16"/>
                <w:szCs w:val="16"/>
                <w:lang w:val="en-CA" w:eastAsia="en-CA"/>
              </w:rPr>
              <w:t>Since we agree 0.5CP and CP for dynamic ranges, we first suggest to consider</w:t>
            </w:r>
            <w:r>
              <w:rPr>
                <w:sz w:val="16"/>
                <w:szCs w:val="16"/>
                <w:lang w:val="en-CA" w:eastAsia="en-CA"/>
              </w:rPr>
              <w:t xml:space="preserve"> only the candidates of &gt;CP, which are 1.5CP, 1/4f, and 1/12f. If we transform the remaining candidates in CP unit, those are given by: 1.5CP, 3.5CP, and 1.167CP. Among the three candidates, we think that 3.5 CP is too large and no clear use case based on </w:t>
            </w:r>
            <w:r>
              <w:rPr>
                <w:sz w:val="16"/>
                <w:szCs w:val="16"/>
                <w:lang w:val="en-CA" w:eastAsia="en-CA"/>
              </w:rPr>
              <w:t>delay distribution results, and 1.167 CP is close to 1 CP we already agreed to support. So, we are still supporting 1.5CP for the use case of &gt;CP.</w:t>
            </w:r>
          </w:p>
          <w:p w14:paraId="4988B831" w14:textId="77777777" w:rsidR="00BF242C" w:rsidRDefault="00BF242C">
            <w:pPr>
              <w:rPr>
                <w:sz w:val="16"/>
                <w:szCs w:val="16"/>
                <w:lang w:val="en-CA" w:eastAsia="en-CA"/>
              </w:rPr>
            </w:pPr>
          </w:p>
          <w:p w14:paraId="1D0F17BB" w14:textId="77777777" w:rsidR="00BF242C" w:rsidRDefault="003A3060">
            <w:pPr>
              <w:rPr>
                <w:sz w:val="16"/>
                <w:szCs w:val="16"/>
                <w:lang w:val="en-CA" w:eastAsia="en-CA"/>
              </w:rPr>
            </w:pPr>
            <w:r>
              <w:rPr>
                <w:sz w:val="16"/>
                <w:szCs w:val="16"/>
                <w:lang w:val="en-CA" w:eastAsia="en-CA"/>
              </w:rPr>
              <w:t>For A</w:t>
            </w:r>
            <w:r>
              <w:rPr>
                <w:sz w:val="16"/>
                <w:szCs w:val="16"/>
                <w:vertAlign w:val="subscript"/>
                <w:lang w:val="en-CA" w:eastAsia="en-CA"/>
              </w:rPr>
              <w:t>FO</w:t>
            </w:r>
            <w:r>
              <w:rPr>
                <w:sz w:val="16"/>
                <w:szCs w:val="16"/>
                <w:lang w:val="en-CA" w:eastAsia="en-CA"/>
              </w:rPr>
              <w:t xml:space="preserve">, 0.025ppm and 0.05ppm are too small value in our view, and actually we haven’t seen any non-trivial </w:t>
            </w:r>
            <w:r>
              <w:rPr>
                <w:sz w:val="16"/>
                <w:szCs w:val="16"/>
                <w:lang w:val="en-CA" w:eastAsia="en-CA"/>
              </w:rPr>
              <w:t>performance degradation in scenarios with such small FO offsets. We prefer to exclude those candidates as well.</w:t>
            </w:r>
          </w:p>
          <w:p w14:paraId="670E11EF" w14:textId="77777777" w:rsidR="00BF242C" w:rsidRDefault="00BF242C">
            <w:pPr>
              <w:rPr>
                <w:sz w:val="16"/>
                <w:szCs w:val="16"/>
                <w:lang w:val="en-CA" w:eastAsia="en-CA"/>
              </w:rPr>
            </w:pPr>
          </w:p>
          <w:p w14:paraId="21D2F616" w14:textId="77777777" w:rsidR="00BF242C" w:rsidRDefault="003A3060">
            <w:pPr>
              <w:rPr>
                <w:sz w:val="16"/>
                <w:szCs w:val="16"/>
                <w:lang w:val="en-CA" w:eastAsia="en-CA"/>
              </w:rPr>
            </w:pPr>
            <w:r>
              <w:rPr>
                <w:sz w:val="16"/>
                <w:szCs w:val="16"/>
                <w:lang w:val="en-CA" w:eastAsia="en-CA"/>
              </w:rPr>
              <w:lastRenderedPageBreak/>
              <w:t>Proposal 3.B.2</w:t>
            </w:r>
          </w:p>
          <w:p w14:paraId="353771ED" w14:textId="77777777" w:rsidR="00BF242C" w:rsidRDefault="003A3060">
            <w:pPr>
              <w:rPr>
                <w:sz w:val="16"/>
                <w:szCs w:val="16"/>
                <w:lang w:val="en-CA" w:eastAsia="en-CA"/>
              </w:rPr>
            </w:pPr>
            <w:r>
              <w:rPr>
                <w:sz w:val="16"/>
                <w:szCs w:val="16"/>
                <w:lang w:val="en-CA" w:eastAsia="en-CA"/>
              </w:rPr>
              <w:t>Support.</w:t>
            </w:r>
          </w:p>
          <w:p w14:paraId="2B1A52F6" w14:textId="77777777" w:rsidR="00BF242C" w:rsidRDefault="00BF242C">
            <w:pPr>
              <w:rPr>
                <w:sz w:val="16"/>
                <w:szCs w:val="16"/>
                <w:lang w:val="en-CA" w:eastAsia="en-CA"/>
              </w:rPr>
            </w:pPr>
          </w:p>
          <w:p w14:paraId="2BED743F" w14:textId="77777777" w:rsidR="00BF242C" w:rsidRDefault="003A3060">
            <w:pPr>
              <w:rPr>
                <w:sz w:val="16"/>
                <w:szCs w:val="16"/>
                <w:lang w:val="en-CA" w:eastAsia="en-CA"/>
              </w:rPr>
            </w:pPr>
            <w:r>
              <w:rPr>
                <w:sz w:val="16"/>
                <w:szCs w:val="16"/>
                <w:lang w:val="en-CA" w:eastAsia="en-CA"/>
              </w:rPr>
              <w:t>Question 3.C.1</w:t>
            </w:r>
          </w:p>
          <w:p w14:paraId="4F91564C" w14:textId="77777777" w:rsidR="00BF242C" w:rsidRDefault="003A3060">
            <w:pPr>
              <w:rPr>
                <w:sz w:val="16"/>
                <w:szCs w:val="16"/>
                <w:lang w:val="en-CA" w:eastAsia="en-CA"/>
              </w:rPr>
            </w:pPr>
            <w:r>
              <w:rPr>
                <w:sz w:val="16"/>
                <w:szCs w:val="16"/>
                <w:lang w:val="en-CA" w:eastAsia="en-CA"/>
              </w:rPr>
              <w:t xml:space="preserve">We don’t support Q&gt;1. For PO measurement/report, it is sufficient for NW to configure one SRS resource among y/x resources. </w:t>
            </w:r>
          </w:p>
          <w:p w14:paraId="15A89168" w14:textId="77777777" w:rsidR="00BF242C" w:rsidRDefault="00BF242C">
            <w:pPr>
              <w:rPr>
                <w:sz w:val="16"/>
                <w:szCs w:val="16"/>
                <w:lang w:val="en-CA" w:eastAsia="en-CA"/>
              </w:rPr>
            </w:pPr>
          </w:p>
          <w:p w14:paraId="7EDEF68E" w14:textId="77777777" w:rsidR="00BF242C" w:rsidRDefault="003A3060">
            <w:pPr>
              <w:rPr>
                <w:sz w:val="16"/>
                <w:szCs w:val="16"/>
                <w:lang w:val="en-CA" w:eastAsia="en-CA"/>
              </w:rPr>
            </w:pPr>
            <w:r>
              <w:rPr>
                <w:sz w:val="16"/>
                <w:szCs w:val="16"/>
                <w:lang w:val="en-CA" w:eastAsia="en-CA"/>
              </w:rPr>
              <w:t>Question 3.C.2</w:t>
            </w:r>
          </w:p>
          <w:p w14:paraId="4AA59321" w14:textId="77777777" w:rsidR="00BF242C" w:rsidRDefault="003A3060">
            <w:pPr>
              <w:rPr>
                <w:sz w:val="16"/>
                <w:szCs w:val="16"/>
                <w:lang w:val="en-CA" w:eastAsia="en-CA"/>
              </w:rPr>
            </w:pPr>
            <w:r>
              <w:rPr>
                <w:sz w:val="16"/>
                <w:szCs w:val="16"/>
                <w:lang w:val="en-CA" w:eastAsia="en-CA"/>
              </w:rPr>
              <w:t>We support P</w:t>
            </w:r>
            <w:r>
              <w:rPr>
                <w:sz w:val="16"/>
                <w:szCs w:val="16"/>
                <w:vertAlign w:val="subscript"/>
                <w:lang w:val="en-CA" w:eastAsia="en-CA"/>
              </w:rPr>
              <w:t>SRS</w:t>
            </w:r>
            <w:r>
              <w:rPr>
                <w:sz w:val="16"/>
                <w:szCs w:val="16"/>
                <w:lang w:val="en-CA" w:eastAsia="en-CA"/>
              </w:rPr>
              <w:t xml:space="preserve">=1 only, which is sufficient for UE to calculate/report PO. Introducing </w:t>
            </w:r>
            <w:proofErr w:type="spellStart"/>
            <w:r>
              <w:rPr>
                <w:sz w:val="16"/>
                <w:szCs w:val="16"/>
                <w:lang w:val="en-CA" w:eastAsia="en-CA"/>
              </w:rPr>
              <w:t>Psrs</w:t>
            </w:r>
            <w:proofErr w:type="spellEnd"/>
            <w:r>
              <w:rPr>
                <w:sz w:val="16"/>
                <w:szCs w:val="16"/>
                <w:lang w:val="en-CA" w:eastAsia="en-CA"/>
              </w:rPr>
              <w:t>&gt;1 requires additional r</w:t>
            </w:r>
            <w:r>
              <w:rPr>
                <w:sz w:val="16"/>
                <w:szCs w:val="16"/>
                <w:lang w:val="en-CA" w:eastAsia="en-CA"/>
              </w:rPr>
              <w:t>ule and the benefit is unclear (SNR gain or UPT gain?). At best it is an optimization for the same functionality, which is unnecessary in our view.</w:t>
            </w:r>
          </w:p>
          <w:p w14:paraId="4D0A4868" w14:textId="77777777" w:rsidR="00BF242C" w:rsidRDefault="00BF242C">
            <w:pPr>
              <w:rPr>
                <w:sz w:val="16"/>
                <w:szCs w:val="16"/>
                <w:lang w:val="en-CA" w:eastAsia="en-CA"/>
              </w:rPr>
            </w:pPr>
          </w:p>
          <w:p w14:paraId="1E889B72" w14:textId="77777777" w:rsidR="00BF242C" w:rsidRDefault="003A3060">
            <w:pPr>
              <w:rPr>
                <w:sz w:val="16"/>
                <w:szCs w:val="16"/>
                <w:lang w:val="en-CA" w:eastAsia="en-CA"/>
              </w:rPr>
            </w:pPr>
            <w:r>
              <w:rPr>
                <w:sz w:val="16"/>
                <w:szCs w:val="16"/>
                <w:lang w:val="en-CA" w:eastAsia="en-CA"/>
              </w:rPr>
              <w:t>Proposal 3.D.1</w:t>
            </w:r>
          </w:p>
          <w:p w14:paraId="79C019D6" w14:textId="77777777" w:rsidR="00BF242C" w:rsidRDefault="003A3060">
            <w:pPr>
              <w:rPr>
                <w:sz w:val="16"/>
                <w:szCs w:val="16"/>
                <w:lang w:val="en-CA" w:eastAsia="en-CA"/>
              </w:rPr>
            </w:pPr>
            <w:r>
              <w:rPr>
                <w:sz w:val="16"/>
                <w:szCs w:val="16"/>
                <w:lang w:val="en-CA" w:eastAsia="en-CA"/>
              </w:rPr>
              <w:t>OK.</w:t>
            </w:r>
          </w:p>
          <w:p w14:paraId="59AC1423" w14:textId="77777777" w:rsidR="00BF242C" w:rsidRDefault="00BF242C">
            <w:pPr>
              <w:rPr>
                <w:sz w:val="16"/>
                <w:szCs w:val="16"/>
                <w:lang w:val="en-CA" w:eastAsia="en-CA"/>
              </w:rPr>
            </w:pPr>
          </w:p>
          <w:p w14:paraId="398D640C" w14:textId="77777777" w:rsidR="00BF242C" w:rsidRDefault="003A3060">
            <w:pPr>
              <w:rPr>
                <w:sz w:val="16"/>
                <w:szCs w:val="16"/>
                <w:lang w:val="en-CA" w:eastAsia="en-CA"/>
              </w:rPr>
            </w:pPr>
            <w:r>
              <w:rPr>
                <w:sz w:val="16"/>
                <w:szCs w:val="16"/>
                <w:lang w:val="en-CA" w:eastAsia="en-CA"/>
              </w:rPr>
              <w:t>Question 3.H.1</w:t>
            </w:r>
          </w:p>
          <w:p w14:paraId="0043F854" w14:textId="77777777" w:rsidR="00BF242C" w:rsidRDefault="003A3060">
            <w:pPr>
              <w:rPr>
                <w:sz w:val="16"/>
                <w:szCs w:val="16"/>
                <w:lang w:val="en-CA" w:eastAsia="en-CA"/>
              </w:rPr>
            </w:pPr>
            <w:r>
              <w:rPr>
                <w:sz w:val="16"/>
                <w:szCs w:val="16"/>
                <w:lang w:val="en-CA" w:eastAsia="en-CA"/>
              </w:rPr>
              <w:t>We don’t support 3</w:t>
            </w:r>
            <w:r>
              <w:rPr>
                <w:sz w:val="16"/>
                <w:szCs w:val="16"/>
                <w:vertAlign w:val="superscript"/>
                <w:lang w:val="en-CA" w:eastAsia="en-CA"/>
              </w:rPr>
              <w:t>rd</w:t>
            </w:r>
            <w:r>
              <w:rPr>
                <w:sz w:val="16"/>
                <w:szCs w:val="16"/>
                <w:lang w:val="en-CA" w:eastAsia="en-CA"/>
              </w:rPr>
              <w:t xml:space="preserve"> and 4</w:t>
            </w:r>
            <w:r>
              <w:rPr>
                <w:sz w:val="16"/>
                <w:szCs w:val="16"/>
                <w:vertAlign w:val="superscript"/>
                <w:lang w:val="en-CA" w:eastAsia="en-CA"/>
              </w:rPr>
              <w:t>th</w:t>
            </w:r>
            <w:r>
              <w:rPr>
                <w:sz w:val="16"/>
                <w:szCs w:val="16"/>
                <w:lang w:val="en-CA" w:eastAsia="en-CA"/>
              </w:rPr>
              <w:t xml:space="preserve"> bullets</w:t>
            </w:r>
          </w:p>
          <w:p w14:paraId="4A9A6B6F" w14:textId="77777777" w:rsidR="00BF242C" w:rsidRDefault="00BF242C">
            <w:pPr>
              <w:rPr>
                <w:sz w:val="16"/>
                <w:szCs w:val="16"/>
                <w:lang w:val="en-CA" w:eastAsia="en-CA"/>
              </w:rPr>
            </w:pPr>
          </w:p>
          <w:p w14:paraId="21184EA7" w14:textId="77777777" w:rsidR="00BF242C" w:rsidRDefault="003A3060">
            <w:pPr>
              <w:rPr>
                <w:sz w:val="16"/>
                <w:szCs w:val="16"/>
                <w:lang w:val="en-CA" w:eastAsia="en-CA"/>
              </w:rPr>
            </w:pPr>
            <w:r>
              <w:rPr>
                <w:sz w:val="16"/>
                <w:szCs w:val="16"/>
                <w:lang w:val="en-CA" w:eastAsia="en-CA"/>
              </w:rPr>
              <w:t>Question 3.H.2</w:t>
            </w:r>
          </w:p>
          <w:p w14:paraId="3C8E2FEA" w14:textId="77777777" w:rsidR="00BF242C" w:rsidRDefault="003A3060">
            <w:pPr>
              <w:rPr>
                <w:sz w:val="16"/>
                <w:szCs w:val="16"/>
                <w:lang w:val="en-CA" w:eastAsia="en-CA"/>
              </w:rPr>
            </w:pPr>
            <w:r>
              <w:rPr>
                <w:sz w:val="16"/>
                <w:szCs w:val="16"/>
                <w:lang w:val="en-CA" w:eastAsia="en-CA"/>
              </w:rPr>
              <w:t>1</w:t>
            </w:r>
            <w:r>
              <w:rPr>
                <w:sz w:val="16"/>
                <w:szCs w:val="16"/>
                <w:vertAlign w:val="superscript"/>
                <w:lang w:val="en-CA" w:eastAsia="en-CA"/>
              </w:rPr>
              <w:t>st</w:t>
            </w:r>
            <w:r>
              <w:rPr>
                <w:sz w:val="16"/>
                <w:szCs w:val="16"/>
                <w:lang w:val="en-CA" w:eastAsia="en-CA"/>
              </w:rPr>
              <w:t xml:space="preserve"> bullet: No</w:t>
            </w:r>
          </w:p>
          <w:p w14:paraId="35D0F648" w14:textId="77777777" w:rsidR="00BF242C" w:rsidRDefault="003A3060">
            <w:pPr>
              <w:rPr>
                <w:sz w:val="16"/>
                <w:szCs w:val="16"/>
                <w:lang w:val="en-CA" w:eastAsia="en-CA"/>
              </w:rPr>
            </w:pPr>
            <w:r>
              <w:rPr>
                <w:sz w:val="16"/>
                <w:szCs w:val="16"/>
                <w:lang w:val="en-CA" w:eastAsia="en-CA"/>
              </w:rPr>
              <w:t>2</w:t>
            </w:r>
            <w:r>
              <w:rPr>
                <w:sz w:val="16"/>
                <w:szCs w:val="16"/>
                <w:vertAlign w:val="superscript"/>
                <w:lang w:val="en-CA" w:eastAsia="en-CA"/>
              </w:rPr>
              <w:t>nd</w:t>
            </w:r>
            <w:r>
              <w:rPr>
                <w:sz w:val="16"/>
                <w:szCs w:val="16"/>
                <w:lang w:val="en-CA" w:eastAsia="en-CA"/>
              </w:rPr>
              <w:t xml:space="preserve"> </w:t>
            </w:r>
            <w:r>
              <w:rPr>
                <w:sz w:val="16"/>
                <w:szCs w:val="16"/>
                <w:lang w:val="en-CA" w:eastAsia="en-CA"/>
              </w:rPr>
              <w:t>bullet: yes</w:t>
            </w:r>
          </w:p>
          <w:p w14:paraId="2C84EC91" w14:textId="77777777" w:rsidR="00BF242C" w:rsidRDefault="003A3060">
            <w:pPr>
              <w:rPr>
                <w:sz w:val="16"/>
                <w:szCs w:val="16"/>
                <w:lang w:val="en-CA" w:eastAsia="en-CA"/>
              </w:rPr>
            </w:pPr>
            <w:r>
              <w:rPr>
                <w:sz w:val="16"/>
                <w:szCs w:val="16"/>
                <w:lang w:val="en-CA" w:eastAsia="en-CA"/>
              </w:rPr>
              <w:t>3</w:t>
            </w:r>
            <w:r>
              <w:rPr>
                <w:sz w:val="16"/>
                <w:szCs w:val="16"/>
                <w:vertAlign w:val="superscript"/>
                <w:lang w:val="en-CA" w:eastAsia="en-CA"/>
              </w:rPr>
              <w:t>rd</w:t>
            </w:r>
            <w:r>
              <w:rPr>
                <w:sz w:val="16"/>
                <w:szCs w:val="16"/>
                <w:lang w:val="en-CA" w:eastAsia="en-CA"/>
              </w:rPr>
              <w:t xml:space="preserve"> bullet: 1set, NTRP resources</w:t>
            </w:r>
          </w:p>
          <w:p w14:paraId="02744A4D" w14:textId="77777777" w:rsidR="00BF242C" w:rsidRDefault="003A3060">
            <w:pPr>
              <w:rPr>
                <w:sz w:val="16"/>
                <w:szCs w:val="16"/>
                <w:lang w:val="en-CA" w:eastAsia="en-CA"/>
              </w:rPr>
            </w:pPr>
            <w:r>
              <w:rPr>
                <w:sz w:val="16"/>
                <w:szCs w:val="16"/>
                <w:lang w:val="en-CA" w:eastAsia="en-CA"/>
              </w:rPr>
              <w:t xml:space="preserve"> 4</w:t>
            </w:r>
            <w:r>
              <w:rPr>
                <w:sz w:val="16"/>
                <w:szCs w:val="16"/>
                <w:vertAlign w:val="superscript"/>
                <w:lang w:val="en-CA" w:eastAsia="en-CA"/>
              </w:rPr>
              <w:t>th</w:t>
            </w:r>
            <w:r>
              <w:rPr>
                <w:sz w:val="16"/>
                <w:szCs w:val="16"/>
                <w:lang w:val="en-CA" w:eastAsia="en-CA"/>
              </w:rPr>
              <w:t xml:space="preserve"> bullet: no</w:t>
            </w:r>
          </w:p>
          <w:p w14:paraId="4253145C" w14:textId="77777777" w:rsidR="00BF242C" w:rsidRDefault="003A3060">
            <w:pPr>
              <w:rPr>
                <w:sz w:val="16"/>
                <w:szCs w:val="16"/>
                <w:lang w:val="en-CA" w:eastAsia="en-CA"/>
              </w:rPr>
            </w:pPr>
            <w:r>
              <w:rPr>
                <w:sz w:val="16"/>
                <w:szCs w:val="16"/>
                <w:lang w:val="en-CA" w:eastAsia="en-CA"/>
              </w:rPr>
              <w:t>5</w:t>
            </w:r>
            <w:r>
              <w:rPr>
                <w:sz w:val="16"/>
                <w:szCs w:val="16"/>
                <w:vertAlign w:val="superscript"/>
                <w:lang w:val="en-CA" w:eastAsia="en-CA"/>
              </w:rPr>
              <w:t>th</w:t>
            </w:r>
            <w:r>
              <w:rPr>
                <w:sz w:val="16"/>
                <w:szCs w:val="16"/>
                <w:lang w:val="en-CA" w:eastAsia="en-CA"/>
              </w:rPr>
              <w:t xml:space="preserve"> bullet: yes</w:t>
            </w:r>
          </w:p>
          <w:p w14:paraId="0840E398" w14:textId="77777777" w:rsidR="00BF242C" w:rsidRDefault="00BF242C">
            <w:pPr>
              <w:rPr>
                <w:b/>
                <w:bCs/>
                <w:color w:val="3333FF"/>
                <w:sz w:val="20"/>
                <w:szCs w:val="16"/>
                <w:lang w:val="en-CA" w:eastAsia="en-CA"/>
              </w:rPr>
            </w:pPr>
          </w:p>
        </w:tc>
      </w:tr>
      <w:tr w:rsidR="00BF242C" w14:paraId="07AB68E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D7BCB21" w14:textId="77777777" w:rsidR="00BF242C" w:rsidRDefault="003A3060">
            <w:pPr>
              <w:widowControl w:val="0"/>
              <w:snapToGrid w:val="0"/>
              <w:rPr>
                <w:rFonts w:eastAsiaTheme="minorEastAsia"/>
                <w:sz w:val="18"/>
                <w:szCs w:val="18"/>
                <w:lang w:eastAsia="zh-CN"/>
              </w:rPr>
            </w:pPr>
            <w:r>
              <w:rPr>
                <w:rFonts w:eastAsiaTheme="minorEastAsia" w:hint="eastAsia"/>
                <w:sz w:val="18"/>
                <w:szCs w:val="18"/>
                <w:lang w:eastAsia="zh-CN"/>
              </w:rPr>
              <w:lastRenderedPageBreak/>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2CBA69" w14:textId="77777777" w:rsidR="00BF242C" w:rsidRDefault="003A3060">
            <w:pPr>
              <w:jc w:val="both"/>
              <w:rPr>
                <w:rFonts w:eastAsia="Batang"/>
                <w:sz w:val="18"/>
                <w:szCs w:val="18"/>
                <w:lang w:val="en-GB"/>
              </w:rPr>
            </w:pPr>
            <w:r>
              <w:rPr>
                <w:rFonts w:eastAsia="Batang"/>
                <w:b/>
                <w:sz w:val="18"/>
                <w:szCs w:val="18"/>
                <w:u w:val="single"/>
                <w:lang w:val="en-GB"/>
              </w:rPr>
              <w:t>Question 3.A.3:</w:t>
            </w:r>
          </w:p>
          <w:p w14:paraId="7BF806B6"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There is no reason to use two units for similar values. </w:t>
            </w:r>
          </w:p>
          <w:p w14:paraId="752679A3" w14:textId="77777777" w:rsidR="00BF242C" w:rsidRDefault="003A3060">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remaining values, we are open to new values as long as</w:t>
            </w:r>
            <w:r>
              <w:rPr>
                <w:rFonts w:ascii="Times" w:eastAsiaTheme="minorEastAsia" w:hAnsi="Times" w:cs="Times"/>
                <w:sz w:val="18"/>
                <w:szCs w:val="18"/>
                <w:lang w:val="en-GB" w:eastAsia="zh-CN"/>
              </w:rPr>
              <w:t xml:space="preserve"> the use case is justified. For delay offset, we think a value larger than CP may be useless since it would be difficult for CJT between TRPs with large delay </w:t>
            </w:r>
            <w:r>
              <w:rPr>
                <w:rFonts w:ascii="Times" w:eastAsiaTheme="minorEastAsia" w:hAnsi="Times" w:cs="Times" w:hint="eastAsia"/>
                <w:sz w:val="18"/>
                <w:szCs w:val="18"/>
                <w:lang w:val="en-GB" w:eastAsia="zh-CN"/>
              </w:rPr>
              <w:t>offset</w:t>
            </w:r>
            <w:r>
              <w:rPr>
                <w:rFonts w:ascii="Times" w:eastAsiaTheme="minorEastAsia" w:hAnsi="Times" w:cs="Times"/>
                <w:sz w:val="18"/>
                <w:szCs w:val="18"/>
                <w:lang w:val="en-GB" w:eastAsia="zh-CN"/>
              </w:rPr>
              <w:t xml:space="preserve"> (which also means large pathloss gap). For frequency offset, the benefit of 0.025ppm and 0</w:t>
            </w:r>
            <w:r>
              <w:rPr>
                <w:rFonts w:ascii="Times" w:eastAsiaTheme="minorEastAsia" w:hAnsi="Times" w:cs="Times"/>
                <w:sz w:val="18"/>
                <w:szCs w:val="18"/>
                <w:lang w:val="en-GB" w:eastAsia="zh-CN"/>
              </w:rPr>
              <w:t xml:space="preserve">.05ppm is still unclear to us. </w:t>
            </w:r>
          </w:p>
          <w:p w14:paraId="6015566D" w14:textId="77777777" w:rsidR="00BF242C" w:rsidRDefault="00BF242C">
            <w:pPr>
              <w:jc w:val="both"/>
              <w:rPr>
                <w:rFonts w:ascii="Times" w:eastAsiaTheme="minorEastAsia" w:hAnsi="Times" w:cs="Times"/>
                <w:sz w:val="18"/>
                <w:szCs w:val="18"/>
                <w:lang w:val="en-GB" w:eastAsia="zh-CN"/>
              </w:rPr>
            </w:pPr>
          </w:p>
          <w:p w14:paraId="2DA18950" w14:textId="77777777" w:rsidR="00BF242C" w:rsidRDefault="003A3060">
            <w:pPr>
              <w:jc w:val="both"/>
              <w:rPr>
                <w:rFonts w:eastAsia="Batang"/>
                <w:sz w:val="18"/>
                <w:szCs w:val="18"/>
                <w:lang w:val="en-GB"/>
              </w:rPr>
            </w:pPr>
            <w:r>
              <w:rPr>
                <w:rFonts w:eastAsia="Batang"/>
                <w:b/>
                <w:sz w:val="18"/>
                <w:szCs w:val="18"/>
                <w:u w:val="single"/>
                <w:lang w:val="en-GB"/>
              </w:rPr>
              <w:t>Proposal 3.B.2:</w:t>
            </w:r>
          </w:p>
          <w:p w14:paraId="291D8340" w14:textId="77777777" w:rsidR="00BF242C" w:rsidRDefault="003A3060">
            <w:pPr>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still think </w:t>
            </w:r>
            <w:proofErr w:type="spellStart"/>
            <w:r>
              <w:rPr>
                <w:rFonts w:ascii="Times" w:eastAsiaTheme="minorEastAsia" w:hAnsi="Times" w:cs="Times"/>
                <w:sz w:val="18"/>
                <w:szCs w:val="18"/>
                <w:lang w:val="en-GB" w:eastAsia="zh-CN"/>
              </w:rPr>
              <w:t>subband</w:t>
            </w:r>
            <w:proofErr w:type="spellEnd"/>
            <w:r>
              <w:rPr>
                <w:rFonts w:ascii="Times" w:eastAsiaTheme="minorEastAsia" w:hAnsi="Times" w:cs="Times"/>
                <w:sz w:val="18"/>
                <w:szCs w:val="18"/>
                <w:lang w:val="en-GB" w:eastAsia="zh-CN"/>
              </w:rPr>
              <w:t xml:space="preserve"> phase reporting is not needed. Even if majority companies want it, one option (e.g. Opt.1) can be enough. </w:t>
            </w:r>
          </w:p>
          <w:p w14:paraId="6C410923" w14:textId="77777777" w:rsidR="00BF242C" w:rsidRDefault="00BF242C">
            <w:pPr>
              <w:rPr>
                <w:b/>
                <w:bCs/>
                <w:sz w:val="16"/>
                <w:szCs w:val="16"/>
                <w:lang w:val="en-CA" w:eastAsia="en-CA"/>
              </w:rPr>
            </w:pPr>
          </w:p>
          <w:p w14:paraId="16086A38" w14:textId="77777777" w:rsidR="00BF242C" w:rsidRDefault="003A3060">
            <w:pPr>
              <w:jc w:val="both"/>
              <w:rPr>
                <w:rFonts w:eastAsia="Batang"/>
                <w:sz w:val="18"/>
                <w:szCs w:val="18"/>
                <w:lang w:val="en-GB"/>
              </w:rPr>
            </w:pPr>
            <w:r>
              <w:rPr>
                <w:rFonts w:eastAsia="Batang"/>
                <w:b/>
                <w:sz w:val="18"/>
                <w:szCs w:val="18"/>
                <w:u w:val="single"/>
                <w:lang w:val="en-GB"/>
              </w:rPr>
              <w:t>Proposal 3.C.2:</w:t>
            </w:r>
          </w:p>
          <w:p w14:paraId="5BDFAC66" w14:textId="77777777" w:rsidR="00BF242C" w:rsidRDefault="003A3060">
            <w:pPr>
              <w:rPr>
                <w:rFonts w:ascii="Times" w:eastAsiaTheme="minorEastAsia" w:hAnsi="Times" w:cs="Times"/>
                <w:sz w:val="18"/>
                <w:szCs w:val="18"/>
                <w:lang w:val="en-GB" w:eastAsia="zh-CN"/>
              </w:rPr>
            </w:pPr>
            <w:r>
              <w:rPr>
                <w:rFonts w:eastAsiaTheme="minorEastAsia" w:hint="eastAsia"/>
                <w:bCs/>
                <w:sz w:val="16"/>
                <w:szCs w:val="16"/>
                <w:lang w:val="en-CA" w:eastAsia="zh-CN"/>
              </w:rPr>
              <w:t>P</w:t>
            </w:r>
            <w:r>
              <w:rPr>
                <w:rFonts w:ascii="Times" w:eastAsiaTheme="minorEastAsia" w:hAnsi="Times" w:cs="Times"/>
                <w:sz w:val="18"/>
                <w:szCs w:val="18"/>
                <w:lang w:val="en-GB" w:eastAsia="zh-CN"/>
              </w:rPr>
              <w:t xml:space="preserve">refer Scheme 1. The benefit of Scheme 2 is unclear. </w:t>
            </w:r>
          </w:p>
          <w:p w14:paraId="2EE5BEE4" w14:textId="77777777" w:rsidR="00BF242C" w:rsidRDefault="003A3060">
            <w:pPr>
              <w:rPr>
                <w:rFonts w:ascii="Times" w:eastAsiaTheme="minorEastAsia" w:hAnsi="Times" w:cs="Times"/>
                <w:sz w:val="18"/>
                <w:szCs w:val="18"/>
                <w:lang w:val="en-GB" w:eastAsia="zh-CN"/>
              </w:rPr>
            </w:pPr>
            <w:r>
              <w:rPr>
                <w:rFonts w:ascii="Times" w:eastAsiaTheme="minorEastAsia" w:hAnsi="Times" w:cs="Times"/>
                <w:sz w:val="18"/>
                <w:szCs w:val="18"/>
                <w:lang w:val="en-GB" w:eastAsia="zh-CN"/>
              </w:rPr>
              <w:t>To ens</w:t>
            </w:r>
            <w:r>
              <w:rPr>
                <w:rFonts w:ascii="Times" w:eastAsiaTheme="minorEastAsia" w:hAnsi="Times" w:cs="Times"/>
                <w:sz w:val="18"/>
                <w:szCs w:val="18"/>
                <w:lang w:val="en-GB" w:eastAsia="zh-CN"/>
              </w:rPr>
              <w:t xml:space="preserve">ure the accuracy of phase offset reporting,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can configure multiple antennae ports for phase offset measurement (averaged offset among RX) regardless of MRT precoding or not. </w:t>
            </w:r>
          </w:p>
          <w:p w14:paraId="3ED8F1A4" w14:textId="77777777" w:rsidR="00BF242C" w:rsidRDefault="00BF242C">
            <w:pPr>
              <w:rPr>
                <w:rFonts w:eastAsiaTheme="minorEastAsia"/>
                <w:bCs/>
                <w:sz w:val="16"/>
                <w:szCs w:val="16"/>
                <w:lang w:val="en-CA" w:eastAsia="zh-CN"/>
              </w:rPr>
            </w:pPr>
          </w:p>
          <w:p w14:paraId="23BAFEFD" w14:textId="77777777" w:rsidR="00BF242C" w:rsidRDefault="003A3060">
            <w:pPr>
              <w:jc w:val="both"/>
              <w:rPr>
                <w:rFonts w:eastAsia="Batang"/>
                <w:sz w:val="18"/>
                <w:szCs w:val="18"/>
                <w:lang w:val="en-GB"/>
              </w:rPr>
            </w:pPr>
            <w:r>
              <w:rPr>
                <w:rFonts w:eastAsia="Batang"/>
                <w:b/>
                <w:sz w:val="18"/>
                <w:szCs w:val="18"/>
                <w:u w:val="single"/>
                <w:lang w:val="en-GB"/>
              </w:rPr>
              <w:t>Question 3.C.3:</w:t>
            </w:r>
          </w:p>
          <w:p w14:paraId="57D504A7" w14:textId="77777777" w:rsidR="00BF242C" w:rsidRDefault="003A3060">
            <w:pPr>
              <w:rPr>
                <w:rFonts w:eastAsiaTheme="minorEastAsia"/>
                <w:bCs/>
                <w:sz w:val="16"/>
                <w:szCs w:val="16"/>
                <w:lang w:val="en-CA" w:eastAsia="zh-CN"/>
              </w:rPr>
            </w:pPr>
            <w:r>
              <w:rPr>
                <w:rFonts w:ascii="Times" w:eastAsiaTheme="minorEastAsia" w:hAnsi="Times" w:cs="Times"/>
                <w:sz w:val="18"/>
                <w:szCs w:val="18"/>
                <w:lang w:val="en-GB" w:eastAsia="zh-CN"/>
              </w:rPr>
              <w:t>In case that Q associated SRS resource(s) and P SRS ports ar</w:t>
            </w:r>
            <w:r>
              <w:rPr>
                <w:rFonts w:ascii="Times" w:eastAsiaTheme="minorEastAsia" w:hAnsi="Times" w:cs="Times"/>
                <w:sz w:val="18"/>
                <w:szCs w:val="18"/>
                <w:lang w:val="en-GB" w:eastAsia="zh-CN"/>
              </w:rPr>
              <w:t xml:space="preserve">e both configured by </w:t>
            </w:r>
            <w:proofErr w:type="spellStart"/>
            <w:r>
              <w:rPr>
                <w:rFonts w:ascii="Times" w:eastAsiaTheme="minorEastAsia" w:hAnsi="Times" w:cs="Times"/>
                <w:sz w:val="18"/>
                <w:szCs w:val="18"/>
                <w:lang w:val="en-GB" w:eastAsia="zh-CN"/>
              </w:rPr>
              <w:t>gNB</w:t>
            </w:r>
            <w:proofErr w:type="spellEnd"/>
            <w:r>
              <w:rPr>
                <w:rFonts w:ascii="Times" w:eastAsiaTheme="minorEastAsia" w:hAnsi="Times" w:cs="Times"/>
                <w:sz w:val="18"/>
                <w:szCs w:val="18"/>
                <w:lang w:val="en-GB" w:eastAsia="zh-CN"/>
              </w:rPr>
              <w:t xml:space="preserve"> (</w:t>
            </w:r>
            <w:r>
              <w:rPr>
                <w:rFonts w:eastAsiaTheme="minorEastAsia"/>
                <w:bCs/>
                <w:sz w:val="16"/>
                <w:szCs w:val="16"/>
                <w:lang w:val="en-CA" w:eastAsia="zh-CN"/>
              </w:rPr>
              <w:t>Scheme 1</w:t>
            </w:r>
            <w:r>
              <w:rPr>
                <w:rFonts w:ascii="Times" w:eastAsiaTheme="minorEastAsia" w:hAnsi="Times" w:cs="Times"/>
                <w:sz w:val="18"/>
                <w:szCs w:val="18"/>
                <w:lang w:val="en-GB" w:eastAsia="zh-CN"/>
              </w:rPr>
              <w:t xml:space="preserve">), all the ports in configured SRS resource could be used for phase offset measurement. This simplifies the signalling design. </w:t>
            </w:r>
          </w:p>
          <w:p w14:paraId="22206538" w14:textId="77777777" w:rsidR="00BF242C" w:rsidRDefault="00BF242C">
            <w:pPr>
              <w:rPr>
                <w:rFonts w:eastAsiaTheme="minorEastAsia"/>
                <w:bCs/>
                <w:sz w:val="16"/>
                <w:szCs w:val="16"/>
                <w:lang w:val="en-CA" w:eastAsia="zh-CN"/>
              </w:rPr>
            </w:pPr>
          </w:p>
          <w:p w14:paraId="4FD7D40F" w14:textId="77777777" w:rsidR="00BF242C" w:rsidRDefault="003A3060">
            <w:pPr>
              <w:jc w:val="both"/>
              <w:rPr>
                <w:rFonts w:eastAsia="Batang"/>
                <w:sz w:val="18"/>
                <w:szCs w:val="18"/>
                <w:lang w:val="en-GB"/>
              </w:rPr>
            </w:pPr>
            <w:r>
              <w:rPr>
                <w:rFonts w:eastAsia="Batang"/>
                <w:b/>
                <w:sz w:val="18"/>
                <w:szCs w:val="18"/>
                <w:u w:val="single"/>
                <w:lang w:val="en-GB"/>
              </w:rPr>
              <w:t>Proposal 3.D.1:</w:t>
            </w:r>
          </w:p>
          <w:p w14:paraId="25EF1E90" w14:textId="77777777" w:rsidR="00BF242C" w:rsidRDefault="003A3060">
            <w:pPr>
              <w:rPr>
                <w:b/>
                <w:bCs/>
                <w:sz w:val="16"/>
                <w:szCs w:val="16"/>
                <w:lang w:val="en-CA" w:eastAsia="en-CA"/>
              </w:rPr>
            </w:pPr>
            <w:r>
              <w:rPr>
                <w:rFonts w:eastAsiaTheme="minorEastAsia"/>
                <w:bCs/>
                <w:sz w:val="16"/>
                <w:szCs w:val="16"/>
                <w:lang w:val="en-CA" w:eastAsia="zh-CN"/>
              </w:rPr>
              <w:t>Fine</w:t>
            </w:r>
            <w:r>
              <w:rPr>
                <w:rFonts w:asciiTheme="minorEastAsia" w:eastAsiaTheme="minorEastAsia" w:hAnsiTheme="minorEastAsia" w:hint="eastAsia"/>
                <w:b/>
                <w:bCs/>
                <w:sz w:val="16"/>
                <w:szCs w:val="16"/>
                <w:lang w:val="en-CA" w:eastAsia="zh-CN"/>
              </w:rPr>
              <w:t>.</w:t>
            </w:r>
          </w:p>
          <w:p w14:paraId="61744F5B" w14:textId="77777777" w:rsidR="00BF242C" w:rsidRDefault="00BF242C">
            <w:pPr>
              <w:rPr>
                <w:b/>
                <w:bCs/>
                <w:sz w:val="16"/>
                <w:szCs w:val="16"/>
                <w:lang w:val="en-CA" w:eastAsia="en-CA"/>
              </w:rPr>
            </w:pPr>
          </w:p>
          <w:p w14:paraId="4615361E" w14:textId="77777777" w:rsidR="00BF242C" w:rsidRDefault="003A3060">
            <w:pPr>
              <w:jc w:val="both"/>
              <w:rPr>
                <w:rFonts w:eastAsia="Batang"/>
                <w:b/>
                <w:sz w:val="18"/>
                <w:szCs w:val="18"/>
                <w:u w:val="single"/>
                <w:lang w:val="en-GB"/>
              </w:rPr>
            </w:pPr>
            <w:r>
              <w:rPr>
                <w:rFonts w:eastAsia="Batang"/>
                <w:b/>
                <w:sz w:val="18"/>
                <w:szCs w:val="18"/>
                <w:u w:val="single"/>
                <w:lang w:val="en-GB"/>
              </w:rPr>
              <w:t>Proposal 3.F:</w:t>
            </w:r>
          </w:p>
          <w:p w14:paraId="36C9F17E"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ine.</w:t>
            </w:r>
          </w:p>
          <w:p w14:paraId="7C424B62" w14:textId="77777777" w:rsidR="00BF242C" w:rsidRDefault="00BF242C">
            <w:pPr>
              <w:jc w:val="both"/>
              <w:rPr>
                <w:rFonts w:eastAsiaTheme="minorEastAsia"/>
                <w:sz w:val="18"/>
                <w:szCs w:val="18"/>
                <w:lang w:val="en-GB" w:eastAsia="zh-CN"/>
              </w:rPr>
            </w:pPr>
          </w:p>
          <w:p w14:paraId="1652DBED" w14:textId="77777777" w:rsidR="00BF242C" w:rsidRDefault="003A3060">
            <w:pPr>
              <w:jc w:val="both"/>
              <w:rPr>
                <w:rFonts w:eastAsia="Batang"/>
                <w:sz w:val="18"/>
                <w:szCs w:val="18"/>
                <w:lang w:val="en-GB"/>
              </w:rPr>
            </w:pPr>
            <w:r>
              <w:rPr>
                <w:rFonts w:eastAsia="Batang"/>
                <w:b/>
                <w:sz w:val="18"/>
                <w:szCs w:val="18"/>
                <w:u w:val="single"/>
                <w:lang w:val="en-GB"/>
              </w:rPr>
              <w:t>Question 3.H.1:</w:t>
            </w:r>
          </w:p>
          <w:p w14:paraId="03CBC72D" w14:textId="77777777" w:rsidR="00BF242C" w:rsidRDefault="003A3060">
            <w:pPr>
              <w:rPr>
                <w:rFonts w:eastAsiaTheme="minorEastAsia"/>
                <w:bCs/>
                <w:sz w:val="16"/>
                <w:szCs w:val="16"/>
                <w:lang w:val="en-CA" w:eastAsia="zh-CN"/>
              </w:rPr>
            </w:pPr>
            <w:r>
              <w:rPr>
                <w:rFonts w:eastAsiaTheme="minorEastAsia"/>
                <w:bCs/>
                <w:sz w:val="16"/>
                <w:szCs w:val="16"/>
                <w:lang w:val="en-CA" w:eastAsia="zh-CN"/>
              </w:rPr>
              <w:t>Yes.</w:t>
            </w:r>
          </w:p>
          <w:p w14:paraId="3BA4C60A" w14:textId="77777777" w:rsidR="00BF242C" w:rsidRDefault="003A3060">
            <w:pPr>
              <w:rPr>
                <w:rFonts w:eastAsiaTheme="minorEastAsia"/>
                <w:bCs/>
                <w:sz w:val="16"/>
                <w:szCs w:val="16"/>
                <w:lang w:val="en-CA" w:eastAsia="zh-CN"/>
              </w:rPr>
            </w:pPr>
            <w:r>
              <w:rPr>
                <w:rFonts w:eastAsiaTheme="minorEastAsia" w:hint="eastAsia"/>
                <w:bCs/>
                <w:sz w:val="16"/>
                <w:szCs w:val="16"/>
                <w:lang w:val="en-CA" w:eastAsia="zh-CN"/>
              </w:rPr>
              <w:t>N</w:t>
            </w:r>
            <w:r>
              <w:rPr>
                <w:rFonts w:eastAsiaTheme="minorEastAsia"/>
                <w:bCs/>
                <w:sz w:val="16"/>
                <w:szCs w:val="16"/>
                <w:lang w:val="en-CA" w:eastAsia="zh-CN"/>
              </w:rPr>
              <w:t>o.</w:t>
            </w:r>
          </w:p>
          <w:p w14:paraId="3B4E4C6B" w14:textId="77777777" w:rsidR="00BF242C" w:rsidRPr="00854D15" w:rsidRDefault="003A3060">
            <w:pPr>
              <w:rPr>
                <w:rFonts w:eastAsiaTheme="minorEastAsia"/>
                <w:bCs/>
                <w:sz w:val="16"/>
                <w:szCs w:val="16"/>
                <w:lang w:val="pt-BR" w:eastAsia="zh-CN"/>
              </w:rPr>
            </w:pPr>
            <w:r w:rsidRPr="00854D15">
              <w:rPr>
                <w:rFonts w:eastAsiaTheme="minorEastAsia" w:hint="eastAsia"/>
                <w:bCs/>
                <w:sz w:val="16"/>
                <w:szCs w:val="16"/>
                <w:lang w:val="pt-BR" w:eastAsia="zh-CN"/>
              </w:rPr>
              <w:t>N</w:t>
            </w:r>
            <w:r w:rsidRPr="00854D15">
              <w:rPr>
                <w:rFonts w:eastAsiaTheme="minorEastAsia"/>
                <w:bCs/>
                <w:sz w:val="16"/>
                <w:szCs w:val="16"/>
                <w:lang w:val="pt-BR" w:eastAsia="zh-CN"/>
              </w:rPr>
              <w:t>o.</w:t>
            </w:r>
          </w:p>
          <w:p w14:paraId="45D67618" w14:textId="77777777" w:rsidR="00BF242C" w:rsidRPr="00854D15" w:rsidRDefault="003A3060">
            <w:pPr>
              <w:rPr>
                <w:rFonts w:eastAsiaTheme="minorEastAsia"/>
                <w:bCs/>
                <w:sz w:val="16"/>
                <w:szCs w:val="16"/>
                <w:lang w:val="pt-BR" w:eastAsia="zh-CN"/>
              </w:rPr>
            </w:pPr>
            <w:r w:rsidRPr="00854D15">
              <w:rPr>
                <w:rFonts w:eastAsiaTheme="minorEastAsia" w:hint="eastAsia"/>
                <w:bCs/>
                <w:sz w:val="16"/>
                <w:szCs w:val="16"/>
                <w:lang w:val="pt-BR" w:eastAsia="zh-CN"/>
              </w:rPr>
              <w:t>N</w:t>
            </w:r>
            <w:r w:rsidRPr="00854D15">
              <w:rPr>
                <w:rFonts w:eastAsiaTheme="minorEastAsia"/>
                <w:bCs/>
                <w:sz w:val="16"/>
                <w:szCs w:val="16"/>
                <w:lang w:val="pt-BR" w:eastAsia="zh-CN"/>
              </w:rPr>
              <w:t>o.</w:t>
            </w:r>
          </w:p>
          <w:p w14:paraId="4F7D4CA9" w14:textId="77777777" w:rsidR="00BF242C" w:rsidRPr="00854D15" w:rsidRDefault="00BF242C">
            <w:pPr>
              <w:rPr>
                <w:b/>
                <w:bCs/>
                <w:sz w:val="16"/>
                <w:szCs w:val="16"/>
                <w:lang w:val="pt-BR" w:eastAsia="en-CA"/>
              </w:rPr>
            </w:pPr>
          </w:p>
          <w:p w14:paraId="14F2D659" w14:textId="77777777" w:rsidR="00BF242C" w:rsidRPr="00854D15" w:rsidRDefault="003A3060">
            <w:pPr>
              <w:jc w:val="both"/>
              <w:rPr>
                <w:rFonts w:eastAsia="Batang"/>
                <w:sz w:val="18"/>
                <w:szCs w:val="18"/>
                <w:lang w:val="pt-BR"/>
              </w:rPr>
            </w:pPr>
            <w:r w:rsidRPr="00854D15">
              <w:rPr>
                <w:rFonts w:eastAsia="Batang"/>
                <w:b/>
                <w:sz w:val="18"/>
                <w:szCs w:val="18"/>
                <w:u w:val="single"/>
                <w:lang w:val="pt-BR"/>
              </w:rPr>
              <w:t>Question 3.H.2:</w:t>
            </w:r>
          </w:p>
          <w:p w14:paraId="4315DDD6" w14:textId="77777777" w:rsidR="00BF242C" w:rsidRPr="00854D15" w:rsidRDefault="003A3060">
            <w:pPr>
              <w:rPr>
                <w:rFonts w:eastAsiaTheme="minorEastAsia"/>
                <w:bCs/>
                <w:sz w:val="16"/>
                <w:szCs w:val="16"/>
                <w:lang w:val="pt-BR" w:eastAsia="zh-CN"/>
              </w:rPr>
            </w:pPr>
            <w:r w:rsidRPr="00854D15">
              <w:rPr>
                <w:rFonts w:eastAsiaTheme="minorEastAsia"/>
                <w:bCs/>
                <w:sz w:val="16"/>
                <w:szCs w:val="16"/>
                <w:lang w:val="pt-BR" w:eastAsia="zh-CN"/>
              </w:rPr>
              <w:t>No.</w:t>
            </w:r>
          </w:p>
          <w:p w14:paraId="38EC3BDA" w14:textId="77777777" w:rsidR="00BF242C" w:rsidRDefault="003A3060">
            <w:pPr>
              <w:rPr>
                <w:rFonts w:eastAsiaTheme="minorEastAsia"/>
                <w:bCs/>
                <w:sz w:val="16"/>
                <w:szCs w:val="16"/>
                <w:lang w:val="en-CA" w:eastAsia="zh-CN"/>
              </w:rPr>
            </w:pPr>
            <w:r>
              <w:rPr>
                <w:rFonts w:eastAsiaTheme="minorEastAsia"/>
                <w:bCs/>
                <w:sz w:val="16"/>
                <w:szCs w:val="16"/>
                <w:lang w:val="en-CA" w:eastAsia="zh-CN"/>
              </w:rPr>
              <w:t>Yes.</w:t>
            </w:r>
          </w:p>
          <w:p w14:paraId="59C0DD41" w14:textId="77777777" w:rsidR="00BF242C" w:rsidRDefault="003A3060">
            <w:pPr>
              <w:rPr>
                <w:rFonts w:eastAsiaTheme="minorEastAsia"/>
                <w:bCs/>
                <w:sz w:val="16"/>
                <w:szCs w:val="16"/>
                <w:lang w:val="en-CA" w:eastAsia="zh-CN"/>
              </w:rPr>
            </w:pPr>
            <w:r>
              <w:rPr>
                <w:rFonts w:eastAsiaTheme="minorEastAsia"/>
                <w:bCs/>
                <w:sz w:val="16"/>
                <w:szCs w:val="16"/>
                <w:lang w:val="en-CA" w:eastAsia="zh-CN"/>
              </w:rPr>
              <w:t>1 set, NTRP resources</w:t>
            </w:r>
          </w:p>
          <w:p w14:paraId="56F4F641" w14:textId="77777777" w:rsidR="00BF242C" w:rsidRDefault="003A3060">
            <w:pPr>
              <w:rPr>
                <w:rFonts w:eastAsiaTheme="minorEastAsia"/>
                <w:bCs/>
                <w:sz w:val="16"/>
                <w:szCs w:val="16"/>
                <w:lang w:val="en-CA" w:eastAsia="zh-CN"/>
              </w:rPr>
            </w:pPr>
            <w:r>
              <w:rPr>
                <w:rFonts w:eastAsiaTheme="minorEastAsia" w:hint="eastAsia"/>
                <w:bCs/>
                <w:sz w:val="16"/>
                <w:szCs w:val="16"/>
                <w:lang w:val="en-CA" w:eastAsia="zh-CN"/>
              </w:rPr>
              <w:t>N</w:t>
            </w:r>
            <w:r>
              <w:rPr>
                <w:rFonts w:eastAsiaTheme="minorEastAsia"/>
                <w:bCs/>
                <w:sz w:val="16"/>
                <w:szCs w:val="16"/>
                <w:lang w:val="en-CA" w:eastAsia="zh-CN"/>
              </w:rPr>
              <w:t>o.</w:t>
            </w:r>
          </w:p>
          <w:p w14:paraId="0E980E2F" w14:textId="77777777" w:rsidR="00BF242C" w:rsidRDefault="003A3060">
            <w:pPr>
              <w:rPr>
                <w:rFonts w:eastAsiaTheme="minorEastAsia"/>
                <w:bCs/>
                <w:sz w:val="16"/>
                <w:szCs w:val="16"/>
                <w:lang w:val="en-CA" w:eastAsia="zh-CN"/>
              </w:rPr>
            </w:pPr>
            <w:r>
              <w:rPr>
                <w:rFonts w:eastAsiaTheme="minorEastAsia"/>
                <w:bCs/>
                <w:sz w:val="16"/>
                <w:szCs w:val="16"/>
                <w:lang w:val="en-CA" w:eastAsia="zh-CN"/>
              </w:rPr>
              <w:t>Yes.</w:t>
            </w:r>
          </w:p>
          <w:p w14:paraId="7A64CA22" w14:textId="77777777" w:rsidR="00BF242C" w:rsidRDefault="00BF242C">
            <w:pPr>
              <w:rPr>
                <w:b/>
                <w:bCs/>
                <w:sz w:val="16"/>
                <w:szCs w:val="16"/>
                <w:lang w:val="en-CA" w:eastAsia="en-CA"/>
              </w:rPr>
            </w:pPr>
          </w:p>
        </w:tc>
      </w:tr>
      <w:tr w:rsidR="00BF242C" w14:paraId="7E60C63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E309DA" w14:textId="77777777" w:rsidR="00BF242C" w:rsidRDefault="003A3060">
            <w:pPr>
              <w:widowControl w:val="0"/>
              <w:snapToGrid w:val="0"/>
              <w:rPr>
                <w:rFonts w:eastAsiaTheme="minorEastAsia"/>
                <w:sz w:val="18"/>
                <w:szCs w:val="18"/>
                <w:lang w:eastAsia="zh-CN"/>
              </w:rPr>
            </w:pPr>
            <w:r>
              <w:rPr>
                <w:rFonts w:eastAsiaTheme="minorEastAsia" w:hint="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1FDDE0B" w14:textId="77777777" w:rsidR="00BF242C" w:rsidRDefault="003A3060">
            <w:pPr>
              <w:jc w:val="both"/>
              <w:rPr>
                <w:rFonts w:eastAsia="Batang"/>
                <w:sz w:val="18"/>
                <w:szCs w:val="18"/>
                <w:lang w:val="en-GB"/>
              </w:rPr>
            </w:pPr>
            <w:r>
              <w:rPr>
                <w:rFonts w:eastAsia="Batang"/>
                <w:b/>
                <w:sz w:val="18"/>
                <w:szCs w:val="18"/>
                <w:u w:val="single"/>
                <w:lang w:val="en-GB"/>
              </w:rPr>
              <w:t>Question 3.C.</w:t>
            </w:r>
            <w:r>
              <w:rPr>
                <w:rFonts w:eastAsiaTheme="minorEastAsia" w:hint="eastAsia"/>
                <w:b/>
                <w:sz w:val="18"/>
                <w:szCs w:val="18"/>
                <w:u w:val="single"/>
                <w:lang w:val="en-GB" w:eastAsia="zh-CN"/>
              </w:rPr>
              <w:t>1/</w:t>
            </w:r>
            <w:r>
              <w:rPr>
                <w:rFonts w:eastAsia="Batang"/>
                <w:b/>
                <w:sz w:val="18"/>
                <w:szCs w:val="18"/>
                <w:u w:val="single"/>
                <w:lang w:val="en-GB"/>
              </w:rPr>
              <w:t>3:</w:t>
            </w:r>
          </w:p>
          <w:p w14:paraId="033C0A6A" w14:textId="77777777" w:rsidR="00BF242C" w:rsidRDefault="003A3060">
            <w:pPr>
              <w:rPr>
                <w:rFonts w:eastAsiaTheme="minorEastAsia"/>
                <w:bCs/>
                <w:sz w:val="16"/>
                <w:szCs w:val="16"/>
                <w:lang w:val="en-CA" w:eastAsia="zh-CN"/>
              </w:rPr>
            </w:pPr>
            <w:r>
              <w:rPr>
                <w:rFonts w:ascii="Times" w:eastAsiaTheme="minorEastAsia" w:hAnsi="Times" w:cs="Times" w:hint="eastAsia"/>
                <w:sz w:val="18"/>
                <w:szCs w:val="18"/>
                <w:lang w:val="en-GB" w:eastAsia="zh-CN"/>
              </w:rPr>
              <w:t xml:space="preserve">We support Q=1 SRS resource with </w:t>
            </w:r>
            <w:r>
              <w:rPr>
                <w:rFonts w:eastAsia="Malgun Gothic"/>
                <w:sz w:val="20"/>
                <w:lang w:val="en-GB"/>
              </w:rPr>
              <w:t>P</w:t>
            </w:r>
            <w:r>
              <w:rPr>
                <w:rFonts w:eastAsia="Malgun Gothic"/>
                <w:sz w:val="20"/>
                <w:vertAlign w:val="subscript"/>
                <w:lang w:val="en-GB"/>
              </w:rPr>
              <w:t>SRS</w:t>
            </w:r>
            <w:r>
              <w:rPr>
                <w:rFonts w:eastAsia="Malgun Gothic"/>
                <w:sz w:val="20"/>
                <w:lang w:val="en-GB"/>
              </w:rPr>
              <w:t xml:space="preserve"> =1</w:t>
            </w:r>
            <w:r>
              <w:rPr>
                <w:rFonts w:ascii="Times" w:eastAsiaTheme="minorEastAsia" w:hAnsi="Times" w:cs="Times"/>
                <w:sz w:val="18"/>
                <w:szCs w:val="18"/>
                <w:lang w:val="en-GB" w:eastAsia="zh-CN"/>
              </w:rPr>
              <w:t xml:space="preserve">. </w:t>
            </w:r>
          </w:p>
          <w:p w14:paraId="316843C0" w14:textId="77777777" w:rsidR="00BF242C" w:rsidRDefault="00BF242C">
            <w:pPr>
              <w:rPr>
                <w:rFonts w:eastAsiaTheme="minorEastAsia"/>
                <w:bCs/>
                <w:sz w:val="16"/>
                <w:szCs w:val="16"/>
                <w:lang w:val="en-CA" w:eastAsia="zh-CN"/>
              </w:rPr>
            </w:pPr>
          </w:p>
          <w:p w14:paraId="07FBF2EB" w14:textId="77777777" w:rsidR="00BF242C" w:rsidRDefault="003A3060">
            <w:pPr>
              <w:jc w:val="both"/>
              <w:rPr>
                <w:rFonts w:eastAsia="Batang"/>
                <w:sz w:val="18"/>
                <w:szCs w:val="18"/>
                <w:lang w:val="en-GB"/>
              </w:rPr>
            </w:pPr>
            <w:r>
              <w:rPr>
                <w:rFonts w:eastAsia="Batang"/>
                <w:b/>
                <w:sz w:val="18"/>
                <w:szCs w:val="18"/>
                <w:u w:val="single"/>
                <w:lang w:val="en-GB"/>
              </w:rPr>
              <w:t>Proposal 3.D.1:</w:t>
            </w:r>
          </w:p>
          <w:p w14:paraId="67A2C8DB" w14:textId="77777777" w:rsidR="00BF242C" w:rsidRDefault="003A3060">
            <w:pPr>
              <w:rPr>
                <w:b/>
                <w:bCs/>
                <w:sz w:val="16"/>
                <w:szCs w:val="16"/>
                <w:lang w:val="en-CA" w:eastAsia="en-CA"/>
              </w:rPr>
            </w:pPr>
            <w:r>
              <w:rPr>
                <w:rFonts w:eastAsiaTheme="minorEastAsia"/>
                <w:bCs/>
                <w:sz w:val="16"/>
                <w:szCs w:val="16"/>
                <w:lang w:val="en-CA" w:eastAsia="zh-CN"/>
              </w:rPr>
              <w:t>Fine</w:t>
            </w:r>
            <w:r>
              <w:rPr>
                <w:rFonts w:asciiTheme="minorEastAsia" w:eastAsiaTheme="minorEastAsia" w:hAnsiTheme="minorEastAsia" w:hint="eastAsia"/>
                <w:b/>
                <w:bCs/>
                <w:sz w:val="16"/>
                <w:szCs w:val="16"/>
                <w:lang w:val="en-CA" w:eastAsia="zh-CN"/>
              </w:rPr>
              <w:t>.</w:t>
            </w:r>
          </w:p>
          <w:p w14:paraId="6B006F32" w14:textId="77777777" w:rsidR="00BF242C" w:rsidRDefault="00BF242C">
            <w:pPr>
              <w:rPr>
                <w:rFonts w:eastAsiaTheme="minorEastAsia"/>
                <w:b/>
                <w:bCs/>
                <w:sz w:val="16"/>
                <w:szCs w:val="16"/>
                <w:lang w:val="en-CA" w:eastAsia="zh-CN"/>
              </w:rPr>
            </w:pPr>
          </w:p>
          <w:p w14:paraId="0AB6B1C0" w14:textId="77777777" w:rsidR="00BF242C" w:rsidRDefault="003A3060">
            <w:pPr>
              <w:jc w:val="both"/>
              <w:rPr>
                <w:rFonts w:eastAsia="Batang"/>
                <w:b/>
                <w:sz w:val="18"/>
                <w:szCs w:val="18"/>
                <w:u w:val="single"/>
                <w:lang w:val="en-GB"/>
              </w:rPr>
            </w:pPr>
            <w:r>
              <w:rPr>
                <w:rFonts w:eastAsiaTheme="minorEastAsia" w:hint="eastAsia"/>
                <w:b/>
                <w:sz w:val="18"/>
                <w:szCs w:val="18"/>
                <w:u w:val="single"/>
                <w:lang w:val="en-GB" w:eastAsia="zh-CN"/>
              </w:rPr>
              <w:t>Conclusion</w:t>
            </w:r>
            <w:r>
              <w:rPr>
                <w:rFonts w:eastAsia="Batang"/>
                <w:b/>
                <w:sz w:val="18"/>
                <w:szCs w:val="18"/>
                <w:u w:val="single"/>
                <w:lang w:val="en-GB"/>
              </w:rPr>
              <w:t xml:space="preserve"> 3.F:</w:t>
            </w:r>
          </w:p>
          <w:p w14:paraId="1DCDCB79"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Ok</w:t>
            </w:r>
            <w:r>
              <w:rPr>
                <w:rFonts w:eastAsiaTheme="minorEastAsia"/>
                <w:sz w:val="18"/>
                <w:szCs w:val="18"/>
                <w:lang w:val="en-GB" w:eastAsia="zh-CN"/>
              </w:rPr>
              <w:t>.</w:t>
            </w:r>
          </w:p>
          <w:p w14:paraId="7B03A7B0" w14:textId="77777777" w:rsidR="00BF242C" w:rsidRDefault="00BF242C">
            <w:pPr>
              <w:jc w:val="both"/>
              <w:rPr>
                <w:rFonts w:eastAsiaTheme="minorEastAsia"/>
                <w:sz w:val="18"/>
                <w:szCs w:val="18"/>
                <w:lang w:val="en-GB" w:eastAsia="zh-CN"/>
              </w:rPr>
            </w:pPr>
          </w:p>
          <w:p w14:paraId="5644F6C2" w14:textId="77777777" w:rsidR="00BF242C" w:rsidRDefault="003A3060">
            <w:pPr>
              <w:jc w:val="both"/>
              <w:rPr>
                <w:rFonts w:eastAsia="Batang"/>
                <w:sz w:val="18"/>
                <w:szCs w:val="18"/>
                <w:lang w:val="en-GB"/>
              </w:rPr>
            </w:pPr>
            <w:r>
              <w:rPr>
                <w:rFonts w:eastAsia="Batang"/>
                <w:b/>
                <w:sz w:val="18"/>
                <w:szCs w:val="18"/>
                <w:u w:val="single"/>
                <w:lang w:val="en-GB"/>
              </w:rPr>
              <w:t>Question 3.H.1:</w:t>
            </w:r>
          </w:p>
          <w:p w14:paraId="2EBB5901" w14:textId="77777777" w:rsidR="00BF242C" w:rsidRDefault="003A3060">
            <w:pPr>
              <w:rPr>
                <w:rFonts w:eastAsiaTheme="minorEastAsia"/>
                <w:bCs/>
                <w:sz w:val="16"/>
                <w:szCs w:val="16"/>
                <w:lang w:val="en-CA" w:eastAsia="zh-CN"/>
              </w:rPr>
            </w:pPr>
            <w:r>
              <w:rPr>
                <w:rFonts w:eastAsiaTheme="minorEastAsia"/>
                <w:bCs/>
                <w:sz w:val="16"/>
                <w:szCs w:val="16"/>
                <w:lang w:val="en-CA" w:eastAsia="zh-CN"/>
              </w:rPr>
              <w:t>Yes.</w:t>
            </w:r>
          </w:p>
          <w:p w14:paraId="64523DBF" w14:textId="77777777" w:rsidR="00BF242C" w:rsidRDefault="003A3060">
            <w:pPr>
              <w:rPr>
                <w:rFonts w:eastAsiaTheme="minorEastAsia"/>
                <w:bCs/>
                <w:sz w:val="16"/>
                <w:szCs w:val="16"/>
                <w:lang w:val="en-CA" w:eastAsia="zh-CN"/>
              </w:rPr>
            </w:pPr>
            <w:r>
              <w:rPr>
                <w:rFonts w:eastAsiaTheme="minorEastAsia" w:hint="eastAsia"/>
                <w:bCs/>
                <w:sz w:val="16"/>
                <w:szCs w:val="16"/>
                <w:lang w:val="en-CA" w:eastAsia="zh-CN"/>
              </w:rPr>
              <w:t>Yes</w:t>
            </w:r>
            <w:r>
              <w:rPr>
                <w:rFonts w:eastAsiaTheme="minorEastAsia"/>
                <w:bCs/>
                <w:sz w:val="16"/>
                <w:szCs w:val="16"/>
                <w:lang w:val="en-CA" w:eastAsia="zh-CN"/>
              </w:rPr>
              <w:t>.</w:t>
            </w:r>
          </w:p>
          <w:p w14:paraId="4217C60B" w14:textId="77777777" w:rsidR="00BF242C" w:rsidRPr="00854D15" w:rsidRDefault="003A3060">
            <w:pPr>
              <w:rPr>
                <w:rFonts w:eastAsiaTheme="minorEastAsia"/>
                <w:bCs/>
                <w:sz w:val="16"/>
                <w:szCs w:val="16"/>
                <w:lang w:val="pt-BR" w:eastAsia="zh-CN"/>
              </w:rPr>
            </w:pPr>
            <w:r w:rsidRPr="00854D15">
              <w:rPr>
                <w:rFonts w:eastAsiaTheme="minorEastAsia" w:hint="eastAsia"/>
                <w:bCs/>
                <w:sz w:val="16"/>
                <w:szCs w:val="16"/>
                <w:lang w:val="pt-BR" w:eastAsia="zh-CN"/>
              </w:rPr>
              <w:t>N</w:t>
            </w:r>
            <w:r w:rsidRPr="00854D15">
              <w:rPr>
                <w:rFonts w:eastAsiaTheme="minorEastAsia"/>
                <w:bCs/>
                <w:sz w:val="16"/>
                <w:szCs w:val="16"/>
                <w:lang w:val="pt-BR" w:eastAsia="zh-CN"/>
              </w:rPr>
              <w:t>o.</w:t>
            </w:r>
          </w:p>
          <w:p w14:paraId="25155EED" w14:textId="77777777" w:rsidR="00BF242C" w:rsidRPr="00854D15" w:rsidRDefault="003A3060">
            <w:pPr>
              <w:rPr>
                <w:rFonts w:eastAsiaTheme="minorEastAsia"/>
                <w:bCs/>
                <w:sz w:val="16"/>
                <w:szCs w:val="16"/>
                <w:lang w:val="pt-BR" w:eastAsia="zh-CN"/>
              </w:rPr>
            </w:pPr>
            <w:r w:rsidRPr="00854D15">
              <w:rPr>
                <w:rFonts w:eastAsiaTheme="minorEastAsia" w:hint="eastAsia"/>
                <w:bCs/>
                <w:sz w:val="16"/>
                <w:szCs w:val="16"/>
                <w:lang w:val="pt-BR" w:eastAsia="zh-CN"/>
              </w:rPr>
              <w:t>N</w:t>
            </w:r>
            <w:r w:rsidRPr="00854D15">
              <w:rPr>
                <w:rFonts w:eastAsiaTheme="minorEastAsia"/>
                <w:bCs/>
                <w:sz w:val="16"/>
                <w:szCs w:val="16"/>
                <w:lang w:val="pt-BR" w:eastAsia="zh-CN"/>
              </w:rPr>
              <w:t>o.</w:t>
            </w:r>
          </w:p>
          <w:p w14:paraId="3FE77626" w14:textId="77777777" w:rsidR="00BF242C" w:rsidRPr="00854D15" w:rsidRDefault="00BF242C">
            <w:pPr>
              <w:rPr>
                <w:b/>
                <w:bCs/>
                <w:sz w:val="16"/>
                <w:szCs w:val="16"/>
                <w:lang w:val="pt-BR" w:eastAsia="en-CA"/>
              </w:rPr>
            </w:pPr>
          </w:p>
          <w:p w14:paraId="2DAC77A8" w14:textId="77777777" w:rsidR="00BF242C" w:rsidRPr="00854D15" w:rsidRDefault="003A3060">
            <w:pPr>
              <w:jc w:val="both"/>
              <w:rPr>
                <w:rFonts w:eastAsia="Batang"/>
                <w:sz w:val="18"/>
                <w:szCs w:val="18"/>
                <w:lang w:val="pt-BR"/>
              </w:rPr>
            </w:pPr>
            <w:r w:rsidRPr="00854D15">
              <w:rPr>
                <w:rFonts w:eastAsia="Batang"/>
                <w:b/>
                <w:sz w:val="18"/>
                <w:szCs w:val="18"/>
                <w:u w:val="single"/>
                <w:lang w:val="pt-BR"/>
              </w:rPr>
              <w:t>Question 3.H.2:</w:t>
            </w:r>
          </w:p>
          <w:p w14:paraId="4C77386E" w14:textId="77777777" w:rsidR="00BF242C" w:rsidRPr="00854D15" w:rsidRDefault="003A3060">
            <w:pPr>
              <w:rPr>
                <w:rFonts w:eastAsiaTheme="minorEastAsia"/>
                <w:bCs/>
                <w:sz w:val="16"/>
                <w:szCs w:val="16"/>
                <w:lang w:val="pt-BR" w:eastAsia="zh-CN"/>
              </w:rPr>
            </w:pPr>
            <w:r w:rsidRPr="00854D15">
              <w:rPr>
                <w:rFonts w:eastAsiaTheme="minorEastAsia"/>
                <w:bCs/>
                <w:sz w:val="16"/>
                <w:szCs w:val="16"/>
                <w:lang w:val="pt-BR" w:eastAsia="zh-CN"/>
              </w:rPr>
              <w:t>No.</w:t>
            </w:r>
          </w:p>
          <w:p w14:paraId="14BCA9FB" w14:textId="77777777" w:rsidR="00BF242C" w:rsidRDefault="003A3060">
            <w:pPr>
              <w:rPr>
                <w:rFonts w:eastAsiaTheme="minorEastAsia"/>
                <w:bCs/>
                <w:sz w:val="16"/>
                <w:szCs w:val="16"/>
                <w:lang w:val="en-CA" w:eastAsia="zh-CN"/>
              </w:rPr>
            </w:pPr>
            <w:r>
              <w:rPr>
                <w:rFonts w:eastAsiaTheme="minorEastAsia"/>
                <w:bCs/>
                <w:sz w:val="16"/>
                <w:szCs w:val="16"/>
                <w:lang w:val="en-CA" w:eastAsia="zh-CN"/>
              </w:rPr>
              <w:t>Yes.</w:t>
            </w:r>
          </w:p>
          <w:p w14:paraId="24D1C9BE" w14:textId="77777777" w:rsidR="00BF242C" w:rsidRDefault="003A3060">
            <w:pPr>
              <w:rPr>
                <w:rFonts w:eastAsiaTheme="minorEastAsia"/>
                <w:bCs/>
                <w:sz w:val="16"/>
                <w:szCs w:val="16"/>
                <w:lang w:val="en-CA" w:eastAsia="zh-CN"/>
              </w:rPr>
            </w:pPr>
            <w:r>
              <w:rPr>
                <w:rFonts w:eastAsiaTheme="minorEastAsia"/>
                <w:bCs/>
                <w:sz w:val="16"/>
                <w:szCs w:val="16"/>
                <w:lang w:val="en-CA" w:eastAsia="zh-CN"/>
              </w:rPr>
              <w:t>1 set, NTRP resources</w:t>
            </w:r>
          </w:p>
          <w:p w14:paraId="1F354369" w14:textId="77777777" w:rsidR="00BF242C" w:rsidRDefault="003A3060">
            <w:pPr>
              <w:rPr>
                <w:rFonts w:eastAsiaTheme="minorEastAsia"/>
                <w:bCs/>
                <w:sz w:val="16"/>
                <w:szCs w:val="16"/>
                <w:lang w:val="en-CA" w:eastAsia="zh-CN"/>
              </w:rPr>
            </w:pPr>
            <w:r>
              <w:rPr>
                <w:rFonts w:eastAsiaTheme="minorEastAsia" w:hint="eastAsia"/>
                <w:bCs/>
                <w:sz w:val="16"/>
                <w:szCs w:val="16"/>
                <w:lang w:val="en-CA" w:eastAsia="zh-CN"/>
              </w:rPr>
              <w:t>N</w:t>
            </w:r>
            <w:r>
              <w:rPr>
                <w:rFonts w:eastAsiaTheme="minorEastAsia"/>
                <w:bCs/>
                <w:sz w:val="16"/>
                <w:szCs w:val="16"/>
                <w:lang w:val="en-CA" w:eastAsia="zh-CN"/>
              </w:rPr>
              <w:t>o.</w:t>
            </w:r>
          </w:p>
          <w:p w14:paraId="5967CE43" w14:textId="77777777" w:rsidR="00BF242C" w:rsidRDefault="003A3060">
            <w:pPr>
              <w:jc w:val="both"/>
              <w:rPr>
                <w:rFonts w:eastAsia="Batang"/>
                <w:b/>
                <w:sz w:val="18"/>
                <w:szCs w:val="18"/>
                <w:u w:val="single"/>
                <w:lang w:val="en-GB"/>
              </w:rPr>
            </w:pPr>
            <w:r>
              <w:rPr>
                <w:rFonts w:eastAsiaTheme="minorEastAsia"/>
                <w:bCs/>
                <w:sz w:val="16"/>
                <w:szCs w:val="16"/>
                <w:lang w:val="en-CA" w:eastAsia="zh-CN"/>
              </w:rPr>
              <w:t>Yes.</w:t>
            </w:r>
          </w:p>
        </w:tc>
      </w:tr>
      <w:tr w:rsidR="00BF242C" w14:paraId="391B5E6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A2138F" w14:textId="77777777" w:rsidR="00BF242C" w:rsidRDefault="003A3060">
            <w:pPr>
              <w:widowControl w:val="0"/>
              <w:snapToGrid w:val="0"/>
              <w:rPr>
                <w:rFonts w:eastAsiaTheme="minorEastAsia"/>
                <w:sz w:val="18"/>
                <w:szCs w:val="18"/>
                <w:lang w:eastAsia="zh-CN"/>
              </w:rPr>
            </w:pPr>
            <w:r>
              <w:rPr>
                <w:rFonts w:eastAsiaTheme="minorEastAsia" w:hint="eastAsia"/>
                <w:sz w:val="18"/>
                <w:szCs w:val="18"/>
                <w:lang w:eastAsia="zh-CN"/>
              </w:rPr>
              <w:lastRenderedPageBreak/>
              <w:t>Z</w:t>
            </w:r>
            <w:r>
              <w:rPr>
                <w:rFonts w:eastAsiaTheme="minorEastAsia"/>
                <w:sz w:val="18"/>
                <w:szCs w:val="18"/>
                <w:lang w:eastAsia="zh-CN"/>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D54977"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3.</w:t>
            </w:r>
            <w:r>
              <w:rPr>
                <w:rFonts w:eastAsiaTheme="minorEastAsia" w:hint="eastAsia"/>
                <w:sz w:val="18"/>
                <w:szCs w:val="18"/>
                <w:lang w:val="en-GB" w:eastAsia="zh-CN"/>
              </w:rPr>
              <w:t>A.</w:t>
            </w:r>
            <w:r>
              <w:rPr>
                <w:rFonts w:eastAsiaTheme="minorEastAsia"/>
                <w:sz w:val="18"/>
                <w:szCs w:val="18"/>
                <w:lang w:val="en-GB" w:eastAsia="zh-CN"/>
              </w:rPr>
              <w:t>3</w:t>
            </w:r>
            <w:r>
              <w:rPr>
                <w:rFonts w:eastAsiaTheme="minorEastAsia" w:hint="eastAsia"/>
                <w:sz w:val="18"/>
                <w:szCs w:val="18"/>
                <w:lang w:val="en-GB" w:eastAsia="zh-CN"/>
              </w:rPr>
              <w:t>:</w:t>
            </w:r>
          </w:p>
          <w:p w14:paraId="0E701F05" w14:textId="77777777" w:rsidR="00BF242C" w:rsidRDefault="003A3060">
            <w:pPr>
              <w:jc w:val="both"/>
              <w:rPr>
                <w:rFonts w:ascii="Times" w:eastAsia="Calibri" w:hAnsi="Times"/>
                <w:color w:val="3333FF"/>
                <w:sz w:val="16"/>
                <w:szCs w:val="20"/>
                <w:lang w:val="en-GB" w:eastAsia="zh-CN"/>
              </w:rPr>
            </w:pPr>
            <w:r>
              <w:rPr>
                <w:rFonts w:eastAsiaTheme="minorEastAsia" w:hint="eastAsia"/>
                <w:sz w:val="18"/>
                <w:szCs w:val="18"/>
                <w:lang w:val="en-GB" w:eastAsia="zh-CN"/>
              </w:rPr>
              <w:t>P</w:t>
            </w:r>
            <w:r>
              <w:rPr>
                <w:rFonts w:eastAsiaTheme="minorEastAsia"/>
                <w:sz w:val="18"/>
                <w:szCs w:val="18"/>
                <w:lang w:val="en-GB" w:eastAsia="zh-CN"/>
              </w:rPr>
              <w:t xml:space="preserve">refer to add </w:t>
            </w:r>
            <m:oMath>
              <m:f>
                <m:fPr>
                  <m:ctrlPr>
                    <w:rPr>
                      <w:rFonts w:ascii="Cambria Math" w:hAnsi="Cambria Math"/>
                      <w:i/>
                      <w:color w:val="3333FF"/>
                      <w:sz w:val="16"/>
                      <w:szCs w:val="20"/>
                    </w:rPr>
                  </m:ctrlPr>
                </m:fPr>
                <m:num>
                  <m:r>
                    <w:rPr>
                      <w:rFonts w:ascii="Cambria Math" w:hAnsi="Cambria Math"/>
                      <w:color w:val="3333FF"/>
                      <w:sz w:val="16"/>
                      <w:szCs w:val="20"/>
                    </w:rPr>
                    <m:t>1</m:t>
                  </m:r>
                </m:num>
                <m:den>
                  <m:r>
                    <w:rPr>
                      <w:rFonts w:ascii="Cambria Math" w:hAnsi="Cambria Math"/>
                      <w:color w:val="3333FF"/>
                      <w:sz w:val="16"/>
                      <w:szCs w:val="20"/>
                    </w:rPr>
                    <m:t>12∆</m:t>
                  </m:r>
                  <m:r>
                    <w:rPr>
                      <w:rFonts w:ascii="Cambria Math" w:hAnsi="Cambria Math"/>
                      <w:color w:val="3333FF"/>
                      <w:sz w:val="16"/>
                      <w:szCs w:val="20"/>
                    </w:rPr>
                    <m:t>f</m:t>
                  </m:r>
                </m:den>
              </m:f>
            </m:oMath>
            <w:r>
              <w:rPr>
                <w:rFonts w:eastAsiaTheme="minorEastAsia" w:hint="eastAsia"/>
                <w:color w:val="3333FF"/>
                <w:sz w:val="16"/>
                <w:szCs w:val="20"/>
                <w:lang w:eastAsia="zh-CN"/>
              </w:rPr>
              <w:t xml:space="preserve"> </w:t>
            </w:r>
            <w:r>
              <w:rPr>
                <w:rFonts w:eastAsiaTheme="minorEastAsia"/>
                <w:color w:val="3333FF"/>
                <w:sz w:val="16"/>
                <w:szCs w:val="20"/>
                <w:lang w:eastAsia="zh-CN"/>
              </w:rPr>
              <w:t xml:space="preserve">and </w:t>
            </w:r>
            <m:oMath>
              <m:f>
                <m:fPr>
                  <m:ctrlPr>
                    <w:rPr>
                      <w:rFonts w:ascii="Cambria Math" w:hAnsi="Cambria Math"/>
                      <w:i/>
                      <w:color w:val="3333FF"/>
                      <w:sz w:val="16"/>
                      <w:szCs w:val="20"/>
                    </w:rPr>
                  </m:ctrlPr>
                </m:fPr>
                <m:num>
                  <m:r>
                    <w:rPr>
                      <w:rFonts w:ascii="Cambria Math" w:hAnsi="Cambria Math"/>
                      <w:color w:val="3333FF"/>
                      <w:sz w:val="16"/>
                      <w:szCs w:val="20"/>
                    </w:rPr>
                    <m:t>1</m:t>
                  </m:r>
                </m:num>
                <m:den>
                  <m:r>
                    <w:rPr>
                      <w:rFonts w:ascii="Cambria Math" w:hAnsi="Cambria Math"/>
                      <w:color w:val="3333FF"/>
                      <w:sz w:val="16"/>
                      <w:szCs w:val="20"/>
                    </w:rPr>
                    <m:t>24∆</m:t>
                  </m:r>
                  <m:r>
                    <w:rPr>
                      <w:rFonts w:ascii="Cambria Math" w:hAnsi="Cambria Math"/>
                      <w:color w:val="3333FF"/>
                      <w:sz w:val="16"/>
                      <w:szCs w:val="20"/>
                    </w:rPr>
                    <m:t>f</m:t>
                  </m:r>
                </m:den>
              </m:f>
            </m:oMath>
            <w:r>
              <w:rPr>
                <w:rFonts w:eastAsiaTheme="minorEastAsia" w:hint="eastAsia"/>
                <w:color w:val="3333FF"/>
                <w:sz w:val="16"/>
                <w:szCs w:val="20"/>
                <w:lang w:eastAsia="zh-CN"/>
              </w:rPr>
              <w:t xml:space="preserve"> </w:t>
            </w:r>
            <w:r>
              <w:rPr>
                <w:rFonts w:eastAsiaTheme="minorEastAsia"/>
                <w:color w:val="3333FF"/>
                <w:sz w:val="16"/>
                <w:szCs w:val="20"/>
                <w:lang w:eastAsia="zh-CN"/>
              </w:rPr>
              <w:t xml:space="preserve">for DO, </w:t>
            </w:r>
            <w:r>
              <w:rPr>
                <w:rFonts w:ascii="Times" w:eastAsia="Calibri" w:hAnsi="Times"/>
                <w:color w:val="3333FF"/>
                <w:sz w:val="16"/>
                <w:szCs w:val="20"/>
                <w:lang w:val="en-GB" w:eastAsia="zh-CN"/>
              </w:rPr>
              <w:t>1/(8</w:t>
            </w:r>
            <w:r>
              <w:rPr>
                <w:rFonts w:ascii="Symbol" w:eastAsia="Calibri" w:hAnsi="Symbol"/>
                <w:color w:val="3333FF"/>
                <w:sz w:val="16"/>
                <w:szCs w:val="20"/>
                <w:lang w:val="en-GB" w:eastAsia="zh-CN"/>
              </w:rPr>
              <w:t></w:t>
            </w:r>
            <w:r>
              <w:rPr>
                <w:rFonts w:ascii="Times" w:eastAsia="Calibri" w:hAnsi="Times"/>
                <w:color w:val="3333FF"/>
                <w:sz w:val="16"/>
                <w:szCs w:val="20"/>
                <w:lang w:val="en-GB" w:eastAsia="zh-CN"/>
              </w:rPr>
              <w:t>t) and 1/(16</w:t>
            </w:r>
            <w:r>
              <w:rPr>
                <w:rFonts w:ascii="Symbol" w:eastAsia="Calibri" w:hAnsi="Symbol"/>
                <w:color w:val="3333FF"/>
                <w:sz w:val="16"/>
                <w:szCs w:val="20"/>
                <w:lang w:val="en-GB" w:eastAsia="zh-CN"/>
              </w:rPr>
              <w:t></w:t>
            </w:r>
            <w:r>
              <w:rPr>
                <w:rFonts w:ascii="Times" w:eastAsia="Calibri" w:hAnsi="Times"/>
                <w:color w:val="3333FF"/>
                <w:sz w:val="16"/>
                <w:szCs w:val="20"/>
                <w:lang w:val="en-GB" w:eastAsia="zh-CN"/>
              </w:rPr>
              <w:t>t) for FO.</w:t>
            </w:r>
          </w:p>
          <w:p w14:paraId="7E62AC8C" w14:textId="77777777" w:rsidR="00BF242C" w:rsidRDefault="00BF242C">
            <w:pPr>
              <w:jc w:val="both"/>
              <w:rPr>
                <w:rFonts w:eastAsiaTheme="minorEastAsia"/>
                <w:sz w:val="18"/>
                <w:szCs w:val="18"/>
                <w:lang w:val="en-GB" w:eastAsia="zh-CN"/>
              </w:rPr>
            </w:pPr>
          </w:p>
          <w:p w14:paraId="2A827DBB"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3</w:t>
            </w:r>
            <w:r>
              <w:rPr>
                <w:rFonts w:eastAsiaTheme="minorEastAsia"/>
                <w:sz w:val="18"/>
                <w:szCs w:val="18"/>
                <w:lang w:val="en-GB" w:eastAsia="zh-CN"/>
              </w:rPr>
              <w:t>.B.2:</w:t>
            </w:r>
          </w:p>
          <w:p w14:paraId="6B1E46F9"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upport.</w:t>
            </w:r>
          </w:p>
          <w:p w14:paraId="0395A8B6" w14:textId="77777777" w:rsidR="00BF242C" w:rsidRDefault="00BF242C">
            <w:pPr>
              <w:jc w:val="both"/>
              <w:rPr>
                <w:rFonts w:eastAsiaTheme="minorEastAsia"/>
                <w:sz w:val="18"/>
                <w:szCs w:val="18"/>
                <w:lang w:val="en-GB" w:eastAsia="zh-CN"/>
              </w:rPr>
            </w:pPr>
          </w:p>
          <w:p w14:paraId="1F75F11C"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3</w:t>
            </w:r>
            <w:r>
              <w:rPr>
                <w:rFonts w:eastAsiaTheme="minorEastAsia"/>
                <w:sz w:val="18"/>
                <w:szCs w:val="18"/>
                <w:lang w:val="en-GB" w:eastAsia="zh-CN"/>
              </w:rPr>
              <w:t>.C.1/</w:t>
            </w:r>
            <w:proofErr w:type="gramStart"/>
            <w:r>
              <w:rPr>
                <w:rFonts w:eastAsiaTheme="minorEastAsia"/>
                <w:sz w:val="18"/>
                <w:szCs w:val="18"/>
                <w:lang w:val="en-GB" w:eastAsia="zh-CN"/>
              </w:rPr>
              <w:t>3.C.</w:t>
            </w:r>
            <w:proofErr w:type="gramEnd"/>
            <w:r>
              <w:rPr>
                <w:rFonts w:eastAsiaTheme="minorEastAsia"/>
                <w:sz w:val="18"/>
                <w:szCs w:val="18"/>
                <w:lang w:val="en-GB" w:eastAsia="zh-CN"/>
              </w:rPr>
              <w:t>3:</w:t>
            </w:r>
          </w:p>
          <w:p w14:paraId="0AAF9259"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P</w:t>
            </w:r>
            <w:r>
              <w:rPr>
                <w:rFonts w:eastAsiaTheme="minorEastAsia"/>
                <w:sz w:val="18"/>
                <w:szCs w:val="18"/>
                <w:lang w:val="en-GB" w:eastAsia="zh-CN"/>
              </w:rPr>
              <w:t>refer Q = 1, P</w:t>
            </w:r>
            <w:r>
              <w:rPr>
                <w:rFonts w:eastAsiaTheme="minorEastAsia"/>
                <w:sz w:val="18"/>
                <w:szCs w:val="18"/>
                <w:vertAlign w:val="subscript"/>
                <w:lang w:val="en-GB" w:eastAsia="zh-CN"/>
              </w:rPr>
              <w:t>SRS</w:t>
            </w:r>
            <w:r>
              <w:rPr>
                <w:rFonts w:eastAsiaTheme="minorEastAsia"/>
                <w:sz w:val="18"/>
                <w:szCs w:val="18"/>
                <w:lang w:val="en-GB" w:eastAsia="zh-CN"/>
              </w:rPr>
              <w:t xml:space="preserve"> = 1 only.</w:t>
            </w:r>
          </w:p>
          <w:p w14:paraId="0C8E0546" w14:textId="77777777" w:rsidR="00BF242C" w:rsidRDefault="00BF242C">
            <w:pPr>
              <w:jc w:val="both"/>
              <w:rPr>
                <w:rFonts w:eastAsiaTheme="minorEastAsia"/>
                <w:sz w:val="18"/>
                <w:szCs w:val="18"/>
                <w:lang w:val="en-GB" w:eastAsia="zh-CN"/>
              </w:rPr>
            </w:pPr>
          </w:p>
          <w:p w14:paraId="3F6D16F6"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3</w:t>
            </w:r>
            <w:r>
              <w:rPr>
                <w:rFonts w:eastAsiaTheme="minorEastAsia"/>
                <w:sz w:val="18"/>
                <w:szCs w:val="18"/>
                <w:lang w:val="en-GB" w:eastAsia="zh-CN"/>
              </w:rPr>
              <w:t>.D.1:</w:t>
            </w:r>
          </w:p>
          <w:p w14:paraId="5716AE9D"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The mapping order of D/d</w:t>
            </w:r>
            <w:r>
              <w:rPr>
                <w:rFonts w:eastAsiaTheme="minorEastAsia" w:hint="eastAsia"/>
                <w:sz w:val="18"/>
                <w:szCs w:val="18"/>
                <w:lang w:val="en-GB" w:eastAsia="zh-CN"/>
              </w:rPr>
              <w:t>,</w:t>
            </w:r>
            <w:r>
              <w:rPr>
                <w:rFonts w:eastAsiaTheme="minorEastAsia"/>
                <w:sz w:val="18"/>
                <w:szCs w:val="18"/>
                <w:lang w:val="en-GB" w:eastAsia="zh-CN"/>
              </w:rPr>
              <w:t xml:space="preserve"> FO, DO for different TRPs should be further discussed.</w:t>
            </w:r>
          </w:p>
          <w:p w14:paraId="1C358F4F" w14:textId="77777777" w:rsidR="00BF242C" w:rsidRDefault="00BF242C">
            <w:pPr>
              <w:jc w:val="both"/>
              <w:rPr>
                <w:rFonts w:eastAsiaTheme="minorEastAsia"/>
                <w:sz w:val="18"/>
                <w:szCs w:val="18"/>
                <w:lang w:val="en-GB" w:eastAsia="zh-CN"/>
              </w:rPr>
            </w:pPr>
          </w:p>
          <w:p w14:paraId="4DC78E1C"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3.H.1:</w:t>
            </w:r>
          </w:p>
          <w:p w14:paraId="7BA39BCA"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 xml:space="preserve">upport CSI-RS for CSI </w:t>
            </w:r>
            <w:r>
              <w:rPr>
                <w:rFonts w:eastAsiaTheme="minorEastAsia"/>
                <w:sz w:val="18"/>
                <w:szCs w:val="18"/>
                <w:lang w:val="en-GB" w:eastAsia="zh-CN"/>
              </w:rPr>
              <w:t>and different RE locations (FDM). The time separation between RSs should be restricted.</w:t>
            </w:r>
          </w:p>
          <w:p w14:paraId="4E9C897F" w14:textId="77777777" w:rsidR="00BF242C" w:rsidRDefault="00BF242C">
            <w:pPr>
              <w:jc w:val="both"/>
              <w:rPr>
                <w:rFonts w:eastAsiaTheme="minorEastAsia"/>
                <w:sz w:val="18"/>
                <w:szCs w:val="18"/>
                <w:lang w:val="en-GB" w:eastAsia="zh-CN"/>
              </w:rPr>
            </w:pPr>
          </w:p>
          <w:p w14:paraId="6653A361"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3</w:t>
            </w:r>
            <w:r>
              <w:rPr>
                <w:rFonts w:eastAsiaTheme="minorEastAsia"/>
                <w:sz w:val="18"/>
                <w:szCs w:val="18"/>
                <w:lang w:val="en-GB" w:eastAsia="zh-CN"/>
              </w:rPr>
              <w:t>.H.2</w:t>
            </w:r>
          </w:p>
          <w:p w14:paraId="31AF9CB3" w14:textId="77777777" w:rsidR="00BF242C" w:rsidRDefault="003A3060">
            <w:pPr>
              <w:jc w:val="both"/>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upport different RE locations (FDM) for the RSs. The time separation between RSs should be restricted.</w:t>
            </w:r>
          </w:p>
        </w:tc>
      </w:tr>
      <w:tr w:rsidR="00BF242C" w14:paraId="307A09D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01C4BF" w14:textId="77777777" w:rsidR="00BF242C" w:rsidRDefault="003A3060">
            <w:pPr>
              <w:widowControl w:val="0"/>
              <w:snapToGrid w:val="0"/>
              <w:rPr>
                <w:rFonts w:eastAsiaTheme="minorEastAsia"/>
                <w:sz w:val="18"/>
                <w:szCs w:val="18"/>
                <w:lang w:eastAsia="zh-CN"/>
              </w:rPr>
            </w:pPr>
            <w:r>
              <w:rPr>
                <w:rFonts w:eastAsia="MS Mincho" w:hint="eastAsia"/>
                <w:sz w:val="18"/>
                <w:szCs w:val="18"/>
                <w:lang w:eastAsia="ja-JP"/>
              </w:rPr>
              <w:t>KDDI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E5D516" w14:textId="77777777" w:rsidR="00BF242C" w:rsidRDefault="003A3060">
            <w:pPr>
              <w:rPr>
                <w:rFonts w:eastAsia="MS Mincho"/>
                <w:b/>
                <w:sz w:val="16"/>
                <w:szCs w:val="16"/>
                <w:u w:val="single"/>
                <w:lang w:val="en-CA" w:eastAsia="ja-JP"/>
              </w:rPr>
            </w:pPr>
            <w:r>
              <w:rPr>
                <w:rFonts w:eastAsia="MS Mincho"/>
                <w:b/>
                <w:sz w:val="16"/>
                <w:szCs w:val="16"/>
                <w:u w:val="single"/>
                <w:lang w:val="en-CA" w:eastAsia="ja-JP"/>
              </w:rPr>
              <w:t xml:space="preserve">Question 3.A.3: </w:t>
            </w:r>
          </w:p>
          <w:p w14:paraId="6C2C96F0" w14:textId="77777777" w:rsidR="00BF242C" w:rsidRDefault="003A3060">
            <w:pPr>
              <w:rPr>
                <w:rFonts w:eastAsia="MS Mincho"/>
                <w:bCs/>
                <w:sz w:val="16"/>
                <w:szCs w:val="16"/>
                <w:lang w:val="en-CA" w:eastAsia="ja-JP"/>
              </w:rPr>
            </w:pPr>
            <w:r>
              <w:rPr>
                <w:rFonts w:eastAsia="MS Mincho" w:hint="eastAsia"/>
                <w:bCs/>
                <w:sz w:val="16"/>
                <w:szCs w:val="16"/>
                <w:lang w:val="en-CA" w:eastAsia="ja-JP"/>
              </w:rPr>
              <w:t xml:space="preserve">With respect to the discussion </w:t>
            </w:r>
            <w:r>
              <w:rPr>
                <w:rFonts w:eastAsia="MS Mincho" w:hint="eastAsia"/>
                <w:bCs/>
                <w:sz w:val="16"/>
                <w:szCs w:val="16"/>
                <w:lang w:val="en-CA" w:eastAsia="ja-JP"/>
              </w:rPr>
              <w:t>regarding dynamic range beyond 1CP, we support 1.5CP. Also, we think that Samsung</w:t>
            </w:r>
            <w:r>
              <w:rPr>
                <w:rFonts w:eastAsia="MS Mincho"/>
                <w:bCs/>
                <w:sz w:val="16"/>
                <w:szCs w:val="16"/>
                <w:lang w:val="en-CA" w:eastAsia="ja-JP"/>
              </w:rPr>
              <w:t>’</w:t>
            </w:r>
            <w:r>
              <w:rPr>
                <w:rFonts w:eastAsia="MS Mincho" w:hint="eastAsia"/>
                <w:bCs/>
                <w:sz w:val="16"/>
                <w:szCs w:val="16"/>
                <w:lang w:val="en-CA" w:eastAsia="ja-JP"/>
              </w:rPr>
              <w:t>s explanation of this dynamic range beyond 1CP makes sense.</w:t>
            </w:r>
          </w:p>
          <w:p w14:paraId="05A76F40" w14:textId="77777777" w:rsidR="00BF242C" w:rsidRDefault="00BF242C">
            <w:pPr>
              <w:rPr>
                <w:rFonts w:eastAsia="MS Mincho"/>
                <w:bCs/>
                <w:sz w:val="16"/>
                <w:szCs w:val="16"/>
                <w:lang w:val="en-CA" w:eastAsia="ja-JP"/>
              </w:rPr>
            </w:pPr>
          </w:p>
          <w:p w14:paraId="036399AF" w14:textId="77777777" w:rsidR="00BF242C" w:rsidRDefault="003A3060">
            <w:pPr>
              <w:rPr>
                <w:rFonts w:eastAsia="MS Mincho"/>
                <w:b/>
                <w:sz w:val="16"/>
                <w:szCs w:val="16"/>
                <w:u w:val="single"/>
                <w:lang w:val="en-CA" w:eastAsia="ja-JP"/>
              </w:rPr>
            </w:pPr>
            <w:r>
              <w:rPr>
                <w:rFonts w:eastAsia="MS Mincho" w:hint="eastAsia"/>
                <w:b/>
                <w:sz w:val="16"/>
                <w:szCs w:val="16"/>
                <w:u w:val="single"/>
                <w:lang w:val="en-CA" w:eastAsia="ja-JP"/>
              </w:rPr>
              <w:t>P</w:t>
            </w:r>
            <w:r>
              <w:rPr>
                <w:rFonts w:eastAsia="MS Mincho"/>
                <w:b/>
                <w:sz w:val="16"/>
                <w:szCs w:val="16"/>
                <w:u w:val="single"/>
                <w:lang w:val="en-CA" w:eastAsia="ja-JP"/>
              </w:rPr>
              <w:t xml:space="preserve">roposal 3.B.2: </w:t>
            </w:r>
          </w:p>
          <w:p w14:paraId="1F0B813A" w14:textId="77777777" w:rsidR="00BF242C" w:rsidRDefault="003A3060">
            <w:pPr>
              <w:rPr>
                <w:rFonts w:eastAsia="MS Mincho"/>
                <w:bCs/>
                <w:sz w:val="16"/>
                <w:szCs w:val="16"/>
                <w:lang w:val="en-CA" w:eastAsia="ja-JP"/>
              </w:rPr>
            </w:pPr>
            <w:r>
              <w:rPr>
                <w:rFonts w:eastAsia="MS Mincho" w:hint="eastAsia"/>
                <w:bCs/>
                <w:sz w:val="16"/>
                <w:szCs w:val="16"/>
                <w:lang w:val="en-CA" w:eastAsia="ja-JP"/>
              </w:rPr>
              <w:t>We are f</w:t>
            </w:r>
            <w:r>
              <w:rPr>
                <w:rFonts w:eastAsia="MS Mincho"/>
                <w:bCs/>
                <w:sz w:val="16"/>
                <w:szCs w:val="16"/>
                <w:lang w:val="en-CA" w:eastAsia="ja-JP"/>
              </w:rPr>
              <w:t xml:space="preserve">ine with the proposal. </w:t>
            </w:r>
            <w:r>
              <w:rPr>
                <w:rFonts w:eastAsia="MS Mincho" w:hint="eastAsia"/>
                <w:bCs/>
                <w:sz w:val="16"/>
                <w:szCs w:val="16"/>
                <w:lang w:val="en-CA" w:eastAsia="ja-JP"/>
              </w:rPr>
              <w:t>And we are</w:t>
            </w:r>
            <w:r>
              <w:rPr>
                <w:rFonts w:eastAsia="MS Mincho"/>
                <w:bCs/>
                <w:sz w:val="16"/>
                <w:szCs w:val="16"/>
                <w:lang w:val="en-CA" w:eastAsia="ja-JP"/>
              </w:rPr>
              <w:t xml:space="preserve"> very sorry to reiterate a minor editorial point, but t</w:t>
            </w:r>
            <w:r>
              <w:rPr>
                <w:rFonts w:eastAsia="MS Mincho"/>
                <w:bCs/>
                <w:sz w:val="16"/>
                <w:szCs w:val="16"/>
                <w:lang w:val="en-CA" w:eastAsia="ja-JP"/>
              </w:rPr>
              <w:t xml:space="preserve">he typo </w:t>
            </w:r>
            <w:r>
              <w:rPr>
                <w:rFonts w:eastAsia="MS Mincho" w:hint="eastAsia"/>
                <w:bCs/>
                <w:sz w:val="16"/>
                <w:szCs w:val="16"/>
                <w:lang w:val="en-CA" w:eastAsia="ja-JP"/>
              </w:rPr>
              <w:t>we</w:t>
            </w:r>
            <w:r>
              <w:rPr>
                <w:rFonts w:eastAsia="MS Mincho"/>
                <w:bCs/>
                <w:sz w:val="16"/>
                <w:szCs w:val="16"/>
                <w:lang w:val="en-CA" w:eastAsia="ja-JP"/>
              </w:rPr>
              <w:t xml:space="preserve"> commented on in the 1st round is still there</w:t>
            </w:r>
            <w:r>
              <w:rPr>
                <w:rFonts w:eastAsia="MS Mincho" w:hint="eastAsia"/>
                <w:bCs/>
                <w:sz w:val="16"/>
                <w:szCs w:val="16"/>
                <w:lang w:val="en-CA" w:eastAsia="ja-JP"/>
              </w:rPr>
              <w:t>.</w:t>
            </w:r>
            <w:r>
              <w:rPr>
                <w:rFonts w:eastAsia="MS Mincho"/>
                <w:bCs/>
                <w:sz w:val="16"/>
                <w:szCs w:val="16"/>
                <w:lang w:val="en-CA" w:eastAsia="ja-JP"/>
              </w:rPr>
              <w:t xml:space="preserv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Φ</m:t>
                  </m:r>
                </m:sub>
              </m:sSub>
            </m:oMath>
            <w:r>
              <w:rPr>
                <w:rFonts w:eastAsia="MS Mincho"/>
                <w:bCs/>
                <w:sz w:val="16"/>
                <w:szCs w:val="16"/>
                <w:lang w:val="en-CA" w:eastAsia="ja-JP"/>
              </w:rPr>
              <w:t xml:space="preserve"> in the sub-bullet under Opt1 should be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oMath>
            <w:r>
              <w:rPr>
                <w:rFonts w:eastAsia="MS Mincho"/>
                <w:bCs/>
                <w:sz w:val="16"/>
                <w:szCs w:val="16"/>
                <w:lang w:val="en-CA" w:eastAsia="ja-JP"/>
              </w:rPr>
              <w:t>.</w:t>
            </w:r>
          </w:p>
          <w:p w14:paraId="17695FD2" w14:textId="77777777" w:rsidR="00BF242C" w:rsidRDefault="003A3060">
            <w:pPr>
              <w:rPr>
                <w:ins w:id="33" w:author="Eko Onggosanusi" w:date="2024-05-20T11:10:00Z"/>
                <w:rFonts w:eastAsia="MS Mincho"/>
                <w:bCs/>
                <w:sz w:val="16"/>
                <w:szCs w:val="16"/>
                <w:lang w:val="en-CA" w:eastAsia="ja-JP"/>
              </w:rPr>
            </w:pPr>
            <w:ins w:id="34" w:author="Eko Onggosanusi" w:date="2024-05-20T11:10:00Z">
              <w:r>
                <w:rPr>
                  <w:rFonts w:eastAsia="MS Mincho"/>
                  <w:bCs/>
                  <w:sz w:val="16"/>
                  <w:szCs w:val="16"/>
                  <w:lang w:val="en-CA" w:eastAsia="ja-JP"/>
                </w:rPr>
                <w:t>[Mod: Sorry I missed this in round-1, thanks]</w:t>
              </w:r>
            </w:ins>
          </w:p>
          <w:p w14:paraId="408DB549" w14:textId="77777777" w:rsidR="00BF242C" w:rsidRDefault="00BF242C">
            <w:pPr>
              <w:rPr>
                <w:rFonts w:eastAsia="MS Mincho"/>
                <w:bCs/>
                <w:sz w:val="16"/>
                <w:szCs w:val="16"/>
                <w:lang w:val="en-CA" w:eastAsia="ja-JP"/>
              </w:rPr>
            </w:pPr>
          </w:p>
          <w:p w14:paraId="17707BA0" w14:textId="77777777" w:rsidR="00BF242C" w:rsidRDefault="003A3060">
            <w:pPr>
              <w:rPr>
                <w:rFonts w:eastAsia="MS Mincho"/>
                <w:b/>
                <w:sz w:val="16"/>
                <w:szCs w:val="16"/>
                <w:u w:val="single"/>
                <w:lang w:val="en-CA" w:eastAsia="ja-JP"/>
              </w:rPr>
            </w:pPr>
            <w:r>
              <w:rPr>
                <w:rFonts w:eastAsia="MS Mincho"/>
                <w:b/>
                <w:sz w:val="16"/>
                <w:szCs w:val="16"/>
                <w:u w:val="single"/>
                <w:lang w:val="en-CA" w:eastAsia="ja-JP"/>
              </w:rPr>
              <w:t xml:space="preserve">Proposal 3.D.1: </w:t>
            </w:r>
          </w:p>
          <w:p w14:paraId="51437540" w14:textId="77777777" w:rsidR="00BF242C" w:rsidRDefault="003A3060">
            <w:pPr>
              <w:rPr>
                <w:rFonts w:eastAsia="MS Mincho"/>
                <w:bCs/>
                <w:sz w:val="16"/>
                <w:szCs w:val="16"/>
                <w:lang w:val="en-CA" w:eastAsia="ja-JP"/>
              </w:rPr>
            </w:pPr>
            <w:r>
              <w:rPr>
                <w:rFonts w:eastAsia="MS Mincho"/>
                <w:bCs/>
                <w:sz w:val="16"/>
                <w:szCs w:val="16"/>
                <w:lang w:val="en-CA" w:eastAsia="ja-JP"/>
              </w:rPr>
              <w:t xml:space="preserve">Support. </w:t>
            </w:r>
          </w:p>
          <w:p w14:paraId="23F60712" w14:textId="77777777" w:rsidR="00BF242C" w:rsidRDefault="00BF242C">
            <w:pPr>
              <w:jc w:val="both"/>
              <w:rPr>
                <w:rFonts w:eastAsiaTheme="minorEastAsia"/>
                <w:sz w:val="18"/>
                <w:szCs w:val="18"/>
                <w:lang w:val="en-GB" w:eastAsia="zh-CN"/>
              </w:rPr>
            </w:pPr>
          </w:p>
        </w:tc>
      </w:tr>
      <w:tr w:rsidR="00BF242C" w14:paraId="208DD229"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D76D51" w14:textId="77777777" w:rsidR="00BF242C" w:rsidRDefault="003A3060">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89A6D2" w14:textId="77777777" w:rsidR="00BF242C" w:rsidRDefault="003A3060">
            <w:pPr>
              <w:jc w:val="both"/>
              <w:rPr>
                <w:rFonts w:eastAsiaTheme="minorEastAsia"/>
                <w:b/>
                <w:sz w:val="18"/>
                <w:szCs w:val="18"/>
                <w:u w:val="single"/>
                <w:lang w:val="en-GB" w:eastAsia="zh-CN"/>
              </w:rPr>
            </w:pPr>
            <w:r>
              <w:rPr>
                <w:rFonts w:eastAsiaTheme="minorEastAsia"/>
                <w:b/>
                <w:sz w:val="18"/>
                <w:szCs w:val="18"/>
                <w:u w:val="single"/>
                <w:lang w:val="en-GB" w:eastAsia="zh-CN"/>
              </w:rPr>
              <w:t>Proposal 3.C.2</w:t>
            </w:r>
          </w:p>
          <w:p w14:paraId="26D1C3CC" w14:textId="77777777" w:rsidR="00BF242C" w:rsidRDefault="003A3060">
            <w:pPr>
              <w:jc w:val="both"/>
              <w:rPr>
                <w:rFonts w:eastAsiaTheme="minorEastAsia"/>
                <w:bCs/>
                <w:sz w:val="18"/>
                <w:szCs w:val="18"/>
                <w:lang w:val="en-GB" w:eastAsia="zh-CN"/>
              </w:rPr>
            </w:pPr>
            <w:r>
              <w:rPr>
                <w:rFonts w:eastAsiaTheme="minorEastAsia"/>
                <w:bCs/>
                <w:sz w:val="18"/>
                <w:szCs w:val="18"/>
                <w:lang w:val="en-GB" w:eastAsia="zh-CN"/>
              </w:rPr>
              <w:t>Slightly prefer scheme 1</w:t>
            </w:r>
          </w:p>
          <w:p w14:paraId="5851261A" w14:textId="77777777" w:rsidR="00BF242C" w:rsidRDefault="00BF242C">
            <w:pPr>
              <w:jc w:val="both"/>
              <w:rPr>
                <w:rFonts w:eastAsiaTheme="minorEastAsia"/>
                <w:bCs/>
                <w:sz w:val="18"/>
                <w:szCs w:val="18"/>
                <w:lang w:val="en-GB" w:eastAsia="zh-CN"/>
              </w:rPr>
            </w:pPr>
          </w:p>
          <w:p w14:paraId="3C2F87BD" w14:textId="77777777" w:rsidR="00BF242C" w:rsidRDefault="003A3060">
            <w:pPr>
              <w:jc w:val="both"/>
              <w:rPr>
                <w:rFonts w:eastAsiaTheme="minorEastAsia"/>
                <w:b/>
                <w:sz w:val="18"/>
                <w:szCs w:val="18"/>
                <w:u w:val="single"/>
                <w:lang w:val="en-GB" w:eastAsia="zh-CN"/>
              </w:rPr>
            </w:pPr>
            <w:r>
              <w:rPr>
                <w:rFonts w:eastAsiaTheme="minorEastAsia"/>
                <w:b/>
                <w:sz w:val="18"/>
                <w:szCs w:val="18"/>
                <w:u w:val="single"/>
                <w:lang w:val="en-GB" w:eastAsia="zh-CN"/>
              </w:rPr>
              <w:t>Proposal 3.C.3</w:t>
            </w:r>
          </w:p>
          <w:p w14:paraId="067744C4" w14:textId="77777777" w:rsidR="00BF242C" w:rsidRDefault="003A3060">
            <w:pPr>
              <w:jc w:val="both"/>
              <w:rPr>
                <w:rFonts w:eastAsiaTheme="minorEastAsia"/>
                <w:bCs/>
                <w:sz w:val="18"/>
                <w:szCs w:val="18"/>
                <w:lang w:val="en-GB" w:eastAsia="zh-CN"/>
              </w:rPr>
            </w:pPr>
            <w:r>
              <w:rPr>
                <w:rFonts w:eastAsiaTheme="minorEastAsia"/>
                <w:bCs/>
                <w:sz w:val="18"/>
                <w:szCs w:val="18"/>
                <w:lang w:val="en-GB" w:eastAsia="zh-CN"/>
              </w:rPr>
              <w:t xml:space="preserve">Slightly prefer </w:t>
            </w:r>
            <w:r>
              <w:rPr>
                <w:rFonts w:eastAsia="Malgun Gothic"/>
                <w:sz w:val="20"/>
                <w:lang w:val="en-GB"/>
              </w:rPr>
              <w:t>P</w:t>
            </w:r>
            <w:r>
              <w:rPr>
                <w:rFonts w:eastAsia="Malgun Gothic"/>
                <w:sz w:val="20"/>
                <w:vertAlign w:val="subscript"/>
                <w:lang w:val="en-GB"/>
              </w:rPr>
              <w:t>SRS</w:t>
            </w:r>
            <w:r>
              <w:rPr>
                <w:rFonts w:eastAsia="Malgun Gothic"/>
                <w:sz w:val="20"/>
                <w:lang w:val="en-GB"/>
              </w:rPr>
              <w:t xml:space="preserve"> =1</w:t>
            </w:r>
          </w:p>
          <w:p w14:paraId="2895C448" w14:textId="77777777" w:rsidR="00BF242C" w:rsidRDefault="00BF242C">
            <w:pPr>
              <w:jc w:val="both"/>
              <w:rPr>
                <w:rFonts w:eastAsiaTheme="minorEastAsia"/>
                <w:b/>
                <w:sz w:val="18"/>
                <w:szCs w:val="18"/>
                <w:u w:val="single"/>
                <w:lang w:val="en-GB" w:eastAsia="zh-CN"/>
              </w:rPr>
            </w:pPr>
          </w:p>
          <w:p w14:paraId="1497D706" w14:textId="77777777" w:rsidR="00BF242C" w:rsidRDefault="003A3060">
            <w:pPr>
              <w:jc w:val="both"/>
              <w:rPr>
                <w:rFonts w:eastAsia="Batang"/>
                <w:sz w:val="18"/>
                <w:szCs w:val="18"/>
                <w:lang w:val="en-GB"/>
              </w:rPr>
            </w:pPr>
            <w:r>
              <w:rPr>
                <w:rFonts w:eastAsia="Batang"/>
                <w:b/>
                <w:sz w:val="18"/>
                <w:szCs w:val="18"/>
                <w:u w:val="single"/>
                <w:lang w:val="en-GB"/>
              </w:rPr>
              <w:t>Proposal 3.D.1:</w:t>
            </w:r>
          </w:p>
          <w:p w14:paraId="2020C4FE" w14:textId="77777777" w:rsidR="00BF242C" w:rsidRDefault="003A3060">
            <w:pPr>
              <w:rPr>
                <w:rFonts w:asciiTheme="minorEastAsia" w:eastAsiaTheme="minorEastAsia" w:hAnsiTheme="minorEastAsia"/>
                <w:b/>
                <w:bCs/>
                <w:sz w:val="16"/>
                <w:szCs w:val="16"/>
                <w:lang w:val="en-CA" w:eastAsia="zh-CN"/>
              </w:rPr>
            </w:pPr>
            <w:r>
              <w:rPr>
                <w:rFonts w:eastAsiaTheme="minorEastAsia"/>
                <w:bCs/>
                <w:sz w:val="16"/>
                <w:szCs w:val="16"/>
                <w:lang w:val="en-CA" w:eastAsia="zh-CN"/>
              </w:rPr>
              <w:t>Fine</w:t>
            </w:r>
            <w:r>
              <w:rPr>
                <w:rFonts w:asciiTheme="minorEastAsia" w:eastAsiaTheme="minorEastAsia" w:hAnsiTheme="minorEastAsia" w:hint="eastAsia"/>
                <w:b/>
                <w:bCs/>
                <w:sz w:val="16"/>
                <w:szCs w:val="16"/>
                <w:lang w:val="en-CA" w:eastAsia="zh-CN"/>
              </w:rPr>
              <w:t>.</w:t>
            </w:r>
          </w:p>
          <w:p w14:paraId="24320683" w14:textId="77777777" w:rsidR="00BF242C" w:rsidRDefault="00BF242C">
            <w:pPr>
              <w:rPr>
                <w:rFonts w:asciiTheme="minorEastAsia" w:eastAsiaTheme="minorEastAsia" w:hAnsiTheme="minorEastAsia"/>
                <w:b/>
                <w:bCs/>
                <w:sz w:val="16"/>
                <w:szCs w:val="16"/>
                <w:lang w:val="en-CA" w:eastAsia="zh-CN"/>
              </w:rPr>
            </w:pPr>
          </w:p>
          <w:p w14:paraId="2E3098F2" w14:textId="77777777" w:rsidR="00BF242C" w:rsidRDefault="003A3060">
            <w:pPr>
              <w:jc w:val="both"/>
              <w:rPr>
                <w:rFonts w:eastAsia="Batang"/>
                <w:sz w:val="18"/>
                <w:szCs w:val="18"/>
                <w:lang w:val="en-GB"/>
              </w:rPr>
            </w:pPr>
            <w:r>
              <w:rPr>
                <w:rFonts w:eastAsia="Batang"/>
                <w:b/>
                <w:sz w:val="18"/>
                <w:szCs w:val="18"/>
                <w:u w:val="single"/>
                <w:lang w:val="en-GB"/>
              </w:rPr>
              <w:t>Proposal 3.H.1:</w:t>
            </w:r>
          </w:p>
          <w:p w14:paraId="19684F16" w14:textId="77777777" w:rsidR="00BF242C" w:rsidRDefault="003A3060">
            <w:pPr>
              <w:rPr>
                <w:b/>
                <w:bCs/>
                <w:sz w:val="16"/>
                <w:szCs w:val="16"/>
                <w:lang w:val="en-CA" w:eastAsia="en-CA"/>
              </w:rPr>
            </w:pPr>
            <w:proofErr w:type="gramStart"/>
            <w:r>
              <w:rPr>
                <w:rFonts w:eastAsiaTheme="minorEastAsia"/>
                <w:bCs/>
                <w:sz w:val="16"/>
                <w:szCs w:val="16"/>
                <w:lang w:val="en-CA" w:eastAsia="zh-CN"/>
              </w:rPr>
              <w:t>Yes</w:t>
            </w:r>
            <w:proofErr w:type="gramEnd"/>
            <w:r>
              <w:rPr>
                <w:rFonts w:eastAsiaTheme="minorEastAsia"/>
                <w:bCs/>
                <w:sz w:val="16"/>
                <w:szCs w:val="16"/>
                <w:lang w:val="en-CA" w:eastAsia="zh-CN"/>
              </w:rPr>
              <w:t xml:space="preserve"> for the same bandwidth</w:t>
            </w:r>
            <w:r>
              <w:rPr>
                <w:rFonts w:asciiTheme="minorEastAsia" w:eastAsiaTheme="minorEastAsia" w:hAnsiTheme="minorEastAsia" w:hint="eastAsia"/>
                <w:b/>
                <w:bCs/>
                <w:sz w:val="16"/>
                <w:szCs w:val="16"/>
                <w:lang w:val="en-CA" w:eastAsia="zh-CN"/>
              </w:rPr>
              <w:t>.</w:t>
            </w:r>
          </w:p>
          <w:p w14:paraId="51AECA4B" w14:textId="77777777" w:rsidR="00BF242C" w:rsidRDefault="00BF242C">
            <w:pPr>
              <w:rPr>
                <w:b/>
                <w:bCs/>
                <w:sz w:val="16"/>
                <w:szCs w:val="16"/>
                <w:lang w:val="en-CA" w:eastAsia="en-CA"/>
              </w:rPr>
            </w:pPr>
          </w:p>
          <w:p w14:paraId="39938E24" w14:textId="77777777" w:rsidR="00BF242C" w:rsidRDefault="003A3060">
            <w:pPr>
              <w:jc w:val="both"/>
              <w:rPr>
                <w:rFonts w:eastAsia="Batang"/>
                <w:sz w:val="18"/>
                <w:szCs w:val="18"/>
                <w:lang w:val="en-GB"/>
              </w:rPr>
            </w:pPr>
            <w:r>
              <w:rPr>
                <w:rFonts w:eastAsia="Batang"/>
                <w:b/>
                <w:sz w:val="18"/>
                <w:szCs w:val="18"/>
                <w:u w:val="single"/>
                <w:lang w:val="en-GB"/>
              </w:rPr>
              <w:t>Proposal 3.H.2:</w:t>
            </w:r>
          </w:p>
          <w:p w14:paraId="6CC0CE52" w14:textId="77777777" w:rsidR="00BF242C" w:rsidRDefault="003A3060">
            <w:pPr>
              <w:rPr>
                <w:b/>
                <w:bCs/>
                <w:sz w:val="16"/>
                <w:szCs w:val="16"/>
                <w:lang w:val="en-CA" w:eastAsia="en-CA"/>
              </w:rPr>
            </w:pPr>
            <w:proofErr w:type="gramStart"/>
            <w:r>
              <w:rPr>
                <w:rFonts w:eastAsiaTheme="minorEastAsia"/>
                <w:bCs/>
                <w:sz w:val="16"/>
                <w:szCs w:val="16"/>
                <w:lang w:val="en-CA" w:eastAsia="zh-CN"/>
              </w:rPr>
              <w:t>Yes</w:t>
            </w:r>
            <w:proofErr w:type="gramEnd"/>
            <w:r>
              <w:rPr>
                <w:rFonts w:eastAsiaTheme="minorEastAsia"/>
                <w:bCs/>
                <w:sz w:val="16"/>
                <w:szCs w:val="16"/>
                <w:lang w:val="en-CA" w:eastAsia="zh-CN"/>
              </w:rPr>
              <w:t xml:space="preserve"> for the same resource set (2</w:t>
            </w:r>
            <w:r>
              <w:rPr>
                <w:rFonts w:eastAsiaTheme="minorEastAsia"/>
                <w:bCs/>
                <w:sz w:val="16"/>
                <w:szCs w:val="16"/>
                <w:vertAlign w:val="superscript"/>
                <w:lang w:val="en-CA" w:eastAsia="zh-CN"/>
              </w:rPr>
              <w:t>nd</w:t>
            </w:r>
            <w:r>
              <w:rPr>
                <w:rFonts w:eastAsiaTheme="minorEastAsia"/>
                <w:bCs/>
                <w:sz w:val="16"/>
                <w:szCs w:val="16"/>
                <w:lang w:val="en-CA" w:eastAsia="zh-CN"/>
              </w:rPr>
              <w:t xml:space="preserve"> sub-bullet) and the same bandwidth (5</w:t>
            </w:r>
            <w:r>
              <w:rPr>
                <w:rFonts w:eastAsiaTheme="minorEastAsia"/>
                <w:bCs/>
                <w:sz w:val="16"/>
                <w:szCs w:val="16"/>
                <w:vertAlign w:val="superscript"/>
                <w:lang w:val="en-CA" w:eastAsia="zh-CN"/>
              </w:rPr>
              <w:t>th</w:t>
            </w:r>
            <w:r>
              <w:rPr>
                <w:rFonts w:eastAsiaTheme="minorEastAsia"/>
                <w:bCs/>
                <w:sz w:val="16"/>
                <w:szCs w:val="16"/>
                <w:lang w:val="en-CA" w:eastAsia="zh-CN"/>
              </w:rPr>
              <w:t xml:space="preserve"> sub-bullet)</w:t>
            </w:r>
            <w:r>
              <w:rPr>
                <w:rFonts w:eastAsiaTheme="minorEastAsia" w:hint="eastAsia"/>
                <w:bCs/>
                <w:sz w:val="16"/>
                <w:szCs w:val="16"/>
                <w:lang w:val="en-CA" w:eastAsia="zh-CN"/>
              </w:rPr>
              <w:t>.</w:t>
            </w:r>
            <w:r>
              <w:rPr>
                <w:rFonts w:eastAsiaTheme="minorEastAsia"/>
                <w:bCs/>
                <w:sz w:val="16"/>
                <w:szCs w:val="16"/>
                <w:lang w:val="en-CA" w:eastAsia="zh-CN"/>
              </w:rPr>
              <w:t xml:space="preserve"> And prefer 1 resource set for the 3</w:t>
            </w:r>
            <w:r>
              <w:rPr>
                <w:rFonts w:eastAsiaTheme="minorEastAsia"/>
                <w:bCs/>
                <w:sz w:val="16"/>
                <w:szCs w:val="16"/>
                <w:vertAlign w:val="superscript"/>
                <w:lang w:val="en-CA" w:eastAsia="zh-CN"/>
              </w:rPr>
              <w:t>rd</w:t>
            </w:r>
            <w:r>
              <w:rPr>
                <w:rFonts w:eastAsiaTheme="minorEastAsia"/>
                <w:bCs/>
                <w:sz w:val="16"/>
                <w:szCs w:val="16"/>
                <w:lang w:val="en-CA" w:eastAsia="zh-CN"/>
              </w:rPr>
              <w:t xml:space="preserve"> sub-bullet.</w:t>
            </w:r>
          </w:p>
          <w:p w14:paraId="3BB8186D" w14:textId="77777777" w:rsidR="00BF242C" w:rsidRDefault="00BF242C">
            <w:pPr>
              <w:jc w:val="both"/>
              <w:rPr>
                <w:rFonts w:eastAsiaTheme="minorEastAsia"/>
                <w:sz w:val="18"/>
                <w:szCs w:val="18"/>
                <w:lang w:val="en-GB" w:eastAsia="zh-CN"/>
              </w:rPr>
            </w:pPr>
          </w:p>
        </w:tc>
      </w:tr>
      <w:tr w:rsidR="00BF242C" w14:paraId="17E0443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C42A16"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8F7ADD" w14:textId="77777777" w:rsidR="00BF242C" w:rsidRDefault="003A3060">
            <w:pPr>
              <w:jc w:val="both"/>
              <w:rPr>
                <w:rFonts w:eastAsiaTheme="minorEastAsia"/>
                <w:b/>
                <w:color w:val="3333FF"/>
                <w:sz w:val="18"/>
                <w:szCs w:val="18"/>
                <w:lang w:val="en-GB" w:eastAsia="zh-CN"/>
              </w:rPr>
            </w:pPr>
            <w:r>
              <w:rPr>
                <w:rFonts w:eastAsiaTheme="minorEastAsia"/>
                <w:b/>
                <w:color w:val="3333FF"/>
                <w:sz w:val="18"/>
                <w:szCs w:val="18"/>
                <w:lang w:val="en-GB" w:eastAsia="zh-CN"/>
              </w:rPr>
              <w:t>Revision per inputs</w:t>
            </w:r>
          </w:p>
          <w:p w14:paraId="2E694747" w14:textId="77777777" w:rsidR="00BF242C" w:rsidRDefault="00BF242C">
            <w:pPr>
              <w:jc w:val="both"/>
              <w:rPr>
                <w:rFonts w:eastAsiaTheme="minorEastAsia"/>
                <w:sz w:val="18"/>
                <w:szCs w:val="18"/>
                <w:lang w:val="en-GB" w:eastAsia="zh-CN"/>
              </w:rPr>
            </w:pPr>
          </w:p>
        </w:tc>
      </w:tr>
      <w:tr w:rsidR="00BF242C" w14:paraId="151BD09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A5A828"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B30C686"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3.A.3</w:t>
            </w:r>
          </w:p>
          <w:p w14:paraId="393CBACD" w14:textId="77777777" w:rsidR="00BF242C" w:rsidRDefault="00BF242C">
            <w:pPr>
              <w:jc w:val="both"/>
              <w:rPr>
                <w:rFonts w:eastAsiaTheme="minorEastAsia"/>
                <w:sz w:val="18"/>
                <w:szCs w:val="18"/>
                <w:lang w:val="en-GB" w:eastAsia="zh-CN"/>
              </w:rPr>
            </w:pPr>
          </w:p>
          <w:p w14:paraId="69D7262F"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We propose the two additional values </w:t>
            </w:r>
            <m:oMath>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A</m:t>
                  </m:r>
                </m:e>
                <m:sub>
                  <m:r>
                    <w:rPr>
                      <w:rFonts w:ascii="Cambria Math" w:eastAsiaTheme="minorEastAsia" w:hAnsi="Cambria Math"/>
                      <w:sz w:val="18"/>
                      <w:szCs w:val="18"/>
                      <w:lang w:val="en-GB" w:eastAsia="zh-CN"/>
                    </w:rPr>
                    <m:t>D</m:t>
                  </m:r>
                </m:sub>
              </m:sSub>
              <m:r>
                <w:rPr>
                  <w:rFonts w:ascii="Cambria Math" w:eastAsiaTheme="minorEastAsia" w:hAnsi="Cambria Math"/>
                  <w:sz w:val="18"/>
                  <w:szCs w:val="18"/>
                  <w:lang w:val="en-GB" w:eastAsia="zh-CN"/>
                </w:rPr>
                <m:t>∈{</m:t>
              </m:r>
              <m:f>
                <m:fPr>
                  <m:ctrlPr>
                    <w:rPr>
                      <w:rFonts w:ascii="Cambria Math" w:eastAsiaTheme="minorEastAsia" w:hAnsi="Cambria Math"/>
                      <w:i/>
                      <w:sz w:val="18"/>
                      <w:szCs w:val="18"/>
                      <w:lang w:val="en-GB" w:eastAsia="zh-CN"/>
                    </w:rPr>
                  </m:ctrlPr>
                </m:fPr>
                <m:num>
                  <m:r>
                    <w:rPr>
                      <w:rFonts w:ascii="Cambria Math" w:eastAsiaTheme="minorEastAsia" w:hAnsi="Cambria Math"/>
                      <w:sz w:val="18"/>
                      <w:szCs w:val="18"/>
                      <w:lang w:val="en-GB" w:eastAsia="zh-CN"/>
                    </w:rPr>
                    <m:t>1</m:t>
                  </m:r>
                </m:num>
                <m:den>
                  <m:r>
                    <w:rPr>
                      <w:rFonts w:ascii="Cambria Math" w:eastAsiaTheme="minorEastAsia" w:hAnsi="Cambria Math"/>
                      <w:sz w:val="18"/>
                      <w:szCs w:val="18"/>
                      <w:lang w:val="en-GB" w:eastAsia="zh-CN"/>
                    </w:rPr>
                    <m:t>12</m:t>
                  </m:r>
                  <m:r>
                    <m:rPr>
                      <m:sty m:val="p"/>
                    </m:rPr>
                    <w:rPr>
                      <w:rFonts w:ascii="Cambria Math" w:eastAsiaTheme="minorEastAsia" w:hAnsi="Cambria Math"/>
                      <w:sz w:val="18"/>
                      <w:szCs w:val="18"/>
                      <w:lang w:val="en-GB" w:eastAsia="zh-CN"/>
                    </w:rPr>
                    <m:t>Δ</m:t>
                  </m:r>
                  <m:r>
                    <w:rPr>
                      <w:rFonts w:ascii="Cambria Math" w:eastAsiaTheme="minorEastAsia" w:hAnsi="Cambria Math"/>
                      <w:sz w:val="18"/>
                      <w:szCs w:val="18"/>
                      <w:lang w:val="en-GB" w:eastAsia="zh-CN"/>
                    </w:rPr>
                    <m:t>f</m:t>
                  </m:r>
                </m:den>
              </m:f>
              <m:r>
                <w:rPr>
                  <w:rFonts w:ascii="Cambria Math" w:eastAsiaTheme="minorEastAsia" w:hAnsi="Cambria Math"/>
                  <w:sz w:val="18"/>
                  <w:szCs w:val="18"/>
                  <w:lang w:val="en-GB" w:eastAsia="zh-CN"/>
                </w:rPr>
                <m:t>,</m:t>
              </m:r>
              <m:f>
                <m:fPr>
                  <m:ctrlPr>
                    <w:rPr>
                      <w:rFonts w:ascii="Cambria Math" w:eastAsiaTheme="minorEastAsia" w:hAnsi="Cambria Math"/>
                      <w:i/>
                      <w:sz w:val="18"/>
                      <w:szCs w:val="18"/>
                      <w:lang w:val="en-GB" w:eastAsia="zh-CN"/>
                    </w:rPr>
                  </m:ctrlPr>
                </m:fPr>
                <m:num>
                  <m:r>
                    <w:rPr>
                      <w:rFonts w:ascii="Cambria Math" w:eastAsiaTheme="minorEastAsia" w:hAnsi="Cambria Math"/>
                      <w:sz w:val="18"/>
                      <w:szCs w:val="18"/>
                      <w:lang w:val="en-GB" w:eastAsia="zh-CN"/>
                    </w:rPr>
                    <m:t>1</m:t>
                  </m:r>
                </m:num>
                <m:den>
                  <m:r>
                    <w:rPr>
                      <w:rFonts w:ascii="Cambria Math" w:eastAsiaTheme="minorEastAsia" w:hAnsi="Cambria Math"/>
                      <w:sz w:val="18"/>
                      <w:szCs w:val="18"/>
                      <w:lang w:val="en-GB" w:eastAsia="zh-CN"/>
                    </w:rPr>
                    <m:t>4</m:t>
                  </m:r>
                  <m:r>
                    <m:rPr>
                      <m:sty m:val="p"/>
                    </m:rPr>
                    <w:rPr>
                      <w:rFonts w:ascii="Cambria Math" w:eastAsiaTheme="minorEastAsia" w:hAnsi="Cambria Math"/>
                      <w:sz w:val="18"/>
                      <w:szCs w:val="18"/>
                      <w:lang w:val="en-GB" w:eastAsia="zh-CN"/>
                    </w:rPr>
                    <m:t>Δ</m:t>
                  </m:r>
                  <m:r>
                    <w:rPr>
                      <w:rFonts w:ascii="Cambria Math" w:eastAsiaTheme="minorEastAsia" w:hAnsi="Cambria Math"/>
                      <w:sz w:val="18"/>
                      <w:szCs w:val="18"/>
                      <w:lang w:val="en-GB" w:eastAsia="zh-CN"/>
                    </w:rPr>
                    <m:t>f</m:t>
                  </m:r>
                </m:den>
              </m:f>
              <m:r>
                <w:rPr>
                  <w:rFonts w:ascii="Cambria Math" w:eastAsiaTheme="minorEastAsia" w:hAnsi="Cambria Math"/>
                  <w:sz w:val="18"/>
                  <w:szCs w:val="18"/>
                  <w:lang w:val="en-GB" w:eastAsia="zh-CN"/>
                </w:rPr>
                <m:t>}</m:t>
              </m:r>
            </m:oMath>
            <w:r>
              <w:rPr>
                <w:rFonts w:eastAsiaTheme="minorEastAsia"/>
                <w:sz w:val="18"/>
                <w:szCs w:val="18"/>
                <w:lang w:val="en-GB" w:eastAsia="zh-CN"/>
              </w:rPr>
              <w:t xml:space="preserve"> that are linked to the reference signal resource resolution in frequency, i.e. 1/PRB and 1/(PRB/3) (maximum delay range measurable with TRS density 3)</w:t>
            </w:r>
          </w:p>
          <w:p w14:paraId="7DE0BF7F" w14:textId="77777777" w:rsidR="00BF242C" w:rsidRDefault="00BF242C">
            <w:pPr>
              <w:jc w:val="both"/>
              <w:rPr>
                <w:rFonts w:eastAsiaTheme="minorEastAsia"/>
                <w:sz w:val="18"/>
                <w:szCs w:val="18"/>
                <w:lang w:val="en-GB" w:eastAsia="zh-CN"/>
              </w:rPr>
            </w:pPr>
          </w:p>
          <w:p w14:paraId="321F76F4"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For </w:t>
            </w:r>
            <m:oMath>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A</m:t>
                  </m:r>
                </m:e>
                <m:sub>
                  <m:r>
                    <w:rPr>
                      <w:rFonts w:ascii="Cambria Math" w:eastAsiaTheme="minorEastAsia" w:hAnsi="Cambria Math"/>
                      <w:sz w:val="18"/>
                      <w:szCs w:val="18"/>
                      <w:lang w:val="en-GB" w:eastAsia="zh-CN"/>
                    </w:rPr>
                    <m:t>FO</m:t>
                  </m:r>
                </m:sub>
              </m:sSub>
            </m:oMath>
            <w:r>
              <w:rPr>
                <w:rFonts w:eastAsiaTheme="minorEastAsia"/>
                <w:sz w:val="18"/>
                <w:szCs w:val="18"/>
                <w:lang w:val="en-GB" w:eastAsia="zh-CN"/>
              </w:rPr>
              <w:t xml:space="preserve"> we propose to add the two values </w:t>
            </w:r>
            <m:oMath>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A</m:t>
                  </m:r>
                </m:e>
                <m:sub>
                  <m:r>
                    <w:rPr>
                      <w:rFonts w:ascii="Cambria Math" w:eastAsiaTheme="minorEastAsia" w:hAnsi="Cambria Math"/>
                      <w:sz w:val="18"/>
                      <w:szCs w:val="18"/>
                      <w:lang w:val="en-GB" w:eastAsia="zh-CN"/>
                    </w:rPr>
                    <m:t>FO</m:t>
                  </m:r>
                </m:sub>
              </m:sSub>
              <m:r>
                <w:rPr>
                  <w:rFonts w:ascii="Cambria Math" w:eastAsiaTheme="minorEastAsia" w:hAnsi="Cambria Math"/>
                  <w:sz w:val="18"/>
                  <w:szCs w:val="18"/>
                  <w:lang w:val="en-GB" w:eastAsia="zh-CN"/>
                </w:rPr>
                <m:t>∈{</m:t>
              </m:r>
              <m:f>
                <m:fPr>
                  <m:ctrlPr>
                    <w:rPr>
                      <w:rFonts w:ascii="Cambria Math" w:eastAsiaTheme="minorEastAsia" w:hAnsi="Cambria Math"/>
                      <w:i/>
                      <w:sz w:val="18"/>
                      <w:szCs w:val="18"/>
                      <w:lang w:val="en-GB" w:eastAsia="zh-CN"/>
                    </w:rPr>
                  </m:ctrlPr>
                </m:fPr>
                <m:num>
                  <m:r>
                    <w:rPr>
                      <w:rFonts w:ascii="Cambria Math" w:eastAsiaTheme="minorEastAsia" w:hAnsi="Cambria Math"/>
                      <w:sz w:val="18"/>
                      <w:szCs w:val="18"/>
                      <w:lang w:val="en-GB" w:eastAsia="zh-CN"/>
                    </w:rPr>
                    <m:t>1</m:t>
                  </m:r>
                </m:num>
                <m:den>
                  <m:r>
                    <w:rPr>
                      <w:rFonts w:ascii="Cambria Math" w:eastAsiaTheme="minorEastAsia" w:hAnsi="Cambria Math"/>
                      <w:sz w:val="18"/>
                      <w:szCs w:val="18"/>
                      <w:lang w:val="en-GB" w:eastAsia="zh-CN"/>
                    </w:rPr>
                    <m:t>16</m:t>
                  </m:r>
                  <m:r>
                    <m:rPr>
                      <m:sty m:val="p"/>
                    </m:rPr>
                    <w:rPr>
                      <w:rFonts w:ascii="Cambria Math" w:eastAsiaTheme="minorEastAsia" w:hAnsi="Cambria Math"/>
                      <w:sz w:val="18"/>
                      <w:szCs w:val="18"/>
                      <w:lang w:val="en-GB" w:eastAsia="zh-CN"/>
                    </w:rPr>
                    <m:t>Δ</m:t>
                  </m:r>
                  <m:r>
                    <w:rPr>
                      <w:rFonts w:ascii="Cambria Math" w:eastAsiaTheme="minorEastAsia" w:hAnsi="Cambria Math"/>
                      <w:sz w:val="18"/>
                      <w:szCs w:val="18"/>
                      <w:lang w:val="en-GB" w:eastAsia="zh-CN"/>
                    </w:rPr>
                    <m:t>t</m:t>
                  </m:r>
                </m:den>
              </m:f>
              <m:r>
                <w:rPr>
                  <w:rFonts w:ascii="Cambria Math" w:eastAsiaTheme="minorEastAsia" w:hAnsi="Cambria Math"/>
                  <w:sz w:val="18"/>
                  <w:szCs w:val="18"/>
                  <w:lang w:val="en-GB" w:eastAsia="zh-CN"/>
                </w:rPr>
                <m:t xml:space="preserve">, </m:t>
              </m:r>
              <m:f>
                <m:fPr>
                  <m:ctrlPr>
                    <w:rPr>
                      <w:rFonts w:ascii="Cambria Math" w:eastAsiaTheme="minorEastAsia" w:hAnsi="Cambria Math"/>
                      <w:i/>
                      <w:sz w:val="18"/>
                      <w:szCs w:val="18"/>
                      <w:lang w:val="en-GB" w:eastAsia="zh-CN"/>
                    </w:rPr>
                  </m:ctrlPr>
                </m:fPr>
                <m:num>
                  <m:r>
                    <w:rPr>
                      <w:rFonts w:ascii="Cambria Math" w:eastAsiaTheme="minorEastAsia" w:hAnsi="Cambria Math"/>
                      <w:sz w:val="18"/>
                      <w:szCs w:val="18"/>
                      <w:lang w:val="en-GB" w:eastAsia="zh-CN"/>
                    </w:rPr>
                    <m:t>1</m:t>
                  </m:r>
                </m:num>
                <m:den>
                  <m:r>
                    <w:rPr>
                      <w:rFonts w:ascii="Cambria Math" w:eastAsiaTheme="minorEastAsia" w:hAnsi="Cambria Math"/>
                      <w:sz w:val="18"/>
                      <w:szCs w:val="18"/>
                      <w:lang w:val="en-GB" w:eastAsia="zh-CN"/>
                    </w:rPr>
                    <m:t>32</m:t>
                  </m:r>
                  <m:r>
                    <m:rPr>
                      <m:sty m:val="p"/>
                    </m:rPr>
                    <w:rPr>
                      <w:rFonts w:ascii="Cambria Math" w:eastAsiaTheme="minorEastAsia" w:hAnsi="Cambria Math"/>
                      <w:sz w:val="18"/>
                      <w:szCs w:val="18"/>
                      <w:lang w:val="en-GB" w:eastAsia="zh-CN"/>
                    </w:rPr>
                    <m:t>Δ</m:t>
                  </m:r>
                  <m:r>
                    <w:rPr>
                      <w:rFonts w:ascii="Cambria Math" w:eastAsiaTheme="minorEastAsia" w:hAnsi="Cambria Math"/>
                      <w:sz w:val="18"/>
                      <w:szCs w:val="18"/>
                      <w:lang w:val="en-GB" w:eastAsia="zh-CN"/>
                    </w:rPr>
                    <m:t>t</m:t>
                  </m:r>
                </m:den>
              </m:f>
              <m:r>
                <w:rPr>
                  <w:rFonts w:ascii="Cambria Math" w:eastAsiaTheme="minorEastAsia" w:hAnsi="Cambria Math"/>
                  <w:sz w:val="18"/>
                  <w:szCs w:val="18"/>
                  <w:lang w:val="en-GB" w:eastAsia="zh-CN"/>
                </w:rPr>
                <m:t>}</m:t>
              </m:r>
            </m:oMath>
            <w:r>
              <w:rPr>
                <w:rFonts w:eastAsiaTheme="minorEastAsia"/>
                <w:sz w:val="18"/>
                <w:szCs w:val="18"/>
                <w:lang w:val="en-GB" w:eastAsia="zh-CN"/>
              </w:rPr>
              <w:t xml:space="preserve"> as they are fractions of maximum the measurable frequen</w:t>
            </w:r>
            <w:r>
              <w:rPr>
                <w:rFonts w:eastAsiaTheme="minorEastAsia"/>
                <w:sz w:val="18"/>
                <w:szCs w:val="18"/>
                <w:lang w:val="en-GB" w:eastAsia="zh-CN"/>
              </w:rPr>
              <w:lastRenderedPageBreak/>
              <w:t>cy offset linked to the time separation between reference signal resources</w:t>
            </w:r>
          </w:p>
          <w:p w14:paraId="7C234661" w14:textId="77777777" w:rsidR="00BF242C" w:rsidRDefault="00BF242C">
            <w:pPr>
              <w:jc w:val="both"/>
              <w:rPr>
                <w:rFonts w:eastAsiaTheme="minorEastAsia"/>
                <w:sz w:val="18"/>
                <w:szCs w:val="18"/>
                <w:lang w:val="en-GB" w:eastAsia="zh-CN"/>
              </w:rPr>
            </w:pPr>
          </w:p>
          <w:p w14:paraId="704FEBF9"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Proposal 3.B.2</w:t>
            </w:r>
          </w:p>
          <w:p w14:paraId="451CAFA9"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In our understanding, the motivation for </w:t>
            </w:r>
            <w:proofErr w:type="spellStart"/>
            <w:r>
              <w:rPr>
                <w:rFonts w:eastAsiaTheme="minorEastAsia"/>
                <w:sz w:val="18"/>
                <w:szCs w:val="18"/>
                <w:lang w:val="en-GB" w:eastAsia="zh-CN"/>
              </w:rPr>
              <w:t>O</w:t>
            </w:r>
            <w:r>
              <w:rPr>
                <w:rFonts w:eastAsiaTheme="minorEastAsia"/>
                <w:sz w:val="18"/>
                <w:szCs w:val="18"/>
                <w:lang w:val="en-GB" w:eastAsia="zh-CN"/>
              </w:rPr>
              <w:t>pt</w:t>
            </w:r>
            <w:proofErr w:type="spellEnd"/>
            <w:r>
              <w:rPr>
                <w:rFonts w:eastAsiaTheme="minorEastAsia"/>
                <w:sz w:val="18"/>
                <w:szCs w:val="18"/>
                <w:lang w:val="en-GB" w:eastAsia="zh-CN"/>
              </w:rPr>
              <w:t xml:space="preserve"> 2 is to increase robustness against measurement errors. However, for </w:t>
            </w:r>
            <w:proofErr w:type="spellStart"/>
            <w:r>
              <w:rPr>
                <w:rFonts w:eastAsiaTheme="minorEastAsia"/>
                <w:sz w:val="18"/>
                <w:szCs w:val="18"/>
                <w:lang w:val="en-GB" w:eastAsia="zh-CN"/>
              </w:rPr>
              <w:t>nonprecoded</w:t>
            </w:r>
            <w:proofErr w:type="spellEnd"/>
            <w:r>
              <w:rPr>
                <w:rFonts w:eastAsiaTheme="minorEastAsia"/>
                <w:sz w:val="18"/>
                <w:szCs w:val="18"/>
                <w:lang w:val="en-GB" w:eastAsia="zh-CN"/>
              </w:rPr>
              <w:t xml:space="preserve"> CSI-RS approach, there is a simpler way to increase robustness without increasing feedback overhead, i.e. by averaging measurements over multiple receive antennas. For </w:t>
            </w:r>
            <w:proofErr w:type="spellStart"/>
            <w:r>
              <w:rPr>
                <w:rFonts w:eastAsiaTheme="minorEastAsia"/>
                <w:sz w:val="18"/>
                <w:szCs w:val="18"/>
                <w:lang w:val="en-GB" w:eastAsia="zh-CN"/>
              </w:rPr>
              <w:t>nonp</w:t>
            </w:r>
            <w:r>
              <w:rPr>
                <w:rFonts w:eastAsiaTheme="minorEastAsia"/>
                <w:sz w:val="18"/>
                <w:szCs w:val="18"/>
                <w:lang w:val="en-GB" w:eastAsia="zh-CN"/>
              </w:rPr>
              <w:t>recoded</w:t>
            </w:r>
            <w:proofErr w:type="spellEnd"/>
            <w:r>
              <w:rPr>
                <w:rFonts w:eastAsiaTheme="minorEastAsia"/>
                <w:sz w:val="18"/>
                <w:szCs w:val="18"/>
                <w:lang w:val="en-GB" w:eastAsia="zh-CN"/>
              </w:rPr>
              <w:t xml:space="preserve"> CSI-RS approach, </w:t>
            </w:r>
            <w:proofErr w:type="spellStart"/>
            <w:proofErr w:type="gramStart"/>
            <w:r>
              <w:rPr>
                <w:rFonts w:eastAsiaTheme="minorEastAsia"/>
                <w:sz w:val="18"/>
                <w:szCs w:val="18"/>
                <w:lang w:val="en-GB" w:eastAsia="zh-CN"/>
              </w:rPr>
              <w:t>Opt</w:t>
            </w:r>
            <w:proofErr w:type="spellEnd"/>
            <w:proofErr w:type="gramEnd"/>
            <w:r>
              <w:rPr>
                <w:rFonts w:eastAsiaTheme="minorEastAsia"/>
                <w:sz w:val="18"/>
                <w:szCs w:val="18"/>
                <w:lang w:val="en-GB" w:eastAsia="zh-CN"/>
              </w:rPr>
              <w:t xml:space="preserve"> 2 is not needed.  </w:t>
            </w:r>
          </w:p>
          <w:p w14:paraId="788BB823" w14:textId="77777777" w:rsidR="00BF242C" w:rsidRDefault="00BF242C">
            <w:pPr>
              <w:jc w:val="both"/>
              <w:rPr>
                <w:rFonts w:eastAsiaTheme="minorEastAsia"/>
                <w:sz w:val="18"/>
                <w:szCs w:val="18"/>
                <w:lang w:val="en-GB" w:eastAsia="zh-CN"/>
              </w:rPr>
            </w:pPr>
          </w:p>
          <w:p w14:paraId="23241D70"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3.C.1</w:t>
            </w:r>
          </w:p>
          <w:p w14:paraId="3B8A1BF1"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In our understanding, for the </w:t>
            </w:r>
            <w:proofErr w:type="spellStart"/>
            <w:r>
              <w:rPr>
                <w:rFonts w:eastAsiaTheme="minorEastAsia"/>
                <w:sz w:val="18"/>
                <w:szCs w:val="18"/>
                <w:lang w:val="en-GB" w:eastAsia="zh-CN"/>
              </w:rPr>
              <w:t>precoded</w:t>
            </w:r>
            <w:proofErr w:type="spellEnd"/>
            <w:r>
              <w:rPr>
                <w:rFonts w:eastAsiaTheme="minorEastAsia"/>
                <w:sz w:val="18"/>
                <w:szCs w:val="18"/>
                <w:lang w:val="en-GB" w:eastAsia="zh-CN"/>
              </w:rPr>
              <w:t xml:space="preserve">-CSI-RS approach, the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should be able to configure any of the y receive antennas for a UE supporting </w:t>
            </w:r>
            <w:proofErr w:type="spellStart"/>
            <w:r>
              <w:rPr>
                <w:rFonts w:eastAsiaTheme="minorEastAsia"/>
                <w:sz w:val="18"/>
                <w:szCs w:val="18"/>
                <w:lang w:val="en-GB" w:eastAsia="zh-CN"/>
              </w:rPr>
              <w:t>xTyR</w:t>
            </w:r>
            <w:proofErr w:type="spellEnd"/>
            <w:r>
              <w:rPr>
                <w:rFonts w:eastAsiaTheme="minorEastAsia"/>
                <w:sz w:val="18"/>
                <w:szCs w:val="18"/>
                <w:lang w:val="en-GB" w:eastAsia="zh-CN"/>
              </w:rPr>
              <w:t xml:space="preserve">. Hence the number of trigger states needs to </w:t>
            </w:r>
            <w:r>
              <w:rPr>
                <w:rFonts w:eastAsiaTheme="minorEastAsia"/>
                <w:sz w:val="18"/>
                <w:szCs w:val="18"/>
                <w:lang w:val="en-GB" w:eastAsia="zh-CN"/>
              </w:rPr>
              <w:t xml:space="preserve">be y. </w:t>
            </w:r>
            <w:proofErr w:type="gramStart"/>
            <w:r>
              <w:rPr>
                <w:rFonts w:eastAsiaTheme="minorEastAsia"/>
                <w:sz w:val="18"/>
                <w:szCs w:val="18"/>
                <w:lang w:val="en-GB" w:eastAsia="zh-CN"/>
              </w:rPr>
              <w:t>So</w:t>
            </w:r>
            <w:proofErr w:type="gramEnd"/>
            <w:r>
              <w:rPr>
                <w:rFonts w:eastAsiaTheme="minorEastAsia"/>
                <w:sz w:val="18"/>
                <w:szCs w:val="18"/>
                <w:lang w:val="en-GB" w:eastAsia="zh-CN"/>
              </w:rPr>
              <w:t xml:space="preserve"> configuring Q=1 or </w:t>
            </w:r>
            <m:oMath>
              <m:r>
                <w:rPr>
                  <w:rFonts w:ascii="Cambria Math" w:eastAsiaTheme="minorEastAsia" w:hAnsi="Cambria Math"/>
                  <w:sz w:val="18"/>
                  <w:szCs w:val="18"/>
                  <w:lang w:val="en-GB" w:eastAsia="zh-CN"/>
                </w:rPr>
                <m:t>Q</m:t>
              </m:r>
              <m:r>
                <w:rPr>
                  <w:rFonts w:ascii="Cambria Math" w:eastAsiaTheme="minorEastAsia" w:hAnsi="Cambria Math"/>
                  <w:sz w:val="18"/>
                  <w:szCs w:val="18"/>
                  <w:lang w:val="en-GB" w:eastAsia="zh-CN"/>
                </w:rPr>
                <m:t>=</m:t>
              </m:r>
              <m:r>
                <w:rPr>
                  <w:rFonts w:ascii="Cambria Math" w:eastAsiaTheme="minorEastAsia" w:hAnsi="Cambria Math"/>
                  <w:sz w:val="18"/>
                  <w:szCs w:val="18"/>
                  <w:lang w:val="en-GB" w:eastAsia="zh-CN"/>
                </w:rPr>
                <m:t>y</m:t>
              </m:r>
              <m:r>
                <w:rPr>
                  <w:rFonts w:ascii="Cambria Math" w:eastAsiaTheme="minorEastAsia" w:hAnsi="Cambria Math"/>
                  <w:sz w:val="18"/>
                  <w:szCs w:val="18"/>
                  <w:lang w:val="en-GB" w:eastAsia="zh-CN"/>
                </w:rPr>
                <m:t>/</m:t>
              </m:r>
              <m:r>
                <w:rPr>
                  <w:rFonts w:ascii="Cambria Math" w:eastAsiaTheme="minorEastAsia" w:hAnsi="Cambria Math"/>
                  <w:sz w:val="18"/>
                  <w:szCs w:val="18"/>
                  <w:lang w:val="en-GB" w:eastAsia="zh-CN"/>
                </w:rPr>
                <m:t>x</m:t>
              </m:r>
            </m:oMath>
            <w:r>
              <w:rPr>
                <w:rFonts w:eastAsiaTheme="minorEastAsia"/>
                <w:sz w:val="18"/>
                <w:szCs w:val="18"/>
                <w:lang w:val="en-GB" w:eastAsia="zh-CN"/>
              </w:rPr>
              <w:t xml:space="preserve"> makes no difference for the precoded-CSI-RS approach.</w:t>
            </w:r>
          </w:p>
          <w:p w14:paraId="3C5EC69D"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However, for the </w:t>
            </w:r>
            <w:proofErr w:type="spellStart"/>
            <w:r>
              <w:rPr>
                <w:rFonts w:eastAsiaTheme="minorEastAsia"/>
                <w:sz w:val="18"/>
                <w:szCs w:val="18"/>
                <w:lang w:val="en-GB" w:eastAsia="zh-CN"/>
              </w:rPr>
              <w:t>nonprecoded</w:t>
            </w:r>
            <w:proofErr w:type="spellEnd"/>
            <w:r>
              <w:rPr>
                <w:rFonts w:eastAsiaTheme="minorEastAsia"/>
                <w:sz w:val="18"/>
                <w:szCs w:val="18"/>
                <w:lang w:val="en-GB" w:eastAsia="zh-CN"/>
              </w:rPr>
              <w:t>-CSI-RS scheme, where a UE can average measurements over multiple receive antennas, Q=1 restricts measurements within the ports of a sing</w:t>
            </w:r>
            <w:r>
              <w:rPr>
                <w:rFonts w:eastAsiaTheme="minorEastAsia"/>
                <w:sz w:val="18"/>
                <w:szCs w:val="18"/>
                <w:lang w:val="en-GB" w:eastAsia="zh-CN"/>
              </w:rPr>
              <w:t xml:space="preserve">le resource, without any apparent logic. </w:t>
            </w:r>
            <w:proofErr w:type="gramStart"/>
            <w:r>
              <w:rPr>
                <w:rFonts w:eastAsiaTheme="minorEastAsia"/>
                <w:sz w:val="18"/>
                <w:szCs w:val="18"/>
                <w:lang w:val="en-GB" w:eastAsia="zh-CN"/>
              </w:rPr>
              <w:t>So</w:t>
            </w:r>
            <w:proofErr w:type="gramEnd"/>
            <w:r>
              <w:rPr>
                <w:rFonts w:eastAsiaTheme="minorEastAsia"/>
                <w:sz w:val="18"/>
                <w:szCs w:val="18"/>
                <w:lang w:val="en-GB" w:eastAsia="zh-CN"/>
              </w:rPr>
              <w:t xml:space="preserve"> for the </w:t>
            </w:r>
            <w:proofErr w:type="spellStart"/>
            <w:r>
              <w:rPr>
                <w:rFonts w:eastAsiaTheme="minorEastAsia"/>
                <w:sz w:val="18"/>
                <w:szCs w:val="18"/>
                <w:lang w:val="en-GB" w:eastAsia="zh-CN"/>
              </w:rPr>
              <w:t>nonprecoded</w:t>
            </w:r>
            <w:proofErr w:type="spellEnd"/>
            <w:r>
              <w:rPr>
                <w:rFonts w:eastAsiaTheme="minorEastAsia"/>
                <w:sz w:val="18"/>
                <w:szCs w:val="18"/>
                <w:lang w:val="en-GB" w:eastAsia="zh-CN"/>
              </w:rPr>
              <w:t>-CSI-RS scheme to support measurement averaged over multiple receive antennas Q=y/x is needed</w:t>
            </w:r>
          </w:p>
          <w:p w14:paraId="1AF65B9D" w14:textId="77777777" w:rsidR="00BF242C" w:rsidRDefault="00BF242C">
            <w:pPr>
              <w:jc w:val="both"/>
              <w:rPr>
                <w:rFonts w:eastAsiaTheme="minorEastAsia"/>
                <w:sz w:val="18"/>
                <w:szCs w:val="18"/>
                <w:lang w:val="en-GB" w:eastAsia="zh-CN"/>
              </w:rPr>
            </w:pPr>
          </w:p>
          <w:p w14:paraId="7825630F"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Proposal 3.C.2</w:t>
            </w:r>
          </w:p>
          <w:p w14:paraId="4D562C29" w14:textId="77777777" w:rsidR="00BF242C" w:rsidRDefault="003A3060">
            <w:pPr>
              <w:rPr>
                <w:rFonts w:eastAsiaTheme="minorEastAsia"/>
                <w:sz w:val="20"/>
                <w:lang w:val="en-GB" w:eastAsia="zh-CN"/>
              </w:rPr>
            </w:pPr>
            <w:r>
              <w:rPr>
                <w:rFonts w:eastAsiaTheme="minorEastAsia"/>
                <w:sz w:val="20"/>
                <w:lang w:val="en-GB" w:eastAsia="zh-CN"/>
              </w:rPr>
              <w:t>@OPPO, @Apple, @Intel. As you know, there are two different NW implementation for P</w:t>
            </w:r>
            <w:r>
              <w:rPr>
                <w:rFonts w:eastAsiaTheme="minorEastAsia"/>
                <w:sz w:val="20"/>
                <w:lang w:val="en-GB" w:eastAsia="zh-CN"/>
              </w:rPr>
              <w:t>O calibration.</w:t>
            </w:r>
          </w:p>
          <w:p w14:paraId="7DE90884" w14:textId="77777777" w:rsidR="00BF242C" w:rsidRDefault="003A3060">
            <w:pPr>
              <w:rPr>
                <w:rFonts w:eastAsiaTheme="minorEastAsia"/>
                <w:sz w:val="20"/>
                <w:lang w:val="en-GB" w:eastAsia="zh-CN"/>
              </w:rPr>
            </w:pPr>
            <w:r>
              <w:rPr>
                <w:rFonts w:eastAsiaTheme="minorEastAsia"/>
                <w:sz w:val="20"/>
                <w:lang w:val="en-GB" w:eastAsia="zh-CN"/>
              </w:rPr>
              <w:t>One implementation requires MRT-</w:t>
            </w:r>
            <w:proofErr w:type="spellStart"/>
            <w:r>
              <w:rPr>
                <w:rFonts w:eastAsiaTheme="minorEastAsia"/>
                <w:sz w:val="20"/>
                <w:lang w:val="en-GB" w:eastAsia="zh-CN"/>
              </w:rPr>
              <w:t>precoded</w:t>
            </w:r>
            <w:proofErr w:type="spellEnd"/>
            <w:r>
              <w:rPr>
                <w:rFonts w:eastAsiaTheme="minorEastAsia"/>
                <w:sz w:val="20"/>
                <w:lang w:val="en-GB" w:eastAsia="zh-CN"/>
              </w:rPr>
              <w:t xml:space="preserve"> CSI-RS, and the UE can only be configured with one receive antenna for measurement, the antenna corresponding to the SRS port used to obtain the CSI-RS precoder. </w:t>
            </w:r>
          </w:p>
          <w:p w14:paraId="6FF8B82C" w14:textId="77777777" w:rsidR="00BF242C" w:rsidRDefault="003A3060">
            <w:pPr>
              <w:rPr>
                <w:rFonts w:eastAsiaTheme="minorEastAsia"/>
                <w:sz w:val="20"/>
                <w:lang w:val="en-GB" w:eastAsia="zh-CN"/>
              </w:rPr>
            </w:pPr>
            <w:r>
              <w:rPr>
                <w:rFonts w:eastAsiaTheme="minorEastAsia"/>
                <w:sz w:val="20"/>
                <w:lang w:val="en-GB" w:eastAsia="zh-CN"/>
              </w:rPr>
              <w:t xml:space="preserve">Another </w:t>
            </w:r>
            <w:r>
              <w:rPr>
                <w:rFonts w:eastAsiaTheme="minorEastAsia"/>
                <w:sz w:val="20"/>
                <w:u w:val="single"/>
                <w:lang w:val="en-GB" w:eastAsia="zh-CN"/>
              </w:rPr>
              <w:t>implementation can use TRS or</w:t>
            </w:r>
            <w:r>
              <w:rPr>
                <w:rFonts w:eastAsiaTheme="minorEastAsia"/>
                <w:sz w:val="20"/>
                <w:u w:val="single"/>
                <w:lang w:val="en-GB" w:eastAsia="zh-CN"/>
              </w:rPr>
              <w:t xml:space="preserve"> CSI-RS without need to be </w:t>
            </w:r>
            <w:proofErr w:type="spellStart"/>
            <w:r>
              <w:rPr>
                <w:rFonts w:eastAsiaTheme="minorEastAsia"/>
                <w:sz w:val="20"/>
                <w:u w:val="single"/>
                <w:lang w:val="en-GB" w:eastAsia="zh-CN"/>
              </w:rPr>
              <w:t>precoded</w:t>
            </w:r>
            <w:proofErr w:type="spellEnd"/>
            <w:r>
              <w:rPr>
                <w:rFonts w:eastAsiaTheme="minorEastAsia"/>
                <w:sz w:val="20"/>
                <w:u w:val="single"/>
                <w:lang w:val="en-GB" w:eastAsia="zh-CN"/>
              </w:rPr>
              <w:t>, and the UE can measure from multiple receive antennas for better robustness against measurement error</w:t>
            </w:r>
            <w:r>
              <w:rPr>
                <w:rFonts w:eastAsiaTheme="minorEastAsia"/>
                <w:sz w:val="20"/>
                <w:lang w:val="en-GB" w:eastAsia="zh-CN"/>
              </w:rPr>
              <w:t>.</w:t>
            </w:r>
          </w:p>
          <w:p w14:paraId="33BE5284" w14:textId="77777777" w:rsidR="00BF242C" w:rsidRDefault="00BF242C">
            <w:pPr>
              <w:rPr>
                <w:rFonts w:eastAsiaTheme="minorEastAsia"/>
                <w:sz w:val="20"/>
                <w:lang w:val="en-GB" w:eastAsia="zh-CN"/>
              </w:rPr>
            </w:pPr>
          </w:p>
          <w:p w14:paraId="27706666" w14:textId="77777777" w:rsidR="00BF242C" w:rsidRDefault="003A3060">
            <w:pPr>
              <w:rPr>
                <w:rFonts w:eastAsiaTheme="minorEastAsia"/>
                <w:sz w:val="20"/>
                <w:lang w:val="en-GB" w:eastAsia="zh-CN"/>
              </w:rPr>
            </w:pPr>
            <w:r>
              <w:rPr>
                <w:rFonts w:eastAsiaTheme="minorEastAsia"/>
                <w:sz w:val="20"/>
                <w:lang w:val="en-GB" w:eastAsia="zh-CN"/>
              </w:rPr>
              <w:t>The second implementation in our view is clearly more robust against UL/DL channel reciprocity errors (because it d</w:t>
            </w:r>
            <w:r>
              <w:rPr>
                <w:rFonts w:eastAsiaTheme="minorEastAsia"/>
                <w:sz w:val="20"/>
                <w:lang w:val="en-GB" w:eastAsia="zh-CN"/>
              </w:rPr>
              <w:t xml:space="preserve">oes not rely on a precoder matched to the exact channel), against measurement error (because a UE can average measurements across receive antennas), and can reuse the same TRS used for the other calibration measurements, without need of a dedicated </w:t>
            </w:r>
            <w:proofErr w:type="spellStart"/>
            <w:r>
              <w:rPr>
                <w:rFonts w:eastAsiaTheme="minorEastAsia"/>
                <w:sz w:val="20"/>
                <w:lang w:val="en-GB" w:eastAsia="zh-CN"/>
              </w:rPr>
              <w:t>precode</w:t>
            </w:r>
            <w:r>
              <w:rPr>
                <w:rFonts w:eastAsiaTheme="minorEastAsia"/>
                <w:sz w:val="20"/>
                <w:lang w:val="en-GB" w:eastAsia="zh-CN"/>
              </w:rPr>
              <w:t>d</w:t>
            </w:r>
            <w:proofErr w:type="spellEnd"/>
            <w:r>
              <w:rPr>
                <w:rFonts w:eastAsiaTheme="minorEastAsia"/>
                <w:sz w:val="20"/>
                <w:lang w:val="en-GB" w:eastAsia="zh-CN"/>
              </w:rPr>
              <w:t xml:space="preserve"> CSI-RS.</w:t>
            </w:r>
          </w:p>
          <w:p w14:paraId="1E1525BB" w14:textId="77777777" w:rsidR="00BF242C" w:rsidRDefault="00BF242C">
            <w:pPr>
              <w:rPr>
                <w:rFonts w:eastAsiaTheme="minorEastAsia"/>
                <w:sz w:val="20"/>
                <w:lang w:val="en-GB" w:eastAsia="zh-CN"/>
              </w:rPr>
            </w:pPr>
          </w:p>
          <w:p w14:paraId="2C554622" w14:textId="77777777" w:rsidR="00BF242C" w:rsidRDefault="003A3060">
            <w:pPr>
              <w:rPr>
                <w:rFonts w:eastAsiaTheme="minorEastAsia"/>
                <w:sz w:val="20"/>
                <w:lang w:val="en-GB" w:eastAsia="zh-CN"/>
              </w:rPr>
            </w:pPr>
            <w:r>
              <w:rPr>
                <w:rFonts w:eastAsiaTheme="minorEastAsia"/>
                <w:sz w:val="20"/>
                <w:lang w:val="en-GB" w:eastAsia="zh-CN"/>
              </w:rPr>
              <w:t xml:space="preserve">This is an example of the measurement procedure with </w:t>
            </w:r>
            <w:proofErr w:type="spellStart"/>
            <w:r>
              <w:rPr>
                <w:rFonts w:eastAsiaTheme="minorEastAsia"/>
                <w:sz w:val="20"/>
                <w:lang w:val="en-GB" w:eastAsia="zh-CN"/>
              </w:rPr>
              <w:t>nonprecoded</w:t>
            </w:r>
            <w:proofErr w:type="spellEnd"/>
            <w:r>
              <w:rPr>
                <w:rFonts w:eastAsiaTheme="minorEastAsia"/>
                <w:sz w:val="20"/>
                <w:lang w:val="en-GB" w:eastAsia="zh-CN"/>
              </w:rPr>
              <w:t xml:space="preserve"> CSI-RS:</w:t>
            </w:r>
          </w:p>
          <w:p w14:paraId="5E705FF7" w14:textId="77777777" w:rsidR="00BF242C" w:rsidRDefault="003A3060">
            <w:pPr>
              <w:pStyle w:val="ListParagraph"/>
              <w:numPr>
                <w:ilvl w:val="0"/>
                <w:numId w:val="45"/>
              </w:numPr>
              <w:rPr>
                <w:rFonts w:eastAsiaTheme="minorEastAsia"/>
                <w:sz w:val="20"/>
                <w:lang w:val="en-GB" w:eastAsia="zh-CN"/>
              </w:rPr>
            </w:pPr>
            <w:r>
              <w:rPr>
                <w:rFonts w:eastAsiaTheme="minorEastAsia"/>
                <w:sz w:val="20"/>
                <w:lang w:val="en-GB" w:eastAsia="zh-CN"/>
              </w:rPr>
              <w:t xml:space="preserve">A UE supporting </w:t>
            </w:r>
            <w:proofErr w:type="spellStart"/>
            <w:r>
              <w:rPr>
                <w:rFonts w:eastAsiaTheme="minorEastAsia"/>
                <w:sz w:val="20"/>
                <w:lang w:val="en-GB" w:eastAsia="zh-CN"/>
              </w:rPr>
              <w:t>xTyR</w:t>
            </w:r>
            <w:proofErr w:type="spellEnd"/>
            <w:r>
              <w:rPr>
                <w:rFonts w:eastAsiaTheme="minorEastAsia"/>
                <w:sz w:val="20"/>
                <w:lang w:val="en-GB" w:eastAsia="zh-CN"/>
              </w:rPr>
              <w:t xml:space="preserve"> transmits SRS with antenna switching, sounding y antennas, as per usual TDD operation</w:t>
            </w:r>
          </w:p>
          <w:p w14:paraId="181E69DD" w14:textId="77777777" w:rsidR="00BF242C" w:rsidRDefault="003A3060">
            <w:pPr>
              <w:pStyle w:val="ListParagraph"/>
              <w:numPr>
                <w:ilvl w:val="0"/>
                <w:numId w:val="45"/>
              </w:numPr>
              <w:rPr>
                <w:rFonts w:eastAsiaTheme="minorEastAsia"/>
                <w:sz w:val="20"/>
                <w:lang w:val="en-GB" w:eastAsia="zh-CN"/>
              </w:rPr>
            </w:pPr>
            <w:proofErr w:type="spellStart"/>
            <w:r>
              <w:rPr>
                <w:rFonts w:eastAsiaTheme="minorEastAsia"/>
                <w:sz w:val="20"/>
                <w:lang w:val="en-GB" w:eastAsia="zh-CN"/>
              </w:rPr>
              <w:t>gNB</w:t>
            </w:r>
            <w:proofErr w:type="spellEnd"/>
            <w:r>
              <w:rPr>
                <w:rFonts w:eastAsiaTheme="minorEastAsia"/>
                <w:sz w:val="20"/>
                <w:lang w:val="en-GB" w:eastAsia="zh-CN"/>
              </w:rPr>
              <w:t xml:space="preserve"> measures phase difference from all SRS ports and triggers a U</w:t>
            </w:r>
            <w:r>
              <w:rPr>
                <w:rFonts w:eastAsiaTheme="minorEastAsia"/>
                <w:sz w:val="20"/>
                <w:lang w:val="en-GB" w:eastAsia="zh-CN"/>
              </w:rPr>
              <w:t xml:space="preserve">E to report a PO measurement averaged from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P</m:t>
                  </m:r>
                </m:e>
                <m:sub>
                  <m:r>
                    <w:rPr>
                      <w:rFonts w:ascii="Cambria Math" w:eastAsiaTheme="minorEastAsia" w:hAnsi="Cambria Math"/>
                      <w:sz w:val="20"/>
                      <w:lang w:val="en-GB" w:eastAsia="zh-CN"/>
                    </w:rPr>
                    <m:t>SRS</m:t>
                  </m:r>
                </m:sub>
              </m:sSub>
            </m:oMath>
            <w:r>
              <w:rPr>
                <w:rFonts w:eastAsiaTheme="minorEastAsia"/>
                <w:sz w:val="20"/>
                <w:lang w:val="en-GB" w:eastAsia="zh-CN"/>
              </w:rPr>
              <w:t xml:space="preserve">≤y </w:t>
            </w:r>
            <w:proofErr w:type="gramStart"/>
            <w:r>
              <w:rPr>
                <w:rFonts w:eastAsiaTheme="minorEastAsia"/>
                <w:sz w:val="20"/>
                <w:lang w:val="en-GB" w:eastAsia="zh-CN"/>
              </w:rPr>
              <w:t>receive</w:t>
            </w:r>
            <w:proofErr w:type="gramEnd"/>
            <w:r>
              <w:rPr>
                <w:rFonts w:eastAsiaTheme="minorEastAsia"/>
                <w:sz w:val="20"/>
                <w:lang w:val="en-GB" w:eastAsia="zh-CN"/>
              </w:rPr>
              <w:t xml:space="preserve"> antennas, where the value of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P</m:t>
                  </m:r>
                </m:e>
                <m:sub>
                  <m:r>
                    <w:rPr>
                      <w:rFonts w:ascii="Cambria Math" w:eastAsiaTheme="minorEastAsia" w:hAnsi="Cambria Math"/>
                      <w:sz w:val="20"/>
                      <w:lang w:val="en-GB" w:eastAsia="zh-CN"/>
                    </w:rPr>
                    <m:t>SRS</m:t>
                  </m:r>
                </m:sub>
              </m:sSub>
            </m:oMath>
            <w:r>
              <w:rPr>
                <w:rFonts w:eastAsiaTheme="minorEastAsia"/>
                <w:sz w:val="20"/>
                <w:lang w:val="en-GB" w:eastAsia="zh-CN"/>
              </w:rPr>
              <w:t xml:space="preserve"> is network configured. Which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P</m:t>
                  </m:r>
                </m:e>
                <m:sub>
                  <m:r>
                    <w:rPr>
                      <w:rFonts w:ascii="Cambria Math" w:eastAsiaTheme="minorEastAsia" w:hAnsi="Cambria Math"/>
                      <w:sz w:val="20"/>
                      <w:lang w:val="en-GB" w:eastAsia="zh-CN"/>
                    </w:rPr>
                    <m:t>SRS</m:t>
                  </m:r>
                </m:sub>
              </m:sSub>
            </m:oMath>
            <w:r>
              <w:rPr>
                <w:rFonts w:eastAsiaTheme="minorEastAsia"/>
                <w:sz w:val="20"/>
                <w:lang w:val="en-GB" w:eastAsia="zh-CN"/>
              </w:rPr>
              <w:t xml:space="preserve"> antennas to measure may be network configured, e.g.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P</m:t>
                  </m:r>
                </m:e>
                <m:sub>
                  <m:r>
                    <w:rPr>
                      <w:rFonts w:ascii="Cambria Math" w:eastAsiaTheme="minorEastAsia" w:hAnsi="Cambria Math"/>
                      <w:sz w:val="20"/>
                      <w:lang w:val="en-GB" w:eastAsia="zh-CN"/>
                    </w:rPr>
                    <m:t>SRS</m:t>
                  </m:r>
                </m:sub>
              </m:sSub>
              <m:r>
                <w:rPr>
                  <w:rFonts w:ascii="Cambria Math" w:eastAsiaTheme="minorEastAsia" w:hAnsi="Cambria Math"/>
                  <w:sz w:val="20"/>
                  <w:lang w:val="en-GB" w:eastAsia="zh-CN"/>
                </w:rPr>
                <m:t>=</m:t>
              </m:r>
              <m:r>
                <w:rPr>
                  <w:rFonts w:ascii="Cambria Math" w:eastAsiaTheme="minorEastAsia" w:hAnsi="Cambria Math"/>
                  <w:sz w:val="20"/>
                  <w:lang w:val="en-GB" w:eastAsia="zh-CN"/>
                </w:rPr>
                <m:t>R</m:t>
              </m:r>
            </m:oMath>
            <w:r>
              <w:rPr>
                <w:rFonts w:eastAsiaTheme="minorEastAsia"/>
                <w:sz w:val="20"/>
                <w:lang w:val="en-GB" w:eastAsia="zh-CN"/>
              </w:rPr>
              <w:t>, or UE selected</w:t>
            </w:r>
          </w:p>
          <w:p w14:paraId="61D002AC" w14:textId="77777777" w:rsidR="00BF242C" w:rsidRDefault="003A3060">
            <w:pPr>
              <w:pStyle w:val="ListParagraph"/>
              <w:numPr>
                <w:ilvl w:val="0"/>
                <w:numId w:val="45"/>
              </w:numPr>
              <w:rPr>
                <w:rFonts w:eastAsiaTheme="minorEastAsia"/>
                <w:sz w:val="20"/>
                <w:lang w:val="en-GB" w:eastAsia="zh-CN"/>
              </w:rPr>
            </w:pPr>
            <w:r>
              <w:rPr>
                <w:rFonts w:eastAsiaTheme="minorEastAsia"/>
                <w:sz w:val="20"/>
                <w:lang w:val="en-GB" w:eastAsia="zh-CN"/>
              </w:rPr>
              <w:t xml:space="preserve">UE reports the PO measurement from the configured/selected </w:t>
            </w:r>
            <m:oMath>
              <m:sSub>
                <m:sSubPr>
                  <m:ctrlPr>
                    <w:rPr>
                      <w:rFonts w:ascii="Cambria Math" w:eastAsiaTheme="minorEastAsia" w:hAnsi="Cambria Math"/>
                      <w:i/>
                      <w:sz w:val="20"/>
                      <w:lang w:val="en-GB" w:eastAsia="zh-CN"/>
                    </w:rPr>
                  </m:ctrlPr>
                </m:sSubPr>
                <m:e>
                  <m:r>
                    <w:rPr>
                      <w:rFonts w:ascii="Cambria Math" w:eastAsiaTheme="minorEastAsia" w:hAnsi="Cambria Math"/>
                      <w:sz w:val="20"/>
                      <w:lang w:val="en-GB" w:eastAsia="zh-CN"/>
                    </w:rPr>
                    <m:t>P</m:t>
                  </m:r>
                </m:e>
                <m:sub>
                  <m:r>
                    <w:rPr>
                      <w:rFonts w:ascii="Cambria Math" w:eastAsiaTheme="minorEastAsia" w:hAnsi="Cambria Math"/>
                      <w:sz w:val="20"/>
                      <w:lang w:val="en-GB" w:eastAsia="zh-CN"/>
                    </w:rPr>
                    <m:t>SRS</m:t>
                  </m:r>
                </m:sub>
              </m:sSub>
            </m:oMath>
            <w:r>
              <w:rPr>
                <w:rFonts w:eastAsiaTheme="minorEastAsia"/>
                <w:sz w:val="20"/>
                <w:lang w:val="en-GB" w:eastAsia="zh-CN"/>
              </w:rPr>
              <w:t xml:space="preserve"> receive antennas and reports the selection if applicable.</w:t>
            </w:r>
          </w:p>
          <w:p w14:paraId="040373F4" w14:textId="77777777" w:rsidR="00BF242C" w:rsidRDefault="003A3060">
            <w:pPr>
              <w:rPr>
                <w:rFonts w:eastAsiaTheme="minorEastAsia"/>
                <w:sz w:val="20"/>
                <w:lang w:val="en-GB" w:eastAsia="zh-CN"/>
              </w:rPr>
            </w:pPr>
            <w:r>
              <w:rPr>
                <w:rFonts w:eastAsiaTheme="minorEastAsia"/>
                <w:sz w:val="20"/>
                <w:u w:val="single"/>
                <w:lang w:val="en-GB" w:eastAsia="zh-CN"/>
              </w:rPr>
              <w:t>If we don’t have UE dynamic indication, as per scheme 2, we would need a very large number of trigger states, under scheme 1, to t</w:t>
            </w:r>
            <w:r>
              <w:rPr>
                <w:rFonts w:eastAsiaTheme="minorEastAsia"/>
                <w:sz w:val="20"/>
                <w:u w:val="single"/>
                <w:lang w:val="en-GB" w:eastAsia="zh-CN"/>
              </w:rPr>
              <w:t>rigger all different combinations of just 1 and 2 ports, for xT2R, xT4R, xT6R, xT8R</w:t>
            </w:r>
            <w:r>
              <w:rPr>
                <w:rFonts w:eastAsiaTheme="minorEastAsia"/>
                <w:sz w:val="20"/>
                <w:lang w:val="en-GB" w:eastAsia="zh-CN"/>
              </w:rPr>
              <w:t>.</w:t>
            </w:r>
          </w:p>
          <w:p w14:paraId="13840799" w14:textId="77777777" w:rsidR="00BF242C" w:rsidRDefault="00BF242C">
            <w:pPr>
              <w:jc w:val="both"/>
              <w:rPr>
                <w:rFonts w:eastAsiaTheme="minorEastAsia"/>
                <w:sz w:val="18"/>
                <w:szCs w:val="18"/>
                <w:lang w:val="en-GB" w:eastAsia="zh-CN"/>
              </w:rPr>
            </w:pPr>
          </w:p>
          <w:p w14:paraId="4B2435A6"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3.C.3</w:t>
            </w:r>
          </w:p>
          <w:p w14:paraId="472AFC91" w14:textId="77777777" w:rsidR="00BF242C" w:rsidRDefault="003A3060">
            <w:pPr>
              <w:jc w:val="both"/>
              <w:rPr>
                <w:rFonts w:eastAsiaTheme="minorEastAsia"/>
                <w:sz w:val="18"/>
                <w:szCs w:val="18"/>
                <w:lang w:val="en-GB" w:eastAsia="zh-CN"/>
              </w:rPr>
            </w:pPr>
            <w:r>
              <w:rPr>
                <w:rFonts w:eastAsiaTheme="minorEastAsia"/>
                <w:sz w:val="18"/>
                <w:szCs w:val="18"/>
                <w:lang w:val="en-GB" w:eastAsia="zh-CN"/>
              </w:rPr>
              <w:t xml:space="preserve"> </w:t>
            </w:r>
            <m:oMath>
              <m:sSub>
                <m:sSubPr>
                  <m:ctrlPr>
                    <w:rPr>
                      <w:rFonts w:ascii="Cambria Math" w:eastAsiaTheme="minorEastAsia" w:hAnsi="Cambria Math"/>
                      <w:i/>
                      <w:sz w:val="18"/>
                      <w:szCs w:val="18"/>
                      <w:lang w:val="en-GB" w:eastAsia="zh-CN"/>
                    </w:rPr>
                  </m:ctrlPr>
                </m:sSubPr>
                <m:e>
                  <m:r>
                    <w:rPr>
                      <w:rFonts w:ascii="Cambria Math" w:eastAsiaTheme="minorEastAsia" w:hAnsi="Cambria Math"/>
                      <w:sz w:val="18"/>
                      <w:szCs w:val="18"/>
                      <w:lang w:val="en-GB" w:eastAsia="zh-CN"/>
                    </w:rPr>
                    <m:t>P</m:t>
                  </m:r>
                </m:e>
                <m:sub>
                  <m:r>
                    <w:rPr>
                      <w:rFonts w:ascii="Cambria Math" w:eastAsiaTheme="minorEastAsia" w:hAnsi="Cambria Math"/>
                      <w:sz w:val="18"/>
                      <w:szCs w:val="18"/>
                      <w:lang w:val="en-GB" w:eastAsia="zh-CN"/>
                    </w:rPr>
                    <m:t>SRS</m:t>
                  </m:r>
                </m:sub>
              </m:sSub>
              <m:r>
                <w:rPr>
                  <w:rFonts w:ascii="Cambria Math" w:eastAsiaTheme="minorEastAsia" w:hAnsi="Cambria Math"/>
                  <w:sz w:val="18"/>
                  <w:szCs w:val="18"/>
                  <w:lang w:val="en-GB" w:eastAsia="zh-CN"/>
                </w:rPr>
                <m:t>∈{1,…</m:t>
              </m:r>
              <m:r>
                <w:rPr>
                  <w:rFonts w:ascii="Cambria Math" w:eastAsiaTheme="minorEastAsia" w:hAnsi="Cambria Math"/>
                  <w:sz w:val="18"/>
                  <w:szCs w:val="18"/>
                  <w:lang w:val="en-GB" w:eastAsia="zh-CN"/>
                </w:rPr>
                <m:t>y</m:t>
              </m:r>
              <m:r>
                <w:rPr>
                  <w:rFonts w:ascii="Cambria Math" w:eastAsiaTheme="minorEastAsia" w:hAnsi="Cambria Math"/>
                  <w:sz w:val="18"/>
                  <w:szCs w:val="18"/>
                  <w:lang w:val="en-GB" w:eastAsia="zh-CN"/>
                </w:rPr>
                <m:t>}</m:t>
              </m:r>
            </m:oMath>
            <w:r>
              <w:rPr>
                <w:rFonts w:eastAsiaTheme="minorEastAsia"/>
                <w:sz w:val="18"/>
                <w:szCs w:val="18"/>
                <w:lang w:val="en-GB" w:eastAsia="zh-CN"/>
              </w:rPr>
              <w:t xml:space="preserve"> for a UE supporting xTyR.</w:t>
            </w:r>
          </w:p>
          <w:p w14:paraId="572829A8" w14:textId="77777777" w:rsidR="00BF242C" w:rsidRDefault="00BF242C">
            <w:pPr>
              <w:jc w:val="both"/>
              <w:rPr>
                <w:rFonts w:eastAsiaTheme="minorEastAsia"/>
                <w:sz w:val="18"/>
                <w:szCs w:val="18"/>
                <w:lang w:val="en-GB" w:eastAsia="zh-CN"/>
              </w:rPr>
            </w:pPr>
          </w:p>
          <w:p w14:paraId="3AD2E9D9"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3.H.1</w:t>
            </w:r>
          </w:p>
          <w:p w14:paraId="4861FF2D"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hAnsi="Times"/>
                <w:sz w:val="20"/>
                <w:szCs w:val="20"/>
                <w:lang w:val="en-GB" w:eastAsia="zh-CN"/>
              </w:rPr>
              <w:t>Whether all the resources across the N</w:t>
            </w:r>
            <w:r>
              <w:rPr>
                <w:rFonts w:ascii="Times" w:hAnsi="Times"/>
                <w:sz w:val="20"/>
                <w:szCs w:val="20"/>
                <w:vertAlign w:val="subscript"/>
                <w:lang w:val="en-GB" w:eastAsia="zh-CN"/>
              </w:rPr>
              <w:t>TRP</w:t>
            </w:r>
            <w:r>
              <w:rPr>
                <w:rFonts w:ascii="Times" w:hAnsi="Times"/>
                <w:sz w:val="20"/>
                <w:szCs w:val="20"/>
                <w:lang w:val="en-GB" w:eastAsia="zh-CN"/>
              </w:rPr>
              <w:t xml:space="preserve"> TRS resource sets are configured with the same </w:t>
            </w:r>
            <w:r>
              <w:rPr>
                <w:rFonts w:ascii="Times" w:hAnsi="Times"/>
                <w:sz w:val="20"/>
                <w:szCs w:val="20"/>
                <w:lang w:val="en-GB" w:eastAsia="zh-CN"/>
              </w:rPr>
              <w:t>bandwidth</w:t>
            </w:r>
          </w:p>
          <w:p w14:paraId="728736EA"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de-DE" w:eastAsia="zh-CN"/>
              </w:rPr>
              <w:t>Yes</w:t>
            </w:r>
          </w:p>
          <w:p w14:paraId="4852997B"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Whether aperiodic TRS resource set can also be used</w:t>
            </w:r>
          </w:p>
          <w:p w14:paraId="23D6E1DF"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w:t>
            </w:r>
          </w:p>
          <w:p w14:paraId="05A3E7DB" w14:textId="77777777" w:rsidR="00BF242C" w:rsidRDefault="003A3060">
            <w:pPr>
              <w:widowControl w:val="0"/>
              <w:numPr>
                <w:ilvl w:val="0"/>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Whether CSI-RS for CSI can also be used</w:t>
            </w:r>
          </w:p>
          <w:p w14:paraId="7C0266BD"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No</w:t>
            </w:r>
          </w:p>
          <w:p w14:paraId="032C6AFB" w14:textId="77777777" w:rsidR="00BF242C" w:rsidRDefault="003A3060">
            <w:pPr>
              <w:numPr>
                <w:ilvl w:val="0"/>
                <w:numId w:val="43"/>
              </w:numPr>
              <w:snapToGrid w:val="0"/>
              <w:spacing w:after="160" w:line="259" w:lineRule="auto"/>
              <w:contextualSpacing/>
              <w:rPr>
                <w:rFonts w:ascii="Times" w:eastAsia="Batang" w:hAnsi="Times"/>
                <w:sz w:val="20"/>
                <w:szCs w:val="20"/>
                <w:lang w:val="en-GB" w:eastAsia="zh-CN"/>
              </w:rPr>
            </w:pPr>
            <w:r>
              <w:rPr>
                <w:rFonts w:ascii="Times" w:eastAsia="Batang" w:hAnsi="Times"/>
                <w:sz w:val="20"/>
                <w:szCs w:val="20"/>
                <w:lang w:val="en-GB" w:eastAsia="zh-CN"/>
              </w:rPr>
              <w:t>Whether different RE locations (FDM) are supported for the RSs</w:t>
            </w:r>
          </w:p>
          <w:p w14:paraId="5A10DEA6"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Yes, up to network configuration</w:t>
            </w:r>
          </w:p>
          <w:p w14:paraId="543A5A60" w14:textId="77777777" w:rsidR="00BF242C" w:rsidRDefault="00BF242C">
            <w:pPr>
              <w:jc w:val="both"/>
              <w:rPr>
                <w:rFonts w:eastAsiaTheme="minorEastAsia"/>
                <w:sz w:val="18"/>
                <w:szCs w:val="18"/>
                <w:lang w:val="en-GB" w:eastAsia="zh-CN"/>
              </w:rPr>
            </w:pPr>
          </w:p>
          <w:p w14:paraId="5DA9FE13" w14:textId="77777777" w:rsidR="00BF242C" w:rsidRDefault="00BF242C">
            <w:pPr>
              <w:jc w:val="both"/>
              <w:rPr>
                <w:rFonts w:eastAsiaTheme="minorEastAsia"/>
                <w:sz w:val="18"/>
                <w:szCs w:val="18"/>
                <w:lang w:val="en-GB" w:eastAsia="zh-CN"/>
              </w:rPr>
            </w:pPr>
          </w:p>
          <w:p w14:paraId="5D84F9A4"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3.H.2</w:t>
            </w:r>
          </w:p>
          <w:p w14:paraId="5169E125" w14:textId="77777777" w:rsidR="00BF242C" w:rsidRDefault="003A3060">
            <w:pPr>
              <w:numPr>
                <w:ilvl w:val="0"/>
                <w:numId w:val="43"/>
              </w:numPr>
              <w:snapToGrid w:val="0"/>
              <w:rPr>
                <w:rFonts w:ascii="Times" w:eastAsia="SimSun" w:hAnsi="Times"/>
                <w:sz w:val="20"/>
                <w:szCs w:val="20"/>
                <w:lang w:val="en-GB"/>
              </w:rPr>
            </w:pPr>
            <w:r>
              <w:rPr>
                <w:rFonts w:ascii="Times" w:eastAsia="SimSun" w:hAnsi="Times"/>
                <w:sz w:val="20"/>
                <w:szCs w:val="20"/>
                <w:lang w:val="en-GB"/>
              </w:rPr>
              <w:t xml:space="preserve">Whether multi-port CSI-RS for CSI can also be used </w:t>
            </w:r>
          </w:p>
          <w:p w14:paraId="65EF16BD"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No</w:t>
            </w:r>
          </w:p>
          <w:p w14:paraId="204849BF"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 xml:space="preserve">Whether all the ‘CSI-RS for CSI’ resources within each resource set follow the legacy pre-Rel-19 </w:t>
            </w:r>
            <w:r>
              <w:rPr>
                <w:rFonts w:ascii="Times" w:eastAsia="Batang" w:hAnsi="Times"/>
                <w:sz w:val="20"/>
                <w:szCs w:val="20"/>
                <w:lang w:val="en-GB"/>
              </w:rPr>
              <w:lastRenderedPageBreak/>
              <w:t>rules of CSI-RS resources associated with a same resource set</w:t>
            </w:r>
          </w:p>
          <w:p w14:paraId="1041EC3F"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 this question is applicable to TRS only in our understanding</w:t>
            </w:r>
            <w:r>
              <w:rPr>
                <w:rFonts w:ascii="Times" w:eastAsia="Batang" w:hAnsi="Times"/>
                <w:iCs/>
                <w:sz w:val="20"/>
                <w:szCs w:val="20"/>
                <w:lang w:eastAsia="zh-CN"/>
              </w:rPr>
              <w:t xml:space="preserve"> </w:t>
            </w:r>
          </w:p>
          <w:p w14:paraId="4C10E7C8"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Whether only 1 or N</w:t>
            </w:r>
            <w:r>
              <w:rPr>
                <w:rFonts w:ascii="Times" w:eastAsia="Batang" w:hAnsi="Times"/>
                <w:sz w:val="20"/>
                <w:szCs w:val="20"/>
                <w:vertAlign w:val="subscript"/>
                <w:lang w:val="en-GB"/>
              </w:rPr>
              <w:t>TRP</w:t>
            </w:r>
            <w:r>
              <w:rPr>
                <w:rFonts w:ascii="Times" w:eastAsia="Batang" w:hAnsi="Times"/>
                <w:sz w:val="20"/>
                <w:szCs w:val="20"/>
                <w:lang w:val="en-GB"/>
              </w:rPr>
              <w:t xml:space="preserve"> &gt;1 resource sets are used</w:t>
            </w:r>
          </w:p>
          <w:p w14:paraId="3F98B4A7"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N</w:t>
            </w:r>
            <w:r>
              <w:rPr>
                <w:rFonts w:ascii="Times" w:eastAsia="Batang" w:hAnsi="Times"/>
                <w:iCs/>
                <w:sz w:val="20"/>
                <w:szCs w:val="20"/>
                <w:vertAlign w:val="subscript"/>
                <w:lang w:val="en-GB" w:eastAsia="zh-CN"/>
              </w:rPr>
              <w:t>TRP</w:t>
            </w:r>
            <w:r>
              <w:rPr>
                <w:rFonts w:ascii="Times" w:eastAsia="Batang" w:hAnsi="Times"/>
                <w:iCs/>
                <w:sz w:val="20"/>
                <w:szCs w:val="20"/>
                <w:lang w:val="en-GB" w:eastAsia="zh-CN"/>
              </w:rPr>
              <w:t xml:space="preserve"> sets, to support the use of the same TRS sets used for the other calibration measurements</w:t>
            </w:r>
          </w:p>
          <w:p w14:paraId="60575211" w14:textId="77777777" w:rsidR="00BF242C" w:rsidRDefault="003A3060">
            <w:pPr>
              <w:numPr>
                <w:ilvl w:val="0"/>
                <w:numId w:val="43"/>
              </w:numPr>
              <w:snapToGrid w:val="0"/>
              <w:spacing w:after="160" w:line="259" w:lineRule="auto"/>
              <w:contextualSpacing/>
              <w:rPr>
                <w:rFonts w:ascii="Times" w:eastAsia="Batang" w:hAnsi="Times"/>
                <w:sz w:val="20"/>
                <w:szCs w:val="20"/>
                <w:lang w:val="en-GB" w:eastAsia="zh-CN"/>
              </w:rPr>
            </w:pPr>
            <w:r>
              <w:rPr>
                <w:rFonts w:ascii="Times" w:eastAsia="Batang" w:hAnsi="Times"/>
                <w:sz w:val="20"/>
                <w:szCs w:val="20"/>
                <w:lang w:val="en-GB" w:eastAsia="zh-CN"/>
              </w:rPr>
              <w:t>Whether different RE locations (FDM) are supp</w:t>
            </w:r>
            <w:r>
              <w:rPr>
                <w:rFonts w:ascii="Times" w:eastAsia="Batang" w:hAnsi="Times"/>
                <w:sz w:val="20"/>
                <w:szCs w:val="20"/>
                <w:lang w:val="en-GB" w:eastAsia="zh-CN"/>
              </w:rPr>
              <w:t>orted for the RSs</w:t>
            </w:r>
          </w:p>
          <w:p w14:paraId="10F4497E"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Yes, up to network configuration</w:t>
            </w:r>
          </w:p>
          <w:p w14:paraId="06B42F28" w14:textId="77777777" w:rsidR="00BF242C" w:rsidRDefault="003A3060">
            <w:pPr>
              <w:widowControl w:val="0"/>
              <w:numPr>
                <w:ilvl w:val="0"/>
                <w:numId w:val="43"/>
              </w:numPr>
              <w:snapToGrid w:val="0"/>
              <w:spacing w:after="160" w:line="259" w:lineRule="auto"/>
              <w:contextualSpacing/>
              <w:rPr>
                <w:rFonts w:ascii="Times" w:eastAsia="Batang" w:hAnsi="Times"/>
                <w:iCs/>
                <w:sz w:val="20"/>
                <w:szCs w:val="20"/>
                <w:lang w:val="en-GB" w:eastAsia="zh-CN"/>
              </w:rPr>
            </w:pPr>
            <w:r>
              <w:rPr>
                <w:rFonts w:ascii="Times" w:hAnsi="Times"/>
                <w:sz w:val="20"/>
                <w:szCs w:val="20"/>
                <w:lang w:val="en-GB" w:eastAsia="zh-CN"/>
              </w:rPr>
              <w:t>Whether all the resources across the N</w:t>
            </w:r>
            <w:r>
              <w:rPr>
                <w:rFonts w:ascii="Times" w:hAnsi="Times"/>
                <w:sz w:val="20"/>
                <w:szCs w:val="20"/>
                <w:vertAlign w:val="subscript"/>
                <w:lang w:val="en-GB" w:eastAsia="zh-CN"/>
              </w:rPr>
              <w:t>TRP</w:t>
            </w:r>
            <w:r>
              <w:rPr>
                <w:rFonts w:ascii="Times" w:hAnsi="Times"/>
                <w:sz w:val="20"/>
                <w:szCs w:val="20"/>
                <w:lang w:val="en-GB" w:eastAsia="zh-CN"/>
              </w:rPr>
              <w:t> CSI-RS resources/resource sets are configured with the same bandwidth</w:t>
            </w:r>
          </w:p>
          <w:p w14:paraId="4981D6D7" w14:textId="77777777" w:rsidR="00BF242C" w:rsidRDefault="003A3060">
            <w:pPr>
              <w:jc w:val="both"/>
              <w:rPr>
                <w:rFonts w:eastAsiaTheme="minorEastAsia"/>
                <w:b/>
                <w:color w:val="3333FF"/>
                <w:sz w:val="18"/>
                <w:szCs w:val="18"/>
                <w:lang w:val="en-GB" w:eastAsia="zh-CN"/>
              </w:rPr>
            </w:pPr>
            <w:r>
              <w:rPr>
                <w:rFonts w:ascii="Times" w:eastAsia="Batang" w:hAnsi="Times"/>
                <w:iCs/>
                <w:sz w:val="20"/>
                <w:szCs w:val="20"/>
                <w:lang w:val="en-GB" w:eastAsia="zh-CN"/>
              </w:rPr>
              <w:t>Yes</w:t>
            </w:r>
          </w:p>
        </w:tc>
      </w:tr>
      <w:tr w:rsidR="00BF242C" w14:paraId="7948A90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71F276B"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3834E6" w14:textId="77777777" w:rsidR="00BF242C" w:rsidRDefault="003A3060">
            <w:pPr>
              <w:rPr>
                <w:rFonts w:eastAsiaTheme="minorEastAsia"/>
                <w:bCs/>
                <w:sz w:val="20"/>
                <w:szCs w:val="20"/>
                <w:lang w:eastAsia="zh-CN"/>
              </w:rPr>
            </w:pPr>
            <w:r>
              <w:rPr>
                <w:rFonts w:eastAsia="DengXian"/>
                <w:b/>
                <w:bCs/>
                <w:sz w:val="20"/>
                <w:szCs w:val="20"/>
                <w:u w:val="single"/>
                <w:lang w:eastAsia="zh-CN"/>
              </w:rPr>
              <w:t>Question 3.A.3</w:t>
            </w:r>
            <w:r>
              <w:rPr>
                <w:rFonts w:eastAsia="DengXian"/>
                <w:bCs/>
                <w:sz w:val="20"/>
                <w:szCs w:val="20"/>
                <w:lang w:eastAsia="zh-CN"/>
              </w:rPr>
              <w:t>:</w:t>
            </w:r>
            <w:r>
              <w:rPr>
                <w:rFonts w:eastAsia="DengXian" w:hint="eastAsia"/>
                <w:bCs/>
                <w:sz w:val="20"/>
                <w:szCs w:val="20"/>
                <w:lang w:eastAsia="zh-CN"/>
              </w:rPr>
              <w:t xml:space="preserve">  prefer the unit </w:t>
            </w:r>
            <m:oMath>
              <m:f>
                <m:fPr>
                  <m:ctrlPr>
                    <w:rPr>
                      <w:rFonts w:ascii="Cambria Math" w:hAnsi="Cambria Math"/>
                      <w:i/>
                      <w:sz w:val="16"/>
                      <w:szCs w:val="20"/>
                    </w:rPr>
                  </m:ctrlPr>
                </m:fPr>
                <m:num>
                  <m:r>
                    <w:rPr>
                      <w:rFonts w:ascii="Cambria Math" w:hAnsi="Cambria Math"/>
                      <w:sz w:val="16"/>
                      <w:szCs w:val="20"/>
                    </w:rPr>
                    <m:t>1</m:t>
                  </m:r>
                </m:num>
                <m:den>
                  <m:r>
                    <w:rPr>
                      <w:rFonts w:ascii="Cambria Math" w:hAnsi="Cambria Math"/>
                      <w:sz w:val="16"/>
                      <w:szCs w:val="20"/>
                    </w:rPr>
                    <m:t>∆</m:t>
                  </m:r>
                  <m:r>
                    <w:rPr>
                      <w:rFonts w:ascii="Cambria Math" w:hAnsi="Cambria Math"/>
                      <w:sz w:val="16"/>
                      <w:szCs w:val="20"/>
                    </w:rPr>
                    <m:t>f</m:t>
                  </m:r>
                </m:den>
              </m:f>
            </m:oMath>
            <w:r>
              <w:rPr>
                <w:rFonts w:eastAsia="DengXian" w:hint="eastAsia"/>
                <w:sz w:val="16"/>
                <w:szCs w:val="20"/>
                <w:lang w:eastAsia="zh-CN"/>
              </w:rPr>
              <w:t xml:space="preserve"> and </w:t>
            </w:r>
            <w:r>
              <w:rPr>
                <w:rFonts w:ascii="Times" w:eastAsia="Calibri" w:hAnsi="Times"/>
                <w:sz w:val="16"/>
                <w:szCs w:val="20"/>
                <w:lang w:val="en-GB" w:eastAsia="zh-CN"/>
              </w:rPr>
              <w:t>1/(</w:t>
            </w:r>
            <w:r>
              <w:rPr>
                <w:rFonts w:ascii="Symbol" w:eastAsia="Calibri" w:hAnsi="Symbol"/>
                <w:sz w:val="16"/>
                <w:szCs w:val="20"/>
                <w:lang w:val="en-GB" w:eastAsia="zh-CN"/>
              </w:rPr>
              <w:t></w:t>
            </w:r>
            <w:r>
              <w:rPr>
                <w:rFonts w:ascii="Times" w:eastAsia="Calibri" w:hAnsi="Times"/>
                <w:sz w:val="16"/>
                <w:szCs w:val="20"/>
                <w:lang w:val="en-GB" w:eastAsia="zh-CN"/>
              </w:rPr>
              <w:t>t)</w:t>
            </w:r>
            <w:r>
              <w:rPr>
                <w:rFonts w:ascii="Times" w:eastAsiaTheme="minorEastAsia" w:hAnsi="Times" w:hint="eastAsia"/>
                <w:sz w:val="16"/>
                <w:szCs w:val="20"/>
                <w:lang w:val="en-GB" w:eastAsia="zh-CN"/>
              </w:rPr>
              <w:t xml:space="preserve"> for DO and FO respectively</w:t>
            </w:r>
          </w:p>
          <w:p w14:paraId="54522D27" w14:textId="77777777" w:rsidR="00BF242C" w:rsidRDefault="00BF242C">
            <w:pPr>
              <w:rPr>
                <w:rFonts w:ascii="Times" w:eastAsiaTheme="minorEastAsia" w:hAnsi="Times"/>
                <w:b/>
                <w:sz w:val="20"/>
                <w:u w:val="single"/>
                <w:lang w:val="en-GB" w:eastAsia="zh-CN"/>
              </w:rPr>
            </w:pPr>
          </w:p>
          <w:p w14:paraId="6F9B0396" w14:textId="77777777" w:rsidR="00BF242C" w:rsidRDefault="003A3060">
            <w:pPr>
              <w:rPr>
                <w:rFonts w:eastAsiaTheme="minorEastAsia"/>
                <w:sz w:val="20"/>
                <w:szCs w:val="20"/>
                <w:lang w:val="en-GB" w:eastAsia="zh-CN"/>
              </w:rPr>
            </w:pPr>
            <w:r>
              <w:rPr>
                <w:rFonts w:eastAsia="Malgun Gothic"/>
                <w:b/>
                <w:sz w:val="20"/>
                <w:szCs w:val="20"/>
                <w:u w:val="single"/>
                <w:lang w:val="en-GB"/>
              </w:rPr>
              <w:t>Proposal 3.B.2</w:t>
            </w:r>
            <w:r>
              <w:rPr>
                <w:rFonts w:eastAsia="Malgun Gothic"/>
                <w:sz w:val="20"/>
                <w:szCs w:val="20"/>
                <w:lang w:val="en-GB"/>
              </w:rPr>
              <w:t>:</w:t>
            </w:r>
            <w:r>
              <w:rPr>
                <w:rFonts w:eastAsiaTheme="minorEastAsia" w:hint="eastAsia"/>
                <w:sz w:val="20"/>
                <w:szCs w:val="20"/>
                <w:lang w:val="en-GB" w:eastAsia="zh-CN"/>
              </w:rPr>
              <w:t xml:space="preserve"> support</w:t>
            </w:r>
          </w:p>
          <w:p w14:paraId="28E58A34" w14:textId="77777777" w:rsidR="00BF242C" w:rsidRDefault="00BF242C">
            <w:pPr>
              <w:rPr>
                <w:rFonts w:eastAsiaTheme="minorEastAsia"/>
                <w:sz w:val="20"/>
                <w:szCs w:val="20"/>
                <w:lang w:val="en-GB" w:eastAsia="zh-CN"/>
              </w:rPr>
            </w:pPr>
          </w:p>
          <w:p w14:paraId="08F3B859" w14:textId="77777777" w:rsidR="00BF242C" w:rsidRDefault="003A3060">
            <w:pPr>
              <w:rPr>
                <w:rFonts w:ascii="Times" w:eastAsiaTheme="minorEastAsia" w:hAnsi="Times"/>
                <w:sz w:val="18"/>
                <w:lang w:val="en-GB" w:eastAsia="zh-CN"/>
              </w:rPr>
            </w:pPr>
            <w:r>
              <w:rPr>
                <w:rFonts w:ascii="Times" w:eastAsia="Batang" w:hAnsi="Times"/>
                <w:b/>
                <w:bCs/>
                <w:sz w:val="18"/>
                <w:u w:val="single"/>
                <w:lang w:val="en-GB"/>
              </w:rPr>
              <w:t>Proposal 3.D.1</w:t>
            </w:r>
            <w:r>
              <w:rPr>
                <w:rFonts w:ascii="Times" w:eastAsia="Batang" w:hAnsi="Times"/>
                <w:sz w:val="18"/>
                <w:lang w:val="en-GB"/>
              </w:rPr>
              <w:t>:</w:t>
            </w:r>
            <w:r>
              <w:rPr>
                <w:rFonts w:ascii="Times" w:eastAsiaTheme="minorEastAsia" w:hAnsi="Times" w:hint="eastAsia"/>
                <w:sz w:val="18"/>
                <w:lang w:val="en-GB" w:eastAsia="zh-CN"/>
              </w:rPr>
              <w:t xml:space="preserve"> OK</w:t>
            </w:r>
          </w:p>
          <w:p w14:paraId="08F3DE71" w14:textId="77777777" w:rsidR="00BF242C" w:rsidRDefault="00BF242C">
            <w:pPr>
              <w:rPr>
                <w:rFonts w:ascii="Times" w:eastAsiaTheme="minorEastAsia" w:hAnsi="Times"/>
                <w:sz w:val="18"/>
                <w:lang w:val="en-GB" w:eastAsia="zh-CN"/>
              </w:rPr>
            </w:pPr>
          </w:p>
          <w:p w14:paraId="0EA939B2" w14:textId="77777777" w:rsidR="00BF242C" w:rsidRDefault="003A3060">
            <w:pPr>
              <w:rPr>
                <w:rFonts w:ascii="Times" w:eastAsiaTheme="minorEastAsia" w:hAnsi="Times"/>
                <w:sz w:val="20"/>
                <w:lang w:val="en-GB" w:eastAsia="zh-CN"/>
              </w:rPr>
            </w:pPr>
            <w:r>
              <w:rPr>
                <w:rFonts w:ascii="Times" w:eastAsia="Batang" w:hAnsi="Times"/>
                <w:b/>
                <w:sz w:val="20"/>
                <w:u w:val="single"/>
                <w:lang w:val="en-GB"/>
              </w:rPr>
              <w:t>Question 3.</w:t>
            </w:r>
            <w:r>
              <w:rPr>
                <w:rFonts w:ascii="Times" w:eastAsiaTheme="minorEastAsia" w:hAnsi="Times" w:hint="eastAsia"/>
                <w:b/>
                <w:sz w:val="20"/>
                <w:u w:val="single"/>
                <w:lang w:val="en-GB" w:eastAsia="zh-CN"/>
              </w:rPr>
              <w:t>F</w:t>
            </w:r>
            <w:r>
              <w:rPr>
                <w:rFonts w:ascii="Times" w:eastAsia="Batang" w:hAnsi="Times"/>
                <w:sz w:val="20"/>
                <w:lang w:val="en-GB"/>
              </w:rPr>
              <w:t>:</w:t>
            </w:r>
            <w:r>
              <w:rPr>
                <w:rFonts w:ascii="Times" w:eastAsiaTheme="minorEastAsia" w:hAnsi="Times" w:hint="eastAsia"/>
                <w:sz w:val="20"/>
                <w:lang w:val="en-GB" w:eastAsia="zh-CN"/>
              </w:rPr>
              <w:t xml:space="preserve"> RSRP threshold can be used for </w:t>
            </w:r>
            <w:proofErr w:type="spellStart"/>
            <w:r>
              <w:rPr>
                <w:rFonts w:ascii="Times" w:eastAsiaTheme="minorEastAsia" w:hAnsi="Times" w:hint="eastAsia"/>
                <w:sz w:val="20"/>
                <w:lang w:val="en-GB" w:eastAsia="zh-CN"/>
              </w:rPr>
              <w:t>nref</w:t>
            </w:r>
            <w:proofErr w:type="spellEnd"/>
            <w:r>
              <w:rPr>
                <w:rFonts w:ascii="Times" w:eastAsiaTheme="minorEastAsia" w:hAnsi="Times" w:hint="eastAsia"/>
                <w:sz w:val="20"/>
                <w:lang w:val="en-GB" w:eastAsia="zh-CN"/>
              </w:rPr>
              <w:t xml:space="preserve"> selection at UE for a reliable </w:t>
            </w:r>
            <w:proofErr w:type="spellStart"/>
            <w:r>
              <w:rPr>
                <w:rFonts w:ascii="Times" w:eastAsiaTheme="minorEastAsia" w:hAnsi="Times" w:hint="eastAsia"/>
                <w:sz w:val="20"/>
                <w:lang w:val="en-GB" w:eastAsia="zh-CN"/>
              </w:rPr>
              <w:t>nref</w:t>
            </w:r>
            <w:proofErr w:type="spellEnd"/>
            <w:r>
              <w:rPr>
                <w:rFonts w:ascii="Times" w:eastAsiaTheme="minorEastAsia" w:hAnsi="Times" w:hint="eastAsia"/>
                <w:sz w:val="20"/>
                <w:lang w:val="en-GB" w:eastAsia="zh-CN"/>
              </w:rPr>
              <w:t xml:space="preserve"> </w:t>
            </w:r>
            <w:r>
              <w:rPr>
                <w:rFonts w:ascii="Times" w:eastAsiaTheme="minorEastAsia" w:hAnsi="Times"/>
                <w:sz w:val="20"/>
                <w:lang w:val="en-GB" w:eastAsia="zh-CN"/>
              </w:rPr>
              <w:t>selection</w:t>
            </w:r>
            <w:r>
              <w:rPr>
                <w:rFonts w:ascii="Times" w:eastAsiaTheme="minorEastAsia" w:hAnsi="Times" w:hint="eastAsia"/>
                <w:sz w:val="20"/>
                <w:lang w:val="en-GB" w:eastAsia="zh-CN"/>
              </w:rPr>
              <w:t xml:space="preserve">. </w:t>
            </w:r>
            <w:proofErr w:type="gramStart"/>
            <w:r>
              <w:rPr>
                <w:rFonts w:ascii="Times" w:eastAsiaTheme="minorEastAsia" w:hAnsi="Times" w:hint="eastAsia"/>
                <w:sz w:val="20"/>
                <w:lang w:val="en-GB" w:eastAsia="zh-CN"/>
              </w:rPr>
              <w:t>Also</w:t>
            </w:r>
            <w:proofErr w:type="gramEnd"/>
            <w:r>
              <w:rPr>
                <w:rFonts w:ascii="Times" w:eastAsiaTheme="minorEastAsia" w:hAnsi="Times" w:hint="eastAsia"/>
                <w:sz w:val="20"/>
                <w:lang w:val="en-GB" w:eastAsia="zh-CN"/>
              </w:rPr>
              <w:t xml:space="preserve"> we agree with Huawei</w:t>
            </w:r>
            <w:r>
              <w:rPr>
                <w:rFonts w:ascii="Times" w:eastAsiaTheme="minorEastAsia" w:hAnsi="Times"/>
                <w:sz w:val="20"/>
                <w:lang w:val="en-GB" w:eastAsia="zh-CN"/>
              </w:rPr>
              <w:t>’</w:t>
            </w:r>
            <w:r>
              <w:rPr>
                <w:rFonts w:ascii="Times" w:eastAsiaTheme="minorEastAsia" w:hAnsi="Times" w:hint="eastAsia"/>
                <w:sz w:val="20"/>
                <w:lang w:val="en-GB" w:eastAsia="zh-CN"/>
              </w:rPr>
              <w:t>s view that a RSRP gap can be indicated to preclude a TRP for CJT transmission and the a</w:t>
            </w:r>
            <w:r>
              <w:rPr>
                <w:rFonts w:ascii="Times" w:eastAsiaTheme="minorEastAsia" w:hAnsi="Times" w:hint="eastAsia"/>
                <w:sz w:val="20"/>
                <w:lang w:val="en-GB" w:eastAsia="zh-CN"/>
              </w:rPr>
              <w:t>ssociated offset can be reported as invalid.</w:t>
            </w:r>
          </w:p>
          <w:p w14:paraId="0D170E53" w14:textId="77777777" w:rsidR="00BF242C" w:rsidRDefault="00BF242C">
            <w:pPr>
              <w:rPr>
                <w:rFonts w:ascii="Times" w:eastAsiaTheme="minorEastAsia" w:hAnsi="Times"/>
                <w:sz w:val="20"/>
                <w:lang w:val="en-GB" w:eastAsia="zh-CN"/>
              </w:rPr>
            </w:pPr>
          </w:p>
          <w:p w14:paraId="488D4385" w14:textId="77777777" w:rsidR="00BF242C" w:rsidRDefault="003A3060">
            <w:pPr>
              <w:jc w:val="both"/>
              <w:rPr>
                <w:rFonts w:eastAsiaTheme="minorEastAsia"/>
                <w:b/>
                <w:bCs/>
                <w:sz w:val="18"/>
                <w:szCs w:val="18"/>
                <w:lang w:val="en-GB" w:eastAsia="zh-CN"/>
              </w:rPr>
            </w:pPr>
            <w:r>
              <w:rPr>
                <w:rFonts w:eastAsiaTheme="minorEastAsia"/>
                <w:b/>
                <w:bCs/>
                <w:sz w:val="18"/>
                <w:szCs w:val="18"/>
                <w:lang w:val="en-GB" w:eastAsia="zh-CN"/>
              </w:rPr>
              <w:t>Question 3.H.2</w:t>
            </w:r>
          </w:p>
          <w:p w14:paraId="6E641616" w14:textId="77777777" w:rsidR="00BF242C" w:rsidRDefault="003A3060">
            <w:pPr>
              <w:numPr>
                <w:ilvl w:val="0"/>
                <w:numId w:val="43"/>
              </w:numPr>
              <w:snapToGrid w:val="0"/>
              <w:rPr>
                <w:rFonts w:ascii="Times" w:eastAsia="SimSun" w:hAnsi="Times"/>
                <w:sz w:val="20"/>
                <w:szCs w:val="20"/>
                <w:lang w:val="en-GB"/>
              </w:rPr>
            </w:pPr>
            <w:r>
              <w:rPr>
                <w:rFonts w:ascii="Times" w:eastAsia="SimSun" w:hAnsi="Times"/>
                <w:sz w:val="20"/>
                <w:szCs w:val="20"/>
                <w:lang w:val="en-GB"/>
              </w:rPr>
              <w:t xml:space="preserve">Whether multi-port CSI-RS for CSI can also be used </w:t>
            </w:r>
          </w:p>
          <w:p w14:paraId="10B042DB"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Theme="minorEastAsia" w:hAnsi="Times"/>
                <w:iCs/>
                <w:sz w:val="20"/>
                <w:szCs w:val="20"/>
                <w:lang w:val="en-GB" w:eastAsia="zh-CN"/>
              </w:rPr>
              <w:t>Y</w:t>
            </w:r>
            <w:r>
              <w:rPr>
                <w:rFonts w:ascii="Times" w:eastAsiaTheme="minorEastAsia" w:hAnsi="Times" w:hint="eastAsia"/>
                <w:iCs/>
                <w:sz w:val="20"/>
                <w:szCs w:val="20"/>
                <w:lang w:val="en-GB" w:eastAsia="zh-CN"/>
              </w:rPr>
              <w:t xml:space="preserve">es, in legacy CSI-RS based measurement and reporting, the number of CSI-RS ports is not limited to one. In CSI based measurement and reporting, the number of CSI-RS ports is up to 32. In </w:t>
            </w:r>
            <w:proofErr w:type="gramStart"/>
            <w:r>
              <w:rPr>
                <w:rFonts w:ascii="Times" w:eastAsiaTheme="minorEastAsia" w:hAnsi="Times" w:hint="eastAsia"/>
                <w:iCs/>
                <w:sz w:val="20"/>
                <w:szCs w:val="20"/>
                <w:lang w:val="en-GB" w:eastAsia="zh-CN"/>
              </w:rPr>
              <w:t>beam based</w:t>
            </w:r>
            <w:proofErr w:type="gramEnd"/>
            <w:r>
              <w:rPr>
                <w:rFonts w:ascii="Times" w:eastAsiaTheme="minorEastAsia" w:hAnsi="Times" w:hint="eastAsia"/>
                <w:iCs/>
                <w:sz w:val="20"/>
                <w:szCs w:val="20"/>
                <w:lang w:val="en-GB" w:eastAsia="zh-CN"/>
              </w:rPr>
              <w:t xml:space="preserve"> measurement and</w:t>
            </w:r>
            <w:r>
              <w:rPr>
                <w:rFonts w:ascii="Times" w:eastAsiaTheme="minorEastAsia" w:hAnsi="Times"/>
                <w:iCs/>
                <w:sz w:val="20"/>
                <w:szCs w:val="20"/>
                <w:lang w:val="en-GB" w:eastAsia="zh-CN"/>
              </w:rPr>
              <w:t xml:space="preserve"> reporting</w:t>
            </w:r>
            <w:r>
              <w:rPr>
                <w:rFonts w:ascii="Times" w:eastAsiaTheme="minorEastAsia" w:hAnsi="Times" w:hint="eastAsia"/>
                <w:iCs/>
                <w:sz w:val="20"/>
                <w:szCs w:val="20"/>
                <w:lang w:val="en-GB" w:eastAsia="zh-CN"/>
              </w:rPr>
              <w:t>, the number of CSI-RS ports is o</w:t>
            </w:r>
            <w:r>
              <w:rPr>
                <w:rFonts w:ascii="Times" w:eastAsiaTheme="minorEastAsia" w:hAnsi="Times" w:hint="eastAsia"/>
                <w:iCs/>
                <w:sz w:val="20"/>
                <w:szCs w:val="20"/>
                <w:lang w:val="en-GB" w:eastAsia="zh-CN"/>
              </w:rPr>
              <w:t xml:space="preserve">ne or two. </w:t>
            </w:r>
            <w:proofErr w:type="gramStart"/>
            <w:r>
              <w:rPr>
                <w:rFonts w:ascii="Times" w:eastAsiaTheme="minorEastAsia" w:hAnsi="Times" w:hint="eastAsia"/>
                <w:iCs/>
                <w:sz w:val="20"/>
                <w:szCs w:val="20"/>
                <w:lang w:val="en-GB" w:eastAsia="zh-CN"/>
              </w:rPr>
              <w:t>Also</w:t>
            </w:r>
            <w:proofErr w:type="gramEnd"/>
            <w:r>
              <w:rPr>
                <w:rFonts w:ascii="Times" w:eastAsiaTheme="minorEastAsia" w:hAnsi="Times" w:hint="eastAsia"/>
                <w:iCs/>
                <w:sz w:val="20"/>
                <w:szCs w:val="20"/>
                <w:lang w:val="en-GB" w:eastAsia="zh-CN"/>
              </w:rPr>
              <w:t xml:space="preserve"> multiple ports of one TRP can be used in DL phase offsets measurement to improve the accuracy of the calibration. The phase offsets corresponding to the same TRPs can be combined before reporting to reduce </w:t>
            </w:r>
            <w:proofErr w:type="spellStart"/>
            <w:r>
              <w:rPr>
                <w:rFonts w:ascii="Times" w:eastAsiaTheme="minorEastAsia" w:hAnsi="Times" w:hint="eastAsia"/>
                <w:iCs/>
                <w:sz w:val="20"/>
                <w:szCs w:val="20"/>
                <w:lang w:val="en-GB" w:eastAsia="zh-CN"/>
              </w:rPr>
              <w:t>signaling</w:t>
            </w:r>
            <w:proofErr w:type="spellEnd"/>
            <w:r>
              <w:rPr>
                <w:rFonts w:ascii="Times" w:eastAsiaTheme="minorEastAsia" w:hAnsi="Times" w:hint="eastAsia"/>
                <w:iCs/>
                <w:sz w:val="20"/>
                <w:szCs w:val="20"/>
                <w:lang w:val="en-GB" w:eastAsia="zh-CN"/>
              </w:rPr>
              <w:t xml:space="preserve"> overhead. Besides, UE ca</w:t>
            </w:r>
            <w:r>
              <w:rPr>
                <w:rFonts w:ascii="Times" w:eastAsiaTheme="minorEastAsia" w:hAnsi="Times" w:hint="eastAsia"/>
                <w:iCs/>
                <w:sz w:val="20"/>
                <w:szCs w:val="20"/>
                <w:lang w:val="en-GB" w:eastAsia="zh-CN"/>
              </w:rPr>
              <w:t xml:space="preserve">n also select one port </w:t>
            </w:r>
            <w:r>
              <w:rPr>
                <w:rFonts w:ascii="Times" w:eastAsiaTheme="minorEastAsia" w:hAnsi="Times"/>
                <w:iCs/>
                <w:sz w:val="20"/>
                <w:szCs w:val="20"/>
                <w:lang w:val="en-GB" w:eastAsia="zh-CN"/>
              </w:rPr>
              <w:t>which</w:t>
            </w:r>
            <w:r>
              <w:rPr>
                <w:rFonts w:ascii="Times" w:eastAsiaTheme="minorEastAsia" w:hAnsi="Times" w:hint="eastAsia"/>
                <w:iCs/>
                <w:sz w:val="20"/>
                <w:szCs w:val="20"/>
                <w:lang w:val="en-GB" w:eastAsia="zh-CN"/>
              </w:rPr>
              <w:t xml:space="preserve"> has better channel quality to measure DL phase offsets.  Therefore, multi-port CSI-RS shall be supported.</w:t>
            </w:r>
          </w:p>
          <w:p w14:paraId="55017E95"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Whether all the ‘CSI-RS for CSI’ resources within each resource set follow the legacy pre-Rel-19 rules of CSI-RS resource</w:t>
            </w:r>
            <w:r>
              <w:rPr>
                <w:rFonts w:ascii="Times" w:eastAsia="Batang" w:hAnsi="Times"/>
                <w:sz w:val="20"/>
                <w:szCs w:val="20"/>
                <w:lang w:val="en-GB"/>
              </w:rPr>
              <w:t>s associated with a same resource set</w:t>
            </w:r>
          </w:p>
          <w:p w14:paraId="35620EB8"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Batang" w:hAnsi="Times"/>
                <w:iCs/>
                <w:sz w:val="20"/>
                <w:szCs w:val="20"/>
                <w:lang w:val="en-GB" w:eastAsia="zh-CN"/>
              </w:rPr>
              <w:t>Yes</w:t>
            </w:r>
          </w:p>
          <w:p w14:paraId="0DDB749A" w14:textId="77777777" w:rsidR="00BF242C" w:rsidRDefault="003A3060">
            <w:pPr>
              <w:numPr>
                <w:ilvl w:val="0"/>
                <w:numId w:val="43"/>
              </w:numPr>
              <w:snapToGrid w:val="0"/>
              <w:rPr>
                <w:rFonts w:ascii="SimSun" w:eastAsia="SimSun" w:hAnsi="SimSun"/>
                <w:sz w:val="20"/>
                <w:szCs w:val="20"/>
                <w:lang w:val="en-GB"/>
              </w:rPr>
            </w:pPr>
            <w:r>
              <w:rPr>
                <w:rFonts w:ascii="Times" w:eastAsia="Batang" w:hAnsi="Times"/>
                <w:sz w:val="20"/>
                <w:szCs w:val="20"/>
                <w:lang w:val="en-GB"/>
              </w:rPr>
              <w:t>Whether only 1 or N</w:t>
            </w:r>
            <w:r>
              <w:rPr>
                <w:rFonts w:ascii="Times" w:eastAsia="Batang" w:hAnsi="Times"/>
                <w:sz w:val="20"/>
                <w:szCs w:val="20"/>
                <w:vertAlign w:val="subscript"/>
                <w:lang w:val="en-GB"/>
              </w:rPr>
              <w:t>TRP</w:t>
            </w:r>
            <w:r>
              <w:rPr>
                <w:rFonts w:ascii="Times" w:eastAsia="Batang" w:hAnsi="Times"/>
                <w:sz w:val="20"/>
                <w:szCs w:val="20"/>
                <w:lang w:val="en-GB"/>
              </w:rPr>
              <w:t xml:space="preserve"> &gt;1 resource sets are used</w:t>
            </w:r>
          </w:p>
          <w:p w14:paraId="3714DD8F" w14:textId="77777777" w:rsidR="00BF242C" w:rsidRDefault="003A3060">
            <w:pPr>
              <w:widowControl w:val="0"/>
              <w:numPr>
                <w:ilvl w:val="1"/>
                <w:numId w:val="43"/>
              </w:numPr>
              <w:snapToGrid w:val="0"/>
              <w:rPr>
                <w:rFonts w:ascii="Times" w:eastAsia="Batang" w:hAnsi="Times"/>
                <w:iCs/>
                <w:sz w:val="20"/>
                <w:szCs w:val="20"/>
                <w:lang w:val="en-GB" w:eastAsia="zh-CN"/>
              </w:rPr>
            </w:pPr>
            <w:r>
              <w:rPr>
                <w:rFonts w:ascii="Times" w:eastAsiaTheme="minorEastAsia" w:hAnsi="Times" w:hint="eastAsia"/>
                <w:iCs/>
                <w:sz w:val="20"/>
                <w:szCs w:val="20"/>
                <w:lang w:val="en-GB" w:eastAsia="zh-CN"/>
              </w:rPr>
              <w:t xml:space="preserve">From measurement point of view, there is no difference whether </w:t>
            </w:r>
            <w:r>
              <w:rPr>
                <w:rFonts w:ascii="Times" w:eastAsiaTheme="minorEastAsia" w:hAnsi="Times"/>
                <w:iCs/>
                <w:sz w:val="20"/>
                <w:szCs w:val="20"/>
                <w:lang w:val="en-GB" w:eastAsia="zh-CN"/>
              </w:rPr>
              <w:t>NTRP &gt;1</w:t>
            </w:r>
            <w:r>
              <w:rPr>
                <w:rFonts w:ascii="Times" w:eastAsiaTheme="minorEastAsia" w:hAnsi="Times" w:hint="eastAsia"/>
                <w:iCs/>
                <w:sz w:val="20"/>
                <w:szCs w:val="20"/>
                <w:lang w:val="en-GB" w:eastAsia="zh-CN"/>
              </w:rPr>
              <w:t xml:space="preserve"> CSI-RS resources are in one CSI-RS resource set or </w:t>
            </w:r>
            <w:r>
              <w:rPr>
                <w:rFonts w:ascii="Times" w:eastAsiaTheme="minorEastAsia" w:hAnsi="Times"/>
                <w:iCs/>
                <w:sz w:val="20"/>
                <w:szCs w:val="20"/>
                <w:lang w:val="en-GB" w:eastAsia="zh-CN"/>
              </w:rPr>
              <w:t>NTRP</w:t>
            </w:r>
            <w:r>
              <w:rPr>
                <w:rFonts w:ascii="Times" w:eastAsiaTheme="minorEastAsia" w:hAnsi="Times" w:hint="eastAsia"/>
                <w:iCs/>
                <w:sz w:val="20"/>
                <w:szCs w:val="20"/>
                <w:lang w:val="en-GB" w:eastAsia="zh-CN"/>
              </w:rPr>
              <w:t xml:space="preserve"> CSI-RS resource sets. Therefore, only </w:t>
            </w:r>
            <w:r>
              <w:rPr>
                <w:rFonts w:ascii="Times" w:eastAsiaTheme="minorEastAsia" w:hAnsi="Times" w:hint="eastAsia"/>
                <w:iCs/>
                <w:sz w:val="20"/>
                <w:szCs w:val="20"/>
                <w:lang w:val="en-GB" w:eastAsia="zh-CN"/>
              </w:rPr>
              <w:t>1 resource set is OK</w:t>
            </w:r>
          </w:p>
          <w:p w14:paraId="368497D5" w14:textId="77777777" w:rsidR="00BF242C" w:rsidRDefault="003A3060">
            <w:pPr>
              <w:numPr>
                <w:ilvl w:val="0"/>
                <w:numId w:val="43"/>
              </w:numPr>
              <w:snapToGrid w:val="0"/>
              <w:spacing w:after="160" w:line="259" w:lineRule="auto"/>
              <w:contextualSpacing/>
              <w:rPr>
                <w:rFonts w:ascii="Times" w:eastAsia="Batang" w:hAnsi="Times"/>
                <w:sz w:val="20"/>
                <w:szCs w:val="20"/>
                <w:lang w:val="en-GB" w:eastAsia="zh-CN"/>
              </w:rPr>
            </w:pPr>
            <w:r>
              <w:rPr>
                <w:rFonts w:ascii="Times" w:eastAsia="Batang" w:hAnsi="Times"/>
                <w:sz w:val="20"/>
                <w:szCs w:val="20"/>
                <w:lang w:val="en-GB" w:eastAsia="zh-CN"/>
              </w:rPr>
              <w:t>Whether different RE locations (FDM) are supported for the RSs</w:t>
            </w:r>
          </w:p>
          <w:p w14:paraId="17C19AE7"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Batang" w:hAnsi="Times"/>
                <w:iCs/>
                <w:sz w:val="20"/>
                <w:szCs w:val="20"/>
                <w:lang w:val="en-GB" w:eastAsia="zh-CN"/>
              </w:rPr>
              <w:t>Yes</w:t>
            </w:r>
          </w:p>
          <w:p w14:paraId="79603F32" w14:textId="77777777" w:rsidR="00BF242C" w:rsidRDefault="003A3060">
            <w:pPr>
              <w:widowControl w:val="0"/>
              <w:numPr>
                <w:ilvl w:val="0"/>
                <w:numId w:val="43"/>
              </w:numPr>
              <w:snapToGrid w:val="0"/>
              <w:spacing w:after="160" w:line="259" w:lineRule="auto"/>
              <w:contextualSpacing/>
              <w:rPr>
                <w:rFonts w:ascii="Times" w:eastAsia="Batang" w:hAnsi="Times"/>
                <w:iCs/>
                <w:sz w:val="20"/>
                <w:szCs w:val="20"/>
                <w:lang w:val="en-GB" w:eastAsia="zh-CN"/>
              </w:rPr>
            </w:pPr>
            <w:r>
              <w:rPr>
                <w:rFonts w:ascii="Times" w:hAnsi="Times"/>
                <w:sz w:val="20"/>
                <w:szCs w:val="20"/>
                <w:lang w:val="en-GB" w:eastAsia="zh-CN"/>
              </w:rPr>
              <w:t>Whether all the resources across the N</w:t>
            </w:r>
            <w:r>
              <w:rPr>
                <w:rFonts w:ascii="Times" w:hAnsi="Times"/>
                <w:sz w:val="20"/>
                <w:szCs w:val="20"/>
                <w:vertAlign w:val="subscript"/>
                <w:lang w:val="en-GB" w:eastAsia="zh-CN"/>
              </w:rPr>
              <w:t>TRP</w:t>
            </w:r>
            <w:r>
              <w:rPr>
                <w:rFonts w:ascii="Times" w:hAnsi="Times"/>
                <w:sz w:val="20"/>
                <w:szCs w:val="20"/>
                <w:lang w:val="en-GB" w:eastAsia="zh-CN"/>
              </w:rPr>
              <w:t> CSI-RS resources/resource sets are configured with the same bandwidth</w:t>
            </w:r>
          </w:p>
          <w:p w14:paraId="7C65529A" w14:textId="77777777" w:rsidR="00BF242C" w:rsidRDefault="003A3060">
            <w:pPr>
              <w:widowControl w:val="0"/>
              <w:numPr>
                <w:ilvl w:val="1"/>
                <w:numId w:val="43"/>
              </w:numPr>
              <w:snapToGrid w:val="0"/>
              <w:spacing w:after="160" w:line="259" w:lineRule="auto"/>
              <w:contextualSpacing/>
              <w:rPr>
                <w:rFonts w:ascii="Times" w:eastAsia="Batang" w:hAnsi="Times"/>
                <w:iCs/>
                <w:sz w:val="20"/>
                <w:szCs w:val="20"/>
                <w:lang w:val="en-GB" w:eastAsia="zh-CN"/>
              </w:rPr>
            </w:pPr>
            <w:r>
              <w:rPr>
                <w:rFonts w:ascii="Times" w:eastAsiaTheme="minorEastAsia" w:hAnsi="Times"/>
                <w:iCs/>
                <w:sz w:val="20"/>
                <w:szCs w:val="20"/>
                <w:lang w:val="en-GB" w:eastAsia="zh-CN"/>
              </w:rPr>
              <w:t>Y</w:t>
            </w:r>
            <w:r>
              <w:rPr>
                <w:rFonts w:ascii="Times" w:eastAsiaTheme="minorEastAsia" w:hAnsi="Times" w:hint="eastAsia"/>
                <w:iCs/>
                <w:sz w:val="20"/>
                <w:szCs w:val="20"/>
                <w:lang w:val="en-GB" w:eastAsia="zh-CN"/>
              </w:rPr>
              <w:t xml:space="preserve">es, can be configured with the same bandwidth for </w:t>
            </w:r>
            <w:r>
              <w:rPr>
                <w:rFonts w:ascii="Times" w:eastAsiaTheme="minorEastAsia" w:hAnsi="Times" w:hint="eastAsia"/>
                <w:iCs/>
                <w:sz w:val="20"/>
                <w:szCs w:val="20"/>
                <w:lang w:val="en-GB" w:eastAsia="zh-CN"/>
              </w:rPr>
              <w:t>simplicity</w:t>
            </w:r>
          </w:p>
          <w:p w14:paraId="561EDE72" w14:textId="77777777" w:rsidR="00BF242C" w:rsidRDefault="00BF242C">
            <w:pPr>
              <w:jc w:val="both"/>
              <w:rPr>
                <w:rFonts w:eastAsiaTheme="minorEastAsia"/>
                <w:b/>
                <w:bCs/>
                <w:sz w:val="18"/>
                <w:szCs w:val="18"/>
                <w:lang w:val="en-GB" w:eastAsia="zh-CN"/>
              </w:rPr>
            </w:pPr>
          </w:p>
        </w:tc>
      </w:tr>
      <w:tr w:rsidR="00BF242C" w14:paraId="402DFD5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898E24"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Mod V16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1EED31" w14:textId="77777777" w:rsidR="00BF242C" w:rsidRDefault="003A3060">
            <w:pPr>
              <w:rPr>
                <w:rFonts w:eastAsia="DengXian"/>
                <w:b/>
                <w:bCs/>
                <w:color w:val="3333FF"/>
                <w:sz w:val="20"/>
                <w:szCs w:val="20"/>
                <w:lang w:eastAsia="zh-CN"/>
              </w:rPr>
            </w:pPr>
            <w:r>
              <w:rPr>
                <w:rFonts w:eastAsia="DengXian"/>
                <w:b/>
                <w:bCs/>
                <w:color w:val="3333FF"/>
                <w:sz w:val="20"/>
                <w:szCs w:val="20"/>
                <w:lang w:eastAsia="zh-CN"/>
              </w:rPr>
              <w:t>No revision</w:t>
            </w:r>
          </w:p>
          <w:p w14:paraId="607E6337" w14:textId="77777777" w:rsidR="00BF242C" w:rsidRDefault="00BF242C">
            <w:pPr>
              <w:rPr>
                <w:rFonts w:eastAsia="DengXian"/>
                <w:b/>
                <w:bCs/>
                <w:color w:val="3333FF"/>
                <w:sz w:val="20"/>
                <w:szCs w:val="20"/>
                <w:lang w:eastAsia="zh-CN"/>
              </w:rPr>
            </w:pPr>
          </w:p>
          <w:p w14:paraId="6BB11CE7" w14:textId="77777777" w:rsidR="00BF242C" w:rsidRDefault="003A3060">
            <w:pPr>
              <w:rPr>
                <w:rFonts w:eastAsia="DengXian"/>
                <w:b/>
                <w:bCs/>
                <w:color w:val="3333FF"/>
                <w:sz w:val="20"/>
                <w:szCs w:val="20"/>
                <w:lang w:eastAsia="zh-CN"/>
              </w:rPr>
            </w:pPr>
            <w:r>
              <w:rPr>
                <w:rFonts w:eastAsia="DengXian"/>
                <w:b/>
                <w:bCs/>
                <w:color w:val="3333FF"/>
                <w:sz w:val="20"/>
                <w:szCs w:val="20"/>
                <w:lang w:eastAsia="zh-CN"/>
              </w:rPr>
              <w:t>Added 3.5.2 at the top to clarify the Monday agreement re OCPU for Dd and FO</w:t>
            </w:r>
          </w:p>
          <w:p w14:paraId="04AEC7A7" w14:textId="77777777" w:rsidR="00BF242C" w:rsidRDefault="00BF242C">
            <w:pPr>
              <w:rPr>
                <w:rFonts w:eastAsia="DengXian"/>
                <w:b/>
                <w:bCs/>
                <w:sz w:val="20"/>
                <w:szCs w:val="20"/>
                <w:u w:val="single"/>
                <w:lang w:eastAsia="zh-CN"/>
              </w:rPr>
            </w:pPr>
          </w:p>
        </w:tc>
      </w:tr>
      <w:tr w:rsidR="00BF242C" w14:paraId="60F6C9E4"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5D3B90"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C2E34B" w14:textId="77777777" w:rsidR="00BF242C" w:rsidRDefault="003A3060">
            <w:pPr>
              <w:rPr>
                <w:color w:val="000000" w:themeColor="text1"/>
                <w:sz w:val="20"/>
                <w:szCs w:val="16"/>
                <w:lang w:val="en-CA" w:eastAsia="en-CA"/>
              </w:rPr>
            </w:pPr>
            <w:r>
              <w:rPr>
                <w:b/>
                <w:bCs/>
                <w:color w:val="000000" w:themeColor="text1"/>
                <w:sz w:val="20"/>
                <w:szCs w:val="16"/>
                <w:lang w:val="en-CA" w:eastAsia="en-CA"/>
              </w:rPr>
              <w:t>Question 3.A.3</w:t>
            </w:r>
            <w:r>
              <w:rPr>
                <w:color w:val="000000" w:themeColor="text1"/>
                <w:sz w:val="20"/>
                <w:szCs w:val="16"/>
                <w:lang w:val="en-CA" w:eastAsia="en-CA"/>
              </w:rPr>
              <w:t xml:space="preserve">: We are OK with 1.5CP as an optional UE feature (understand the motivation, but this 1.5CP may need additional FFT </w:t>
            </w:r>
            <w:r>
              <w:rPr>
                <w:color w:val="000000" w:themeColor="text1"/>
                <w:sz w:val="20"/>
                <w:szCs w:val="16"/>
                <w:lang w:val="en-CA" w:eastAsia="en-CA"/>
              </w:rPr>
              <w:t>window – a little analogous to TCI (delay-QCL)).</w:t>
            </w:r>
          </w:p>
          <w:p w14:paraId="2D96A83D" w14:textId="77777777" w:rsidR="00BF242C" w:rsidRDefault="00BF242C">
            <w:pPr>
              <w:rPr>
                <w:b/>
                <w:bCs/>
                <w:color w:val="3333FF"/>
                <w:sz w:val="20"/>
                <w:szCs w:val="16"/>
                <w:lang w:val="en-CA" w:eastAsia="en-CA"/>
              </w:rPr>
            </w:pPr>
          </w:p>
          <w:p w14:paraId="07C0E688" w14:textId="77777777" w:rsidR="00BF242C" w:rsidRDefault="003A3060">
            <w:pPr>
              <w:rPr>
                <w:color w:val="000000" w:themeColor="text1"/>
                <w:sz w:val="20"/>
                <w:szCs w:val="16"/>
                <w:lang w:val="en-CA" w:eastAsia="en-CA"/>
              </w:rPr>
            </w:pPr>
            <w:r>
              <w:rPr>
                <w:b/>
                <w:bCs/>
                <w:color w:val="000000" w:themeColor="text1"/>
                <w:sz w:val="20"/>
                <w:szCs w:val="16"/>
                <w:lang w:val="en-CA" w:eastAsia="en-CA"/>
              </w:rPr>
              <w:t>Question 3.C.1</w:t>
            </w:r>
            <w:r>
              <w:rPr>
                <w:color w:val="000000" w:themeColor="text1"/>
                <w:sz w:val="20"/>
                <w:szCs w:val="16"/>
                <w:lang w:val="en-CA" w:eastAsia="en-CA"/>
              </w:rPr>
              <w:t>: We are OK with Q=1 as long as this single SRS resource can have &gt;1 SRS ports</w:t>
            </w:r>
          </w:p>
          <w:p w14:paraId="0E58B5FE" w14:textId="77777777" w:rsidR="00BF242C" w:rsidRDefault="003A3060">
            <w:pPr>
              <w:rPr>
                <w:color w:val="000000" w:themeColor="text1"/>
                <w:sz w:val="20"/>
                <w:szCs w:val="16"/>
                <w:lang w:val="en-CA" w:eastAsia="en-CA"/>
              </w:rPr>
            </w:pPr>
            <w:r>
              <w:rPr>
                <w:b/>
                <w:bCs/>
                <w:color w:val="000000" w:themeColor="text1"/>
                <w:sz w:val="20"/>
                <w:szCs w:val="16"/>
                <w:lang w:val="en-CA" w:eastAsia="en-CA"/>
              </w:rPr>
              <w:t>Question 3.C.3</w:t>
            </w:r>
            <w:r>
              <w:rPr>
                <w:color w:val="000000" w:themeColor="text1"/>
                <w:sz w:val="20"/>
                <w:szCs w:val="16"/>
                <w:lang w:val="en-CA" w:eastAsia="en-CA"/>
              </w:rPr>
              <w:t>: We recommend not to have a conclusion in this meeting, and leave P</w:t>
            </w:r>
            <w:r>
              <w:rPr>
                <w:color w:val="000000" w:themeColor="text1"/>
                <w:sz w:val="20"/>
                <w:szCs w:val="16"/>
                <w:vertAlign w:val="subscript"/>
                <w:lang w:val="en-CA" w:eastAsia="en-CA"/>
              </w:rPr>
              <w:t>SRS</w:t>
            </w:r>
            <w:r>
              <w:rPr>
                <w:color w:val="000000" w:themeColor="text1"/>
                <w:sz w:val="20"/>
                <w:szCs w:val="16"/>
                <w:lang w:val="en-CA" w:eastAsia="en-CA"/>
              </w:rPr>
              <w:t>&gt;1 FFS to August (we have shown some theoretically-analyzed benefit of P</w:t>
            </w:r>
            <w:r>
              <w:rPr>
                <w:color w:val="000000" w:themeColor="text1"/>
                <w:sz w:val="20"/>
                <w:szCs w:val="16"/>
                <w:vertAlign w:val="subscript"/>
                <w:lang w:val="en-CA" w:eastAsia="en-CA"/>
              </w:rPr>
              <w:t>SRS</w:t>
            </w:r>
            <w:r>
              <w:rPr>
                <w:color w:val="000000" w:themeColor="text1"/>
                <w:sz w:val="20"/>
                <w:szCs w:val="16"/>
                <w:lang w:val="en-CA" w:eastAsia="en-CA"/>
              </w:rPr>
              <w:t>&gt;1, but haven’t got time to simulate)</w:t>
            </w:r>
          </w:p>
          <w:p w14:paraId="7C4A88CB" w14:textId="77777777" w:rsidR="00BF242C" w:rsidRDefault="00BF242C">
            <w:pPr>
              <w:rPr>
                <w:color w:val="000000" w:themeColor="text1"/>
                <w:sz w:val="20"/>
                <w:szCs w:val="16"/>
                <w:lang w:val="en-CA" w:eastAsia="en-CA"/>
              </w:rPr>
            </w:pPr>
          </w:p>
          <w:p w14:paraId="526EC470" w14:textId="77777777" w:rsidR="00BF242C" w:rsidRDefault="003A3060">
            <w:pPr>
              <w:rPr>
                <w:color w:val="000000" w:themeColor="text1"/>
                <w:sz w:val="20"/>
                <w:szCs w:val="16"/>
                <w:lang w:val="en-CA" w:eastAsia="en-CA"/>
              </w:rPr>
            </w:pPr>
            <w:r>
              <w:rPr>
                <w:b/>
                <w:bCs/>
                <w:color w:val="000000" w:themeColor="text1"/>
                <w:sz w:val="20"/>
                <w:szCs w:val="16"/>
                <w:lang w:val="en-CA" w:eastAsia="en-CA"/>
              </w:rPr>
              <w:t>Proposal 3.D.1</w:t>
            </w:r>
            <w:r>
              <w:rPr>
                <w:color w:val="000000" w:themeColor="text1"/>
                <w:sz w:val="20"/>
                <w:szCs w:val="16"/>
                <w:lang w:val="en-CA" w:eastAsia="en-CA"/>
              </w:rPr>
              <w:t>: For “Dd,” wouldn’t some use cases with only D and without d be possible?</w:t>
            </w:r>
          </w:p>
          <w:p w14:paraId="7E72DDB7" w14:textId="77777777" w:rsidR="00BF242C" w:rsidRDefault="003A3060">
            <w:pPr>
              <w:rPr>
                <w:color w:val="000000" w:themeColor="text1"/>
                <w:sz w:val="20"/>
                <w:szCs w:val="16"/>
                <w:lang w:val="en-CA" w:eastAsia="en-CA"/>
              </w:rPr>
            </w:pPr>
            <w:r>
              <w:rPr>
                <w:color w:val="000000" w:themeColor="text1"/>
                <w:sz w:val="20"/>
                <w:szCs w:val="16"/>
                <w:lang w:val="en-CA" w:eastAsia="en-CA"/>
              </w:rPr>
              <w:t>E.g. when D’s quantization range is configured as “0.</w:t>
            </w:r>
            <w:r>
              <w:rPr>
                <w:color w:val="000000" w:themeColor="text1"/>
                <w:sz w:val="20"/>
                <w:szCs w:val="16"/>
                <w:lang w:val="en-CA" w:eastAsia="en-CA"/>
              </w:rPr>
              <w:t>5CP” (already agreed)</w:t>
            </w:r>
          </w:p>
          <w:p w14:paraId="17B0BE4D" w14:textId="77777777" w:rsidR="00BF242C" w:rsidRDefault="003A3060">
            <w:pPr>
              <w:rPr>
                <w:color w:val="000000" w:themeColor="text1"/>
                <w:sz w:val="20"/>
                <w:szCs w:val="16"/>
                <w:lang w:val="en-CA" w:eastAsia="en-CA"/>
              </w:rPr>
            </w:pPr>
            <w:r>
              <w:rPr>
                <w:color w:val="000000" w:themeColor="text1"/>
                <w:sz w:val="20"/>
                <w:szCs w:val="16"/>
                <w:lang w:val="en-CA" w:eastAsia="en-CA"/>
              </w:rPr>
              <w:t>The above apply to both “Dd” or “</w:t>
            </w:r>
            <w:proofErr w:type="spellStart"/>
            <w:r>
              <w:rPr>
                <w:color w:val="000000" w:themeColor="text1"/>
                <w:sz w:val="20"/>
                <w:szCs w:val="16"/>
                <w:lang w:val="en-CA" w:eastAsia="en-CA"/>
              </w:rPr>
              <w:t>Dd+FO</w:t>
            </w:r>
            <w:proofErr w:type="spellEnd"/>
            <w:r>
              <w:rPr>
                <w:color w:val="000000" w:themeColor="text1"/>
                <w:sz w:val="20"/>
                <w:szCs w:val="16"/>
                <w:lang w:val="en-CA" w:eastAsia="en-CA"/>
              </w:rPr>
              <w:t>”</w:t>
            </w:r>
          </w:p>
          <w:p w14:paraId="72815D85" w14:textId="77777777" w:rsidR="00BF242C" w:rsidRDefault="00BF242C">
            <w:pPr>
              <w:rPr>
                <w:b/>
                <w:bCs/>
                <w:color w:val="3333FF"/>
                <w:sz w:val="20"/>
                <w:szCs w:val="16"/>
                <w:lang w:val="en-CA" w:eastAsia="en-CA"/>
              </w:rPr>
            </w:pPr>
          </w:p>
          <w:p w14:paraId="67EDB771" w14:textId="77777777" w:rsidR="00BF242C" w:rsidRDefault="003A3060">
            <w:pPr>
              <w:rPr>
                <w:b/>
                <w:bCs/>
                <w:color w:val="000000" w:themeColor="text1"/>
                <w:sz w:val="20"/>
                <w:szCs w:val="16"/>
                <w:lang w:val="en-CA" w:eastAsia="en-CA"/>
              </w:rPr>
            </w:pPr>
            <w:r>
              <w:rPr>
                <w:b/>
                <w:bCs/>
                <w:color w:val="000000" w:themeColor="text1"/>
                <w:sz w:val="20"/>
                <w:szCs w:val="16"/>
                <w:lang w:val="en-CA" w:eastAsia="en-CA"/>
              </w:rPr>
              <w:lastRenderedPageBreak/>
              <w:t>Question 3.H.1</w:t>
            </w:r>
            <w:r>
              <w:rPr>
                <w:color w:val="000000" w:themeColor="text1"/>
                <w:sz w:val="20"/>
                <w:szCs w:val="16"/>
                <w:lang w:val="en-CA" w:eastAsia="en-CA"/>
              </w:rPr>
              <w:t>: Same BW; No aperiodic TRS; OK with CSI-RS as CMR; OK with FDM REs</w:t>
            </w:r>
          </w:p>
          <w:p w14:paraId="25A35B45" w14:textId="77777777" w:rsidR="00BF242C" w:rsidRDefault="003A3060">
            <w:pPr>
              <w:rPr>
                <w:color w:val="000000" w:themeColor="text1"/>
                <w:sz w:val="20"/>
                <w:szCs w:val="16"/>
                <w:lang w:val="en-CA" w:eastAsia="en-CA"/>
              </w:rPr>
            </w:pPr>
            <w:r>
              <w:rPr>
                <w:b/>
                <w:bCs/>
                <w:color w:val="000000" w:themeColor="text1"/>
                <w:sz w:val="20"/>
                <w:szCs w:val="16"/>
                <w:lang w:val="en-CA" w:eastAsia="en-CA"/>
              </w:rPr>
              <w:t>Question 3.H.2</w:t>
            </w:r>
            <w:r>
              <w:rPr>
                <w:color w:val="000000" w:themeColor="text1"/>
                <w:sz w:val="20"/>
                <w:szCs w:val="16"/>
                <w:lang w:val="en-CA" w:eastAsia="en-CA"/>
              </w:rPr>
              <w:t>: For two of the bullets: OK with pre-R19 restriction (same RB etc.); Same BW</w:t>
            </w:r>
          </w:p>
          <w:p w14:paraId="06F12B27" w14:textId="77777777" w:rsidR="00BF242C" w:rsidRDefault="003A3060">
            <w:pPr>
              <w:rPr>
                <w:color w:val="000000" w:themeColor="text1"/>
                <w:sz w:val="20"/>
                <w:szCs w:val="16"/>
                <w:lang w:val="en-CA" w:eastAsia="en-CA"/>
              </w:rPr>
            </w:pPr>
            <w:r>
              <w:rPr>
                <w:color w:val="000000" w:themeColor="text1"/>
                <w:sz w:val="20"/>
                <w:szCs w:val="16"/>
                <w:lang w:val="en-CA" w:eastAsia="en-CA"/>
              </w:rPr>
              <w:t xml:space="preserve">Two of other </w:t>
            </w:r>
            <w:r>
              <w:rPr>
                <w:color w:val="000000" w:themeColor="text1"/>
                <w:sz w:val="20"/>
                <w:szCs w:val="16"/>
                <w:lang w:val="en-CA" w:eastAsia="en-CA"/>
              </w:rPr>
              <w:t>bullets are relevant: Multi-port CSI-RS, or N</w:t>
            </w:r>
            <w:r>
              <w:rPr>
                <w:color w:val="000000" w:themeColor="text1"/>
                <w:sz w:val="20"/>
                <w:szCs w:val="16"/>
                <w:vertAlign w:val="subscript"/>
                <w:lang w:val="en-CA" w:eastAsia="en-CA"/>
              </w:rPr>
              <w:t>TRP</w:t>
            </w:r>
            <w:r>
              <w:rPr>
                <w:color w:val="000000" w:themeColor="text1"/>
                <w:sz w:val="20"/>
                <w:szCs w:val="16"/>
                <w:lang w:val="en-CA" w:eastAsia="en-CA"/>
              </w:rPr>
              <w:t>&gt;1 sets, we support in-general for now.</w:t>
            </w:r>
          </w:p>
          <w:p w14:paraId="6D113CC6" w14:textId="77777777" w:rsidR="00BF242C" w:rsidRDefault="003A3060">
            <w:pPr>
              <w:rPr>
                <w:color w:val="000000" w:themeColor="text1"/>
                <w:sz w:val="20"/>
                <w:szCs w:val="16"/>
                <w:lang w:val="en-CA" w:eastAsia="en-CA"/>
              </w:rPr>
            </w:pPr>
            <w:r>
              <w:rPr>
                <w:color w:val="000000" w:themeColor="text1"/>
                <w:sz w:val="20"/>
                <w:szCs w:val="16"/>
                <w:lang w:val="en-CA" w:eastAsia="en-CA"/>
              </w:rPr>
              <w:t xml:space="preserve">In general, we have same view as </w:t>
            </w:r>
            <w:r>
              <w:rPr>
                <w:b/>
                <w:bCs/>
                <w:color w:val="000000" w:themeColor="text1"/>
                <w:sz w:val="20"/>
                <w:szCs w:val="16"/>
                <w:lang w:val="en-CA" w:eastAsia="en-CA"/>
              </w:rPr>
              <w:t>Question 3.C.3</w:t>
            </w:r>
            <w:r>
              <w:rPr>
                <w:color w:val="000000" w:themeColor="text1"/>
                <w:sz w:val="20"/>
                <w:szCs w:val="16"/>
                <w:lang w:val="en-CA" w:eastAsia="en-CA"/>
              </w:rPr>
              <w:t>: Support multiple UE antennas (which, btw, is non-coherent with each other) to be usable.</w:t>
            </w:r>
          </w:p>
          <w:p w14:paraId="49556E51" w14:textId="77777777" w:rsidR="00BF242C" w:rsidRDefault="003A3060">
            <w:pPr>
              <w:rPr>
                <w:color w:val="000000" w:themeColor="text1"/>
                <w:sz w:val="20"/>
                <w:szCs w:val="16"/>
                <w:lang w:val="en-CA" w:eastAsia="en-CA"/>
              </w:rPr>
            </w:pPr>
            <w:r>
              <w:rPr>
                <w:color w:val="000000" w:themeColor="text1"/>
                <w:sz w:val="20"/>
                <w:szCs w:val="16"/>
                <w:lang w:val="en-CA" w:eastAsia="en-CA"/>
              </w:rPr>
              <w:t>We can further discuss, whethe</w:t>
            </w:r>
            <w:r>
              <w:rPr>
                <w:color w:val="000000" w:themeColor="text1"/>
                <w:sz w:val="20"/>
                <w:szCs w:val="16"/>
                <w:lang w:val="en-CA" w:eastAsia="en-CA"/>
              </w:rPr>
              <w:t>r it is multi-port CSI-RS, or N</w:t>
            </w:r>
            <w:r>
              <w:rPr>
                <w:color w:val="000000" w:themeColor="text1"/>
                <w:sz w:val="20"/>
                <w:szCs w:val="16"/>
                <w:vertAlign w:val="subscript"/>
                <w:lang w:val="en-CA" w:eastAsia="en-CA"/>
              </w:rPr>
              <w:t>TRP</w:t>
            </w:r>
            <w:r>
              <w:rPr>
                <w:color w:val="000000" w:themeColor="text1"/>
                <w:sz w:val="20"/>
                <w:szCs w:val="16"/>
                <w:lang w:val="en-CA" w:eastAsia="en-CA"/>
              </w:rPr>
              <w:t>&gt;1 sets of single-port CSI-RSs (each set comprise &gt;=1 single-port CSI-RSs)</w:t>
            </w:r>
          </w:p>
          <w:p w14:paraId="6D75F2F6" w14:textId="77777777" w:rsidR="00BF242C" w:rsidRDefault="00BF242C">
            <w:pPr>
              <w:rPr>
                <w:rFonts w:eastAsia="DengXian"/>
                <w:b/>
                <w:bCs/>
                <w:color w:val="3333FF"/>
                <w:sz w:val="20"/>
                <w:szCs w:val="20"/>
                <w:lang w:eastAsia="zh-CN"/>
              </w:rPr>
            </w:pPr>
          </w:p>
        </w:tc>
      </w:tr>
      <w:tr w:rsidR="00BF242C" w14:paraId="14F577E6"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AC19D9"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3689ADC" w14:textId="77777777" w:rsidR="00BF242C" w:rsidRDefault="003A3060">
            <w:pPr>
              <w:rPr>
                <w:rFonts w:eastAsia="DengXian"/>
                <w:b/>
                <w:bCs/>
                <w:sz w:val="20"/>
                <w:szCs w:val="20"/>
                <w:u w:val="single"/>
                <w:lang w:eastAsia="zh-CN"/>
              </w:rPr>
            </w:pPr>
            <w:r>
              <w:rPr>
                <w:rFonts w:eastAsia="DengXian"/>
                <w:b/>
                <w:bCs/>
                <w:sz w:val="20"/>
                <w:szCs w:val="20"/>
                <w:u w:val="single"/>
                <w:lang w:eastAsia="zh-CN"/>
              </w:rPr>
              <w:t>Question 3.A.3</w:t>
            </w:r>
          </w:p>
          <w:p w14:paraId="1F09BBAC" w14:textId="77777777" w:rsidR="00BF242C" w:rsidRDefault="003A3060">
            <w:pPr>
              <w:rPr>
                <w:rFonts w:eastAsia="DengXian"/>
                <w:sz w:val="20"/>
                <w:szCs w:val="20"/>
                <w:lang w:eastAsia="zh-CN"/>
              </w:rPr>
            </w:pPr>
            <w:r>
              <w:rPr>
                <w:rFonts w:eastAsia="DengXian"/>
                <w:sz w:val="20"/>
                <w:szCs w:val="20"/>
                <w:lang w:eastAsia="zh-CN"/>
              </w:rPr>
              <w:t xml:space="preserve">If needed, we are fine to discuss supporting one more value for A_FO and A_D, </w:t>
            </w:r>
            <w:proofErr w:type="gramStart"/>
            <w:r>
              <w:rPr>
                <w:rFonts w:eastAsia="DengXian"/>
                <w:sz w:val="20"/>
                <w:szCs w:val="20"/>
                <w:lang w:eastAsia="zh-CN"/>
              </w:rPr>
              <w:t>taking into account</w:t>
            </w:r>
            <w:proofErr w:type="gramEnd"/>
            <w:r>
              <w:rPr>
                <w:rFonts w:eastAsia="DengXian"/>
                <w:sz w:val="20"/>
                <w:szCs w:val="20"/>
                <w:lang w:eastAsia="zh-CN"/>
              </w:rPr>
              <w:t xml:space="preserve"> input from operators.  </w:t>
            </w:r>
            <w:r>
              <w:rPr>
                <w:rFonts w:eastAsia="DengXian"/>
                <w:sz w:val="20"/>
                <w:szCs w:val="20"/>
                <w:lang w:eastAsia="zh-CN"/>
              </w:rPr>
              <w:t xml:space="preserve">But the units should be CP and ppm respectively for these. </w:t>
            </w:r>
          </w:p>
          <w:p w14:paraId="53716F7A" w14:textId="77777777" w:rsidR="00BF242C" w:rsidRDefault="00BF242C">
            <w:pPr>
              <w:rPr>
                <w:rFonts w:eastAsia="DengXian"/>
                <w:sz w:val="20"/>
                <w:szCs w:val="20"/>
                <w:lang w:eastAsia="zh-CN"/>
              </w:rPr>
            </w:pPr>
          </w:p>
          <w:p w14:paraId="41CE8BCA" w14:textId="77777777" w:rsidR="00BF242C" w:rsidRDefault="003A3060">
            <w:pPr>
              <w:rPr>
                <w:rFonts w:eastAsia="DengXian"/>
                <w:b/>
                <w:bCs/>
                <w:sz w:val="20"/>
                <w:szCs w:val="20"/>
                <w:u w:val="single"/>
                <w:lang w:eastAsia="zh-CN"/>
              </w:rPr>
            </w:pPr>
            <w:r>
              <w:rPr>
                <w:rFonts w:eastAsia="DengXian"/>
                <w:b/>
                <w:bCs/>
                <w:sz w:val="20"/>
                <w:szCs w:val="20"/>
                <w:u w:val="single"/>
                <w:lang w:eastAsia="zh-CN"/>
              </w:rPr>
              <w:t>Question 3.C.1</w:t>
            </w:r>
          </w:p>
          <w:p w14:paraId="2BD59083" w14:textId="77777777" w:rsidR="00BF242C" w:rsidRDefault="003A3060">
            <w:pPr>
              <w:rPr>
                <w:lang w:val="en-GB" w:eastAsia="zh-CN"/>
              </w:rPr>
            </w:pPr>
            <w:r>
              <w:rPr>
                <w:lang w:val="en-GB" w:eastAsia="zh-CN"/>
              </w:rPr>
              <w:t>In our view, Q=1 is the baseline.  Q&gt;1 may not be needed perhaps to simplify configuration.  </w:t>
            </w:r>
          </w:p>
          <w:p w14:paraId="3B15BA0C" w14:textId="77777777" w:rsidR="00BF242C" w:rsidRDefault="00BF242C">
            <w:pPr>
              <w:rPr>
                <w:lang w:val="en-GB" w:eastAsia="zh-CN"/>
              </w:rPr>
            </w:pPr>
          </w:p>
          <w:p w14:paraId="4B8F2AA3" w14:textId="77777777" w:rsidR="00BF242C" w:rsidRDefault="003A3060">
            <w:pPr>
              <w:rPr>
                <w:rFonts w:eastAsia="DengXian"/>
                <w:b/>
                <w:bCs/>
                <w:sz w:val="20"/>
                <w:szCs w:val="20"/>
                <w:u w:val="single"/>
                <w:lang w:eastAsia="zh-CN"/>
              </w:rPr>
            </w:pPr>
            <w:r>
              <w:rPr>
                <w:rFonts w:eastAsia="DengXian"/>
                <w:b/>
                <w:bCs/>
                <w:sz w:val="20"/>
                <w:szCs w:val="20"/>
                <w:u w:val="single"/>
                <w:lang w:eastAsia="zh-CN"/>
              </w:rPr>
              <w:t>Question 3.C.3</w:t>
            </w:r>
          </w:p>
          <w:p w14:paraId="4E63859B" w14:textId="77777777" w:rsidR="00BF242C" w:rsidRDefault="003A3060">
            <w:pPr>
              <w:rPr>
                <w:lang w:val="en-GB" w:eastAsia="zh-CN"/>
              </w:rPr>
            </w:pPr>
            <w:r>
              <w:rPr>
                <w:lang w:val="en-GB" w:eastAsia="zh-CN"/>
              </w:rPr>
              <w:t xml:space="preserve">In our view, </w:t>
            </w:r>
            <w:r>
              <w:rPr>
                <w:lang w:val="en-GB"/>
              </w:rPr>
              <w:t>P</w:t>
            </w:r>
            <w:r>
              <w:rPr>
                <w:vertAlign w:val="subscript"/>
                <w:lang w:val="en-GB"/>
              </w:rPr>
              <w:t>SRS</w:t>
            </w:r>
            <w:r>
              <w:rPr>
                <w:lang w:val="en-GB"/>
              </w:rPr>
              <w:t>=1 is the baseline.   P</w:t>
            </w:r>
            <w:r>
              <w:rPr>
                <w:vertAlign w:val="subscript"/>
                <w:lang w:val="en-GB"/>
              </w:rPr>
              <w:t>SRS</w:t>
            </w:r>
            <w:r>
              <w:rPr>
                <w:lang w:val="en-GB"/>
              </w:rPr>
              <w:t xml:space="preserve">=2   may be supported for </w:t>
            </w:r>
            <w:r>
              <w:rPr>
                <w:lang w:val="en-GB"/>
              </w:rPr>
              <w:t>better phase estimation perhaps if a SRS resource has more than 2 SRS ports (i.e., Q=1) but supporting P</w:t>
            </w:r>
            <w:r>
              <w:rPr>
                <w:vertAlign w:val="subscript"/>
                <w:lang w:val="en-GB"/>
              </w:rPr>
              <w:t>SRS</w:t>
            </w:r>
            <w:r>
              <w:rPr>
                <w:lang w:val="en-GB"/>
              </w:rPr>
              <w:t>=</w:t>
            </w:r>
            <w:proofErr w:type="gramStart"/>
            <w:r>
              <w:rPr>
                <w:lang w:val="en-GB"/>
              </w:rPr>
              <w:t>2  is</w:t>
            </w:r>
            <w:proofErr w:type="gramEnd"/>
            <w:r>
              <w:rPr>
                <w:lang w:val="en-GB"/>
              </w:rPr>
              <w:t xml:space="preserve"> not critical</w:t>
            </w:r>
            <w:r>
              <w:rPr>
                <w:lang w:val="en-GB" w:eastAsia="zh-CN"/>
              </w:rPr>
              <w:t>.  </w:t>
            </w:r>
          </w:p>
          <w:p w14:paraId="5B0975B5" w14:textId="77777777" w:rsidR="00BF242C" w:rsidRDefault="00BF242C">
            <w:pPr>
              <w:rPr>
                <w:b/>
                <w:bCs/>
                <w:color w:val="000000" w:themeColor="text1"/>
                <w:sz w:val="20"/>
                <w:szCs w:val="16"/>
                <w:lang w:val="en-CA" w:eastAsia="en-CA"/>
              </w:rPr>
            </w:pPr>
          </w:p>
        </w:tc>
      </w:tr>
      <w:tr w:rsidR="00BF242C" w14:paraId="1E0FC15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8056F8C" w14:textId="77777777" w:rsidR="00BF242C" w:rsidRDefault="003A3060">
            <w:pPr>
              <w:widowControl w:val="0"/>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952227" w14:textId="77777777" w:rsidR="00BF242C" w:rsidRDefault="003A3060">
            <w:pPr>
              <w:rPr>
                <w:b/>
                <w:bCs/>
                <w:sz w:val="16"/>
                <w:szCs w:val="16"/>
                <w:lang w:val="en-CA" w:eastAsia="en-CA"/>
              </w:rPr>
            </w:pPr>
            <w:r>
              <w:rPr>
                <w:b/>
                <w:bCs/>
                <w:sz w:val="16"/>
                <w:szCs w:val="16"/>
                <w:lang w:val="en-CA" w:eastAsia="en-CA"/>
              </w:rPr>
              <w:t>Question 3.A.3</w:t>
            </w:r>
          </w:p>
          <w:p w14:paraId="3B4C1945" w14:textId="77777777" w:rsidR="00BF242C" w:rsidRDefault="003A3060">
            <w:pPr>
              <w:rPr>
                <w:sz w:val="16"/>
                <w:szCs w:val="16"/>
                <w:lang w:val="en-CA" w:eastAsia="en-CA"/>
              </w:rPr>
            </w:pPr>
            <w:r>
              <w:rPr>
                <w:sz w:val="16"/>
                <w:szCs w:val="16"/>
                <w:lang w:val="en-CA" w:eastAsia="en-CA"/>
              </w:rPr>
              <w:t>We think there is value to have larger values of dynamic ranges for other use-cases like multi-DCI mult</w:t>
            </w:r>
            <w:r>
              <w:rPr>
                <w:sz w:val="16"/>
                <w:szCs w:val="16"/>
                <w:lang w:val="en-CA" w:eastAsia="en-CA"/>
              </w:rPr>
              <w:t>i-TRP (R18) especially in FR2. Single unit is preferred. 1.5 CP and 3.5 CP is okay.</w:t>
            </w:r>
          </w:p>
          <w:p w14:paraId="71724381" w14:textId="77777777" w:rsidR="00BF242C" w:rsidRDefault="00BF242C">
            <w:pPr>
              <w:rPr>
                <w:sz w:val="16"/>
                <w:szCs w:val="16"/>
                <w:lang w:val="en-CA" w:eastAsia="en-CA"/>
              </w:rPr>
            </w:pPr>
          </w:p>
          <w:p w14:paraId="4794AB17" w14:textId="77777777" w:rsidR="00BF242C" w:rsidRDefault="003A3060">
            <w:pPr>
              <w:rPr>
                <w:b/>
                <w:bCs/>
                <w:sz w:val="16"/>
                <w:szCs w:val="16"/>
                <w:lang w:val="en-CA" w:eastAsia="en-CA"/>
              </w:rPr>
            </w:pPr>
            <w:r>
              <w:rPr>
                <w:b/>
                <w:bCs/>
                <w:sz w:val="16"/>
                <w:szCs w:val="16"/>
                <w:lang w:val="en-CA" w:eastAsia="en-CA"/>
              </w:rPr>
              <w:t>Proposal 3.B.2</w:t>
            </w:r>
          </w:p>
          <w:p w14:paraId="2D747BAE" w14:textId="77777777" w:rsidR="00BF242C" w:rsidRDefault="003A3060">
            <w:pPr>
              <w:rPr>
                <w:sz w:val="16"/>
                <w:szCs w:val="16"/>
                <w:lang w:val="en-CA" w:eastAsia="en-CA"/>
              </w:rPr>
            </w:pPr>
            <w:r>
              <w:rPr>
                <w:sz w:val="16"/>
                <w:szCs w:val="16"/>
                <w:lang w:val="en-CA" w:eastAsia="en-CA"/>
              </w:rPr>
              <w:t xml:space="preserve">We this is not essential, both </w:t>
            </w:r>
            <w:proofErr w:type="spellStart"/>
            <w:r>
              <w:rPr>
                <w:sz w:val="16"/>
                <w:szCs w:val="16"/>
                <w:lang w:val="en-CA" w:eastAsia="en-CA"/>
              </w:rPr>
              <w:t>precoded</w:t>
            </w:r>
            <w:proofErr w:type="spellEnd"/>
            <w:r>
              <w:rPr>
                <w:sz w:val="16"/>
                <w:szCs w:val="16"/>
                <w:lang w:val="en-CA" w:eastAsia="en-CA"/>
              </w:rPr>
              <w:t xml:space="preserve"> CSI-RS based or non-</w:t>
            </w:r>
            <w:proofErr w:type="spellStart"/>
            <w:r>
              <w:rPr>
                <w:sz w:val="16"/>
                <w:szCs w:val="16"/>
                <w:lang w:val="en-CA" w:eastAsia="en-CA"/>
              </w:rPr>
              <w:t>precoded</w:t>
            </w:r>
            <w:proofErr w:type="spellEnd"/>
            <w:r>
              <w:rPr>
                <w:sz w:val="16"/>
                <w:szCs w:val="16"/>
                <w:lang w:val="en-CA" w:eastAsia="en-CA"/>
              </w:rPr>
              <w:t xml:space="preserve"> CSI-RS based calibration can be used without sub-band PO feedback.</w:t>
            </w:r>
          </w:p>
          <w:p w14:paraId="68B99262" w14:textId="77777777" w:rsidR="00BF242C" w:rsidRDefault="00BF242C">
            <w:pPr>
              <w:rPr>
                <w:sz w:val="16"/>
                <w:szCs w:val="16"/>
                <w:lang w:val="en-CA" w:eastAsia="en-CA"/>
              </w:rPr>
            </w:pPr>
          </w:p>
          <w:p w14:paraId="3231A114" w14:textId="77777777" w:rsidR="00BF242C" w:rsidRDefault="003A3060">
            <w:pPr>
              <w:rPr>
                <w:b/>
                <w:bCs/>
                <w:sz w:val="16"/>
                <w:szCs w:val="16"/>
                <w:lang w:val="en-CA" w:eastAsia="en-CA"/>
              </w:rPr>
            </w:pPr>
            <w:r>
              <w:rPr>
                <w:b/>
                <w:bCs/>
                <w:sz w:val="16"/>
                <w:szCs w:val="16"/>
                <w:lang w:val="en-CA" w:eastAsia="en-CA"/>
              </w:rPr>
              <w:t>Question 3.C.1</w:t>
            </w:r>
          </w:p>
          <w:p w14:paraId="34FD5030" w14:textId="77777777" w:rsidR="00BF242C" w:rsidRDefault="003A3060">
            <w:pPr>
              <w:rPr>
                <w:sz w:val="16"/>
                <w:szCs w:val="16"/>
                <w:lang w:val="en-CA" w:eastAsia="en-CA"/>
              </w:rPr>
            </w:pPr>
            <w:r>
              <w:rPr>
                <w:sz w:val="16"/>
                <w:szCs w:val="16"/>
                <w:lang w:val="en-CA" w:eastAsia="en-CA"/>
              </w:rPr>
              <w:t xml:space="preserve">We don’t think support Q&gt;1 is needed. PO calibration is a slowly time varying issue. NW can use multiple UEs or multiple time-instances for calibration purposes. </w:t>
            </w:r>
          </w:p>
          <w:p w14:paraId="74FA05B2" w14:textId="77777777" w:rsidR="00BF242C" w:rsidRDefault="00BF242C">
            <w:pPr>
              <w:rPr>
                <w:sz w:val="16"/>
                <w:szCs w:val="16"/>
                <w:lang w:val="en-CA" w:eastAsia="en-CA"/>
              </w:rPr>
            </w:pPr>
          </w:p>
          <w:p w14:paraId="36B969B6" w14:textId="77777777" w:rsidR="00BF242C" w:rsidRDefault="003A3060">
            <w:pPr>
              <w:rPr>
                <w:b/>
                <w:bCs/>
                <w:sz w:val="16"/>
                <w:szCs w:val="16"/>
                <w:lang w:val="en-CA" w:eastAsia="en-CA"/>
              </w:rPr>
            </w:pPr>
            <w:r>
              <w:rPr>
                <w:b/>
                <w:bCs/>
                <w:sz w:val="16"/>
                <w:szCs w:val="16"/>
                <w:lang w:val="en-CA" w:eastAsia="en-CA"/>
              </w:rPr>
              <w:t>Question 3.C.2</w:t>
            </w:r>
          </w:p>
          <w:p w14:paraId="02194243" w14:textId="77777777" w:rsidR="00BF242C" w:rsidRDefault="003A3060">
            <w:pPr>
              <w:rPr>
                <w:rFonts w:eastAsia="DengXian"/>
                <w:b/>
                <w:bCs/>
                <w:sz w:val="20"/>
                <w:szCs w:val="20"/>
                <w:u w:val="single"/>
                <w:lang w:eastAsia="zh-CN"/>
              </w:rPr>
            </w:pPr>
            <w:r>
              <w:rPr>
                <w:sz w:val="16"/>
                <w:szCs w:val="16"/>
                <w:lang w:val="en-CA" w:eastAsia="en-CA"/>
              </w:rPr>
              <w:t>We think P</w:t>
            </w:r>
            <w:r>
              <w:rPr>
                <w:sz w:val="16"/>
                <w:szCs w:val="16"/>
                <w:vertAlign w:val="subscript"/>
                <w:lang w:val="en-CA" w:eastAsia="en-CA"/>
              </w:rPr>
              <w:t>SRS</w:t>
            </w:r>
            <w:r>
              <w:rPr>
                <w:sz w:val="16"/>
                <w:szCs w:val="16"/>
                <w:lang w:val="en-CA" w:eastAsia="en-CA"/>
              </w:rPr>
              <w:t>=1 is sufficient and scheme 1 is sufficient. @Nokia, thank you f</w:t>
            </w:r>
            <w:r>
              <w:rPr>
                <w:sz w:val="16"/>
                <w:szCs w:val="16"/>
                <w:lang w:val="en-CA" w:eastAsia="en-CA"/>
              </w:rPr>
              <w:t xml:space="preserve">or the good comments, we think both </w:t>
            </w:r>
            <w:proofErr w:type="spellStart"/>
            <w:r>
              <w:rPr>
                <w:sz w:val="16"/>
                <w:szCs w:val="16"/>
                <w:lang w:val="en-CA" w:eastAsia="en-CA"/>
              </w:rPr>
              <w:t>precoded</w:t>
            </w:r>
            <w:proofErr w:type="spellEnd"/>
            <w:r>
              <w:rPr>
                <w:sz w:val="16"/>
                <w:szCs w:val="16"/>
                <w:lang w:val="en-CA" w:eastAsia="en-CA"/>
              </w:rPr>
              <w:t xml:space="preserve"> and </w:t>
            </w:r>
            <w:proofErr w:type="spellStart"/>
            <w:r>
              <w:rPr>
                <w:sz w:val="16"/>
                <w:szCs w:val="16"/>
                <w:lang w:val="en-CA" w:eastAsia="en-CA"/>
              </w:rPr>
              <w:t>unprecoded</w:t>
            </w:r>
            <w:proofErr w:type="spellEnd"/>
            <w:r>
              <w:rPr>
                <w:sz w:val="16"/>
                <w:szCs w:val="16"/>
                <w:lang w:val="en-CA" w:eastAsia="en-CA"/>
              </w:rPr>
              <w:t xml:space="preserve"> CSI-RS based PO calibration is possible without scheme 2  </w:t>
            </w:r>
          </w:p>
        </w:tc>
      </w:tr>
      <w:tr w:rsidR="00BF242C" w14:paraId="27A85CB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78AE2D" w14:textId="77777777" w:rsidR="00BF242C" w:rsidRDefault="003A3060">
            <w:pPr>
              <w:widowControl w:val="0"/>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BECC16" w14:textId="77777777" w:rsidR="00BF242C" w:rsidRDefault="003A3060">
            <w:pPr>
              <w:rPr>
                <w:rFonts w:eastAsia="MS Mincho"/>
                <w:b/>
                <w:bCs/>
                <w:sz w:val="16"/>
                <w:szCs w:val="16"/>
                <w:lang w:val="en-CA" w:eastAsia="ja-JP"/>
              </w:rPr>
            </w:pPr>
            <w:r>
              <w:rPr>
                <w:b/>
                <w:bCs/>
                <w:sz w:val="16"/>
                <w:szCs w:val="16"/>
                <w:lang w:val="en-CA" w:eastAsia="en-CA"/>
              </w:rPr>
              <w:t>Proposal 3.B.2</w:t>
            </w:r>
            <w:r>
              <w:rPr>
                <w:rFonts w:eastAsia="MS Mincho"/>
                <w:b/>
                <w:bCs/>
                <w:sz w:val="16"/>
                <w:szCs w:val="16"/>
                <w:lang w:val="en-CA" w:eastAsia="ja-JP"/>
              </w:rPr>
              <w:t xml:space="preserve"> Support</w:t>
            </w:r>
          </w:p>
        </w:tc>
      </w:tr>
      <w:tr w:rsidR="00854D15" w14:paraId="5CA25FE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FDBA8E" w14:textId="74813DEB" w:rsidR="00854D15" w:rsidRDefault="00854D15" w:rsidP="00854D15">
            <w:pPr>
              <w:widowControl w:val="0"/>
              <w:snapToGrid w:val="0"/>
              <w:rPr>
                <w:rFonts w:eastAsia="MS Mincho"/>
                <w:sz w:val="18"/>
                <w:szCs w:val="18"/>
                <w:lang w:eastAsia="ja-JP"/>
              </w:rPr>
            </w:pPr>
            <w:r>
              <w:rPr>
                <w:rFonts w:eastAsiaTheme="minorEastAsia"/>
                <w:color w:val="000000" w:themeColor="text1"/>
                <w:sz w:val="18"/>
                <w:szCs w:val="18"/>
                <w:lang w:eastAsia="zh-CN"/>
              </w:rPr>
              <w:t xml:space="preserve">Lenovo/ </w:t>
            </w:r>
            <w:proofErr w:type="spellStart"/>
            <w:r>
              <w:rPr>
                <w:rFonts w:eastAsiaTheme="minorEastAsia"/>
                <w:color w:val="000000" w:themeColor="text1"/>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315F9A" w14:textId="77777777" w:rsidR="00854D15" w:rsidRDefault="00854D15" w:rsidP="00854D15">
            <w:pPr>
              <w:jc w:val="both"/>
              <w:rPr>
                <w:rFonts w:eastAsia="Batang"/>
                <w:b/>
                <w:sz w:val="20"/>
                <w:szCs w:val="20"/>
                <w:u w:val="single"/>
                <w:lang w:val="en-GB"/>
              </w:rPr>
            </w:pPr>
            <w:r>
              <w:rPr>
                <w:rFonts w:eastAsia="Batang"/>
                <w:b/>
                <w:sz w:val="20"/>
                <w:szCs w:val="20"/>
                <w:u w:val="single"/>
                <w:lang w:val="en-GB"/>
              </w:rPr>
              <w:t>Question 3.A.3</w:t>
            </w:r>
          </w:p>
          <w:p w14:paraId="0A2D5AE9" w14:textId="77777777" w:rsidR="00854D15" w:rsidRDefault="00854D15" w:rsidP="00854D15">
            <w:pPr>
              <w:jc w:val="both"/>
              <w:rPr>
                <w:rFonts w:eastAsia="Batang"/>
                <w:bCs/>
                <w:sz w:val="20"/>
                <w:szCs w:val="20"/>
                <w:lang w:val="en-GB"/>
              </w:rPr>
            </w:pPr>
            <w:r>
              <w:rPr>
                <w:rFonts w:eastAsia="Batang"/>
                <w:bCs/>
                <w:sz w:val="20"/>
                <w:szCs w:val="20"/>
                <w:lang w:val="en-GB"/>
              </w:rPr>
              <w:t>Our preference is using a unified unit, i.e., CP and ppm, for all dynamic range values of the same range</w:t>
            </w:r>
          </w:p>
          <w:p w14:paraId="09054675" w14:textId="77777777" w:rsidR="00854D15" w:rsidRDefault="00854D15" w:rsidP="00854D15">
            <w:pPr>
              <w:jc w:val="both"/>
              <w:rPr>
                <w:rFonts w:eastAsia="Batang"/>
                <w:bCs/>
                <w:sz w:val="20"/>
                <w:szCs w:val="20"/>
                <w:lang w:val="en-GB"/>
              </w:rPr>
            </w:pPr>
          </w:p>
          <w:p w14:paraId="2A6CB79E" w14:textId="77777777" w:rsidR="00854D15" w:rsidRDefault="00854D15" w:rsidP="00854D15">
            <w:pPr>
              <w:jc w:val="both"/>
              <w:rPr>
                <w:rFonts w:eastAsia="Batang"/>
                <w:b/>
                <w:iCs/>
                <w:sz w:val="20"/>
                <w:szCs w:val="20"/>
                <w:u w:val="single"/>
                <w:lang w:val="en-GB"/>
              </w:rPr>
            </w:pPr>
            <w:r>
              <w:rPr>
                <w:rFonts w:eastAsia="Batang"/>
                <w:b/>
                <w:iCs/>
                <w:sz w:val="20"/>
                <w:szCs w:val="20"/>
                <w:u w:val="single"/>
                <w:lang w:val="en-GB"/>
              </w:rPr>
              <w:t>Proposal 3.B.2</w:t>
            </w:r>
          </w:p>
          <w:p w14:paraId="27CCFC52" w14:textId="77777777" w:rsidR="00854D15" w:rsidRDefault="00854D15" w:rsidP="00854D15">
            <w:pPr>
              <w:jc w:val="both"/>
              <w:rPr>
                <w:rFonts w:eastAsia="Batang"/>
                <w:bCs/>
                <w:sz w:val="18"/>
                <w:szCs w:val="18"/>
                <w:lang w:val="en-GB"/>
              </w:rPr>
            </w:pPr>
            <w:r>
              <w:rPr>
                <w:rFonts w:eastAsia="Batang"/>
                <w:bCs/>
                <w:sz w:val="18"/>
                <w:szCs w:val="18"/>
                <w:lang w:val="en-GB"/>
              </w:rPr>
              <w:t>Support Option 2 only. Not enough analysis/evaluation to justify Option 1</w:t>
            </w:r>
          </w:p>
          <w:p w14:paraId="7DF89A0C" w14:textId="77777777" w:rsidR="00854D15" w:rsidRDefault="00854D15" w:rsidP="00854D15">
            <w:pPr>
              <w:jc w:val="both"/>
              <w:rPr>
                <w:rFonts w:eastAsia="Batang"/>
                <w:bCs/>
                <w:sz w:val="18"/>
                <w:szCs w:val="18"/>
                <w:lang w:val="en-GB"/>
              </w:rPr>
            </w:pPr>
          </w:p>
          <w:p w14:paraId="453AAA68"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Proposal 3.C.2</w:t>
            </w:r>
          </w:p>
          <w:p w14:paraId="76A82EEB" w14:textId="77777777" w:rsidR="00854D15" w:rsidRDefault="00854D15" w:rsidP="00854D15">
            <w:pPr>
              <w:jc w:val="both"/>
              <w:rPr>
                <w:rFonts w:eastAsia="Batang"/>
                <w:bCs/>
                <w:sz w:val="18"/>
                <w:szCs w:val="18"/>
                <w:lang w:val="en-GB"/>
              </w:rPr>
            </w:pPr>
            <w:r>
              <w:rPr>
                <w:rFonts w:eastAsia="Batang"/>
                <w:bCs/>
                <w:sz w:val="18"/>
                <w:szCs w:val="18"/>
                <w:lang w:val="en-GB"/>
              </w:rPr>
              <w:t>Prefer Scheme 1 only</w:t>
            </w:r>
          </w:p>
          <w:p w14:paraId="2D1CF717" w14:textId="77777777" w:rsidR="00854D15" w:rsidRDefault="00854D15" w:rsidP="00854D15">
            <w:pPr>
              <w:jc w:val="both"/>
              <w:rPr>
                <w:rFonts w:eastAsia="Batang"/>
                <w:b/>
                <w:sz w:val="20"/>
                <w:szCs w:val="20"/>
                <w:u w:val="single"/>
                <w:lang w:val="en-GB"/>
              </w:rPr>
            </w:pPr>
          </w:p>
          <w:p w14:paraId="4B4001CD"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Proposal</w:t>
            </w:r>
            <w:r w:rsidRPr="00A86A0C">
              <w:rPr>
                <w:rFonts w:eastAsia="Batang"/>
                <w:b/>
                <w:sz w:val="20"/>
                <w:szCs w:val="20"/>
                <w:u w:val="single"/>
                <w:lang w:val="en-GB"/>
              </w:rPr>
              <w:t xml:space="preserve"> </w:t>
            </w:r>
            <w:r>
              <w:rPr>
                <w:rFonts w:eastAsia="Batang"/>
                <w:b/>
                <w:sz w:val="20"/>
                <w:szCs w:val="20"/>
                <w:u w:val="single"/>
                <w:lang w:val="en-GB"/>
              </w:rPr>
              <w:t>3.D.1</w:t>
            </w:r>
          </w:p>
          <w:p w14:paraId="7191E425" w14:textId="77777777" w:rsidR="00854D15" w:rsidRDefault="00854D15" w:rsidP="00854D15">
            <w:pPr>
              <w:rPr>
                <w:rFonts w:eastAsia="Batang"/>
                <w:bCs/>
                <w:sz w:val="18"/>
                <w:szCs w:val="18"/>
                <w:lang w:val="en-GB"/>
              </w:rPr>
            </w:pPr>
            <w:r>
              <w:rPr>
                <w:rFonts w:eastAsia="Batang"/>
                <w:bCs/>
                <w:sz w:val="18"/>
                <w:szCs w:val="18"/>
                <w:lang w:val="en-GB"/>
              </w:rPr>
              <w:t>Support</w:t>
            </w:r>
          </w:p>
          <w:p w14:paraId="04EA5502" w14:textId="77777777" w:rsidR="00854D15" w:rsidRDefault="00854D15" w:rsidP="00854D15">
            <w:pPr>
              <w:rPr>
                <w:rFonts w:eastAsia="Batang"/>
                <w:bCs/>
                <w:sz w:val="18"/>
                <w:szCs w:val="18"/>
                <w:lang w:val="en-GB"/>
              </w:rPr>
            </w:pPr>
          </w:p>
          <w:p w14:paraId="2CCBE10E" w14:textId="77777777" w:rsidR="00854D15" w:rsidRPr="00A86A0C" w:rsidRDefault="00854D15" w:rsidP="00854D15">
            <w:pPr>
              <w:jc w:val="both"/>
              <w:rPr>
                <w:rFonts w:eastAsia="Batang"/>
                <w:b/>
                <w:sz w:val="18"/>
                <w:szCs w:val="18"/>
                <w:u w:val="single"/>
                <w:lang w:val="en-GB"/>
              </w:rPr>
            </w:pPr>
            <w:r>
              <w:rPr>
                <w:rFonts w:eastAsia="Batang"/>
                <w:b/>
                <w:sz w:val="20"/>
                <w:szCs w:val="20"/>
                <w:u w:val="single"/>
                <w:lang w:val="en-GB"/>
              </w:rPr>
              <w:t>Conclusion</w:t>
            </w:r>
            <w:r w:rsidRPr="00A86A0C">
              <w:rPr>
                <w:rFonts w:eastAsia="Batang"/>
                <w:b/>
                <w:sz w:val="20"/>
                <w:szCs w:val="20"/>
                <w:u w:val="single"/>
                <w:lang w:val="en-GB"/>
              </w:rPr>
              <w:t xml:space="preserve"> </w:t>
            </w:r>
            <w:r>
              <w:rPr>
                <w:rFonts w:eastAsia="Batang"/>
                <w:b/>
                <w:sz w:val="20"/>
                <w:szCs w:val="20"/>
                <w:u w:val="single"/>
                <w:lang w:val="en-GB"/>
              </w:rPr>
              <w:t>3.F</w:t>
            </w:r>
          </w:p>
          <w:p w14:paraId="248599D3" w14:textId="77777777" w:rsidR="00854D15" w:rsidRDefault="00854D15" w:rsidP="00854D15">
            <w:pPr>
              <w:rPr>
                <w:rFonts w:eastAsia="Batang"/>
                <w:bCs/>
                <w:sz w:val="18"/>
                <w:szCs w:val="18"/>
                <w:lang w:val="en-GB"/>
              </w:rPr>
            </w:pPr>
            <w:r>
              <w:rPr>
                <w:rFonts w:eastAsia="Batang"/>
                <w:bCs/>
                <w:sz w:val="18"/>
                <w:szCs w:val="18"/>
                <w:lang w:val="en-GB"/>
              </w:rPr>
              <w:t>Support</w:t>
            </w:r>
          </w:p>
          <w:p w14:paraId="346AEEEC" w14:textId="77777777" w:rsidR="00854D15" w:rsidRDefault="00854D15" w:rsidP="00854D15">
            <w:pPr>
              <w:rPr>
                <w:rFonts w:eastAsia="Batang"/>
                <w:bCs/>
                <w:sz w:val="18"/>
                <w:szCs w:val="18"/>
                <w:lang w:val="en-GB"/>
              </w:rPr>
            </w:pPr>
          </w:p>
          <w:p w14:paraId="055CA137" w14:textId="77777777" w:rsidR="00854D15" w:rsidRDefault="00854D15" w:rsidP="00854D15">
            <w:pPr>
              <w:jc w:val="both"/>
              <w:rPr>
                <w:rFonts w:eastAsia="Batang"/>
                <w:b/>
                <w:sz w:val="20"/>
                <w:szCs w:val="20"/>
                <w:u w:val="single"/>
                <w:lang w:val="en-GB"/>
              </w:rPr>
            </w:pPr>
            <w:r>
              <w:rPr>
                <w:rFonts w:eastAsia="Batang"/>
                <w:b/>
                <w:sz w:val="20"/>
                <w:szCs w:val="20"/>
                <w:u w:val="single"/>
                <w:lang w:val="en-GB"/>
              </w:rPr>
              <w:t>Question 3.H.1</w:t>
            </w:r>
          </w:p>
          <w:p w14:paraId="4DA1676A" w14:textId="77777777" w:rsidR="00854D15" w:rsidRPr="00685EB0" w:rsidRDefault="00854D15" w:rsidP="00854D15">
            <w:pPr>
              <w:widowControl w:val="0"/>
              <w:numPr>
                <w:ilvl w:val="0"/>
                <w:numId w:val="43"/>
              </w:numPr>
              <w:snapToGrid w:val="0"/>
              <w:rPr>
                <w:rFonts w:ascii="Times" w:eastAsia="Batang" w:hAnsi="Times"/>
                <w:iCs/>
                <w:sz w:val="20"/>
                <w:szCs w:val="20"/>
                <w:lang w:val="en-GB" w:eastAsia="x-none"/>
              </w:rPr>
            </w:pPr>
            <w:r w:rsidRPr="00685EB0">
              <w:rPr>
                <w:rFonts w:ascii="Times" w:hAnsi="Times"/>
                <w:sz w:val="20"/>
                <w:szCs w:val="20"/>
                <w:lang w:val="en-GB" w:eastAsia="x-none"/>
              </w:rPr>
              <w:t xml:space="preserve">Whether all the </w:t>
            </w:r>
            <w:r>
              <w:rPr>
                <w:rFonts w:ascii="Times" w:hAnsi="Times"/>
                <w:sz w:val="20"/>
                <w:szCs w:val="20"/>
                <w:lang w:val="en-GB" w:eastAsia="x-none"/>
              </w:rPr>
              <w:t xml:space="preserve">TRS </w:t>
            </w:r>
            <w:r w:rsidRPr="00685EB0">
              <w:rPr>
                <w:rFonts w:ascii="Times" w:hAnsi="Times"/>
                <w:sz w:val="20"/>
                <w:szCs w:val="20"/>
                <w:lang w:val="en-GB" w:eastAsia="x-none"/>
              </w:rPr>
              <w:t>resource</w:t>
            </w:r>
            <w:r>
              <w:rPr>
                <w:rFonts w:ascii="Times" w:hAnsi="Times"/>
                <w:sz w:val="20"/>
                <w:szCs w:val="20"/>
                <w:lang w:val="en-GB" w:eastAsia="x-none"/>
              </w:rPr>
              <w:t xml:space="preserve"> </w:t>
            </w:r>
            <w:r w:rsidRPr="00685EB0">
              <w:rPr>
                <w:rFonts w:ascii="Times" w:hAnsi="Times"/>
                <w:sz w:val="20"/>
                <w:szCs w:val="20"/>
                <w:lang w:val="en-GB" w:eastAsia="x-none"/>
              </w:rPr>
              <w:t>sets are configured with the same bandwidth</w:t>
            </w:r>
            <w:r>
              <w:rPr>
                <w:rFonts w:ascii="Times" w:hAnsi="Times"/>
                <w:sz w:val="20"/>
                <w:szCs w:val="20"/>
                <w:lang w:val="en-GB" w:eastAsia="x-none"/>
              </w:rPr>
              <w:t xml:space="preserve"> </w:t>
            </w:r>
            <w:r w:rsidRPr="00595237">
              <w:rPr>
                <w:rFonts w:ascii="Times" w:hAnsi="Times"/>
                <w:sz w:val="20"/>
                <w:szCs w:val="20"/>
                <w:lang w:val="en-GB" w:eastAsia="x-none"/>
              </w:rPr>
              <w:sym w:font="Wingdings" w:char="F0E0"/>
            </w:r>
            <w:r>
              <w:rPr>
                <w:rFonts w:ascii="Times" w:hAnsi="Times"/>
                <w:sz w:val="20"/>
                <w:szCs w:val="20"/>
                <w:lang w:val="en-GB" w:eastAsia="x-none"/>
              </w:rPr>
              <w:t xml:space="preserve"> Yes</w:t>
            </w:r>
          </w:p>
          <w:p w14:paraId="44091C55" w14:textId="77777777" w:rsidR="00854D15" w:rsidRPr="00685EB0" w:rsidRDefault="00854D15" w:rsidP="00854D15">
            <w:pPr>
              <w:widowControl w:val="0"/>
              <w:numPr>
                <w:ilvl w:val="0"/>
                <w:numId w:val="43"/>
              </w:numPr>
              <w:snapToGrid w:val="0"/>
              <w:rPr>
                <w:rFonts w:ascii="Times" w:eastAsia="Batang" w:hAnsi="Times"/>
                <w:iCs/>
                <w:sz w:val="20"/>
                <w:szCs w:val="20"/>
                <w:lang w:val="en-GB" w:eastAsia="x-none"/>
              </w:rPr>
            </w:pPr>
            <w:r w:rsidRPr="00685EB0">
              <w:rPr>
                <w:rFonts w:ascii="Times" w:eastAsia="Batang" w:hAnsi="Times"/>
                <w:iCs/>
                <w:sz w:val="20"/>
                <w:szCs w:val="20"/>
                <w:lang w:val="en-GB" w:eastAsia="x-none"/>
              </w:rPr>
              <w:t>Whether aperiodic TRS resource set can also be used</w:t>
            </w:r>
            <w:r>
              <w:rPr>
                <w:rFonts w:ascii="Times" w:eastAsia="Batang" w:hAnsi="Times"/>
                <w:iCs/>
                <w:sz w:val="20"/>
                <w:szCs w:val="20"/>
                <w:lang w:val="en-GB" w:eastAsia="x-none"/>
              </w:rPr>
              <w:t xml:space="preserve"> </w:t>
            </w:r>
            <w:r w:rsidRPr="00595237">
              <w:rPr>
                <w:rFonts w:ascii="Times" w:eastAsia="Batang" w:hAnsi="Times"/>
                <w:iCs/>
                <w:sz w:val="20"/>
                <w:szCs w:val="20"/>
                <w:lang w:val="en-GB" w:eastAsia="x-none"/>
              </w:rPr>
              <w:sym w:font="Wingdings" w:char="F0E0"/>
            </w:r>
            <w:r>
              <w:rPr>
                <w:rFonts w:ascii="Times" w:eastAsia="Batang" w:hAnsi="Times"/>
                <w:iCs/>
                <w:sz w:val="20"/>
                <w:szCs w:val="20"/>
                <w:lang w:val="en-GB" w:eastAsia="x-none"/>
              </w:rPr>
              <w:t xml:space="preserve"> Yes</w:t>
            </w:r>
          </w:p>
          <w:p w14:paraId="2C90C604" w14:textId="77777777" w:rsidR="00854D15" w:rsidRPr="00685EB0" w:rsidRDefault="00854D15" w:rsidP="00854D15">
            <w:pPr>
              <w:widowControl w:val="0"/>
              <w:numPr>
                <w:ilvl w:val="0"/>
                <w:numId w:val="43"/>
              </w:numPr>
              <w:snapToGrid w:val="0"/>
              <w:rPr>
                <w:rFonts w:ascii="Times" w:eastAsia="Batang" w:hAnsi="Times"/>
                <w:iCs/>
                <w:sz w:val="20"/>
                <w:szCs w:val="20"/>
                <w:lang w:val="en-GB" w:eastAsia="x-none"/>
              </w:rPr>
            </w:pPr>
            <w:r w:rsidRPr="00685EB0">
              <w:rPr>
                <w:rFonts w:ascii="Times" w:eastAsia="Batang" w:hAnsi="Times"/>
                <w:iCs/>
                <w:sz w:val="20"/>
                <w:szCs w:val="20"/>
                <w:lang w:val="en-GB" w:eastAsia="x-none"/>
              </w:rPr>
              <w:t>Whether CSI-RS for CSI can also be used</w:t>
            </w:r>
            <w:r>
              <w:rPr>
                <w:rFonts w:ascii="Times" w:eastAsia="Batang" w:hAnsi="Times"/>
                <w:iCs/>
                <w:sz w:val="20"/>
                <w:szCs w:val="20"/>
                <w:lang w:val="en-GB" w:eastAsia="x-none"/>
              </w:rPr>
              <w:t xml:space="preserve"> </w:t>
            </w:r>
            <w:r w:rsidRPr="00595237">
              <w:rPr>
                <w:rFonts w:ascii="Times" w:eastAsia="Batang" w:hAnsi="Times"/>
                <w:iCs/>
                <w:sz w:val="20"/>
                <w:szCs w:val="20"/>
                <w:lang w:val="en-GB" w:eastAsia="x-none"/>
              </w:rPr>
              <w:sym w:font="Wingdings" w:char="F0E0"/>
            </w:r>
            <w:r>
              <w:rPr>
                <w:rFonts w:ascii="Times" w:eastAsia="Batang" w:hAnsi="Times"/>
                <w:iCs/>
                <w:sz w:val="20"/>
                <w:szCs w:val="20"/>
                <w:lang w:val="en-GB" w:eastAsia="x-none"/>
              </w:rPr>
              <w:t xml:space="preserve"> No</w:t>
            </w:r>
          </w:p>
          <w:p w14:paraId="490958D3" w14:textId="77777777" w:rsidR="00854D15" w:rsidRPr="00685EB0" w:rsidRDefault="00854D15" w:rsidP="00854D15">
            <w:pPr>
              <w:numPr>
                <w:ilvl w:val="0"/>
                <w:numId w:val="43"/>
              </w:numPr>
              <w:snapToGrid w:val="0"/>
              <w:spacing w:after="160" w:line="259" w:lineRule="auto"/>
              <w:contextualSpacing/>
              <w:rPr>
                <w:rFonts w:ascii="Times" w:eastAsia="Batang" w:hAnsi="Times"/>
                <w:sz w:val="20"/>
                <w:szCs w:val="20"/>
                <w:lang w:val="en-GB" w:eastAsia="x-none"/>
              </w:rPr>
            </w:pPr>
            <w:r w:rsidRPr="00685EB0">
              <w:rPr>
                <w:rFonts w:ascii="Times" w:eastAsia="Batang" w:hAnsi="Times"/>
                <w:sz w:val="20"/>
                <w:szCs w:val="20"/>
                <w:lang w:val="en-GB" w:eastAsia="x-none"/>
              </w:rPr>
              <w:t>Whether different RE locations (FDM) are supported for the RSs</w:t>
            </w:r>
            <w:r>
              <w:rPr>
                <w:rFonts w:ascii="Times" w:eastAsia="Batang" w:hAnsi="Times"/>
                <w:sz w:val="20"/>
                <w:szCs w:val="20"/>
                <w:lang w:val="en-GB" w:eastAsia="x-none"/>
              </w:rPr>
              <w:t xml:space="preserve"> </w:t>
            </w:r>
            <w:r w:rsidRPr="00595237">
              <w:rPr>
                <w:rFonts w:ascii="Times" w:eastAsia="Batang" w:hAnsi="Times"/>
                <w:sz w:val="20"/>
                <w:szCs w:val="20"/>
                <w:lang w:val="en-GB" w:eastAsia="x-none"/>
              </w:rPr>
              <w:sym w:font="Wingdings" w:char="F0E0"/>
            </w:r>
            <w:r>
              <w:rPr>
                <w:rFonts w:ascii="Times" w:eastAsia="Batang" w:hAnsi="Times"/>
                <w:sz w:val="20"/>
                <w:szCs w:val="20"/>
                <w:lang w:val="en-GB" w:eastAsia="x-none"/>
              </w:rPr>
              <w:t xml:space="preserve"> No</w:t>
            </w:r>
          </w:p>
          <w:p w14:paraId="06A17A89" w14:textId="77777777" w:rsidR="00854D15" w:rsidRDefault="00854D15" w:rsidP="00854D15">
            <w:pPr>
              <w:widowControl w:val="0"/>
              <w:snapToGrid w:val="0"/>
              <w:spacing w:after="160" w:line="259" w:lineRule="auto"/>
              <w:contextualSpacing/>
              <w:rPr>
                <w:rFonts w:ascii="Times" w:eastAsia="Batang" w:hAnsi="Times"/>
                <w:iCs/>
                <w:sz w:val="20"/>
                <w:szCs w:val="20"/>
                <w:lang w:val="en-GB" w:eastAsia="x-none"/>
              </w:rPr>
            </w:pPr>
          </w:p>
          <w:p w14:paraId="7BE6921D" w14:textId="77777777" w:rsidR="00854D15" w:rsidRDefault="00854D15" w:rsidP="00854D15">
            <w:pPr>
              <w:rPr>
                <w:rFonts w:eastAsia="Batang"/>
                <w:bCs/>
                <w:sz w:val="18"/>
                <w:szCs w:val="18"/>
                <w:lang w:val="en-GB"/>
              </w:rPr>
            </w:pPr>
          </w:p>
          <w:p w14:paraId="57805327" w14:textId="77777777" w:rsidR="00854D15" w:rsidRDefault="00854D15" w:rsidP="00854D15">
            <w:pPr>
              <w:jc w:val="both"/>
              <w:rPr>
                <w:rFonts w:eastAsia="Batang"/>
                <w:b/>
                <w:sz w:val="20"/>
                <w:szCs w:val="20"/>
                <w:u w:val="single"/>
                <w:lang w:val="en-GB"/>
              </w:rPr>
            </w:pPr>
            <w:r>
              <w:rPr>
                <w:rFonts w:eastAsia="Batang"/>
                <w:b/>
                <w:sz w:val="20"/>
                <w:szCs w:val="20"/>
                <w:u w:val="single"/>
                <w:lang w:val="en-GB"/>
              </w:rPr>
              <w:t>Question 3.H.2</w:t>
            </w:r>
          </w:p>
          <w:p w14:paraId="7102D94E" w14:textId="77777777" w:rsidR="00854D15" w:rsidRPr="00685EB0" w:rsidRDefault="00854D15" w:rsidP="00854D15">
            <w:pPr>
              <w:numPr>
                <w:ilvl w:val="0"/>
                <w:numId w:val="43"/>
              </w:numPr>
              <w:snapToGrid w:val="0"/>
              <w:rPr>
                <w:rFonts w:ascii="Times" w:eastAsia="SimSun" w:hAnsi="Times"/>
                <w:sz w:val="20"/>
                <w:szCs w:val="20"/>
                <w:lang w:val="en-GB"/>
              </w:rPr>
            </w:pPr>
            <w:r w:rsidRPr="00685EB0">
              <w:rPr>
                <w:rFonts w:ascii="Times" w:eastAsia="SimSun" w:hAnsi="Times"/>
                <w:sz w:val="20"/>
                <w:szCs w:val="20"/>
                <w:lang w:val="en-GB"/>
              </w:rPr>
              <w:t xml:space="preserve">Whether multi-port CSI-RS for CSI can also be used </w:t>
            </w:r>
            <w:r w:rsidRPr="00595237">
              <w:rPr>
                <w:rFonts w:ascii="Times" w:eastAsia="SimSun" w:hAnsi="Times"/>
                <w:sz w:val="20"/>
                <w:szCs w:val="20"/>
                <w:lang w:val="en-GB"/>
              </w:rPr>
              <w:sym w:font="Wingdings" w:char="F0E0"/>
            </w:r>
            <w:r>
              <w:rPr>
                <w:rFonts w:ascii="Times" w:eastAsia="SimSun" w:hAnsi="Times"/>
                <w:sz w:val="20"/>
                <w:szCs w:val="20"/>
                <w:lang w:val="en-GB"/>
              </w:rPr>
              <w:t xml:space="preserve"> No</w:t>
            </w:r>
          </w:p>
          <w:p w14:paraId="155772E2" w14:textId="77777777" w:rsidR="00854D15" w:rsidRPr="00685EB0" w:rsidRDefault="00854D15" w:rsidP="00854D15">
            <w:pPr>
              <w:numPr>
                <w:ilvl w:val="0"/>
                <w:numId w:val="43"/>
              </w:numPr>
              <w:snapToGrid w:val="0"/>
              <w:rPr>
                <w:rFonts w:ascii="SimSun" w:eastAsia="SimSun" w:hAnsi="SimSun"/>
                <w:sz w:val="20"/>
                <w:szCs w:val="20"/>
                <w:lang w:val="en-GB"/>
              </w:rPr>
            </w:pPr>
            <w:r w:rsidRPr="00685EB0">
              <w:rPr>
                <w:rFonts w:ascii="Times" w:eastAsia="Batang" w:hAnsi="Times"/>
                <w:sz w:val="20"/>
                <w:szCs w:val="20"/>
                <w:lang w:val="en-GB"/>
              </w:rPr>
              <w:lastRenderedPageBreak/>
              <w:t>Whether all the ‘CSI-RS for CSI’ resources within each resource set follow the legacy pre-Rel-19 rules of CSI-RS resources associated with a same resource set</w:t>
            </w:r>
            <w:r>
              <w:rPr>
                <w:rFonts w:ascii="Times" w:eastAsia="Batang" w:hAnsi="Times"/>
                <w:sz w:val="20"/>
                <w:szCs w:val="20"/>
                <w:lang w:val="en-GB"/>
              </w:rPr>
              <w:t xml:space="preserve"> </w:t>
            </w:r>
            <w:r w:rsidRPr="00595237">
              <w:rPr>
                <w:rFonts w:ascii="Times" w:eastAsia="Batang" w:hAnsi="Times"/>
                <w:sz w:val="20"/>
                <w:szCs w:val="20"/>
                <w:lang w:val="en-GB"/>
              </w:rPr>
              <w:sym w:font="Wingdings" w:char="F0E0"/>
            </w:r>
            <w:r>
              <w:rPr>
                <w:rFonts w:ascii="Times" w:eastAsia="Batang" w:hAnsi="Times"/>
                <w:sz w:val="20"/>
                <w:szCs w:val="20"/>
                <w:lang w:val="en-GB"/>
              </w:rPr>
              <w:t xml:space="preserve"> Yes</w:t>
            </w:r>
          </w:p>
          <w:p w14:paraId="56DF1128" w14:textId="77777777" w:rsidR="00854D15" w:rsidRPr="00595237" w:rsidRDefault="00854D15" w:rsidP="00854D15">
            <w:pPr>
              <w:numPr>
                <w:ilvl w:val="0"/>
                <w:numId w:val="43"/>
              </w:numPr>
              <w:snapToGrid w:val="0"/>
              <w:rPr>
                <w:rFonts w:ascii="SimSun" w:eastAsia="SimSun" w:hAnsi="SimSun"/>
                <w:sz w:val="20"/>
                <w:szCs w:val="20"/>
                <w:lang w:val="en-GB"/>
              </w:rPr>
            </w:pPr>
            <w:r w:rsidRPr="00685EB0">
              <w:rPr>
                <w:rFonts w:ascii="Times" w:eastAsia="Batang" w:hAnsi="Times"/>
                <w:sz w:val="20"/>
                <w:szCs w:val="20"/>
                <w:lang w:val="en-GB"/>
              </w:rPr>
              <w:t>Whether only 1 or N</w:t>
            </w:r>
            <w:r w:rsidRPr="00685EB0">
              <w:rPr>
                <w:rFonts w:ascii="Times" w:eastAsia="Batang" w:hAnsi="Times"/>
                <w:sz w:val="20"/>
                <w:szCs w:val="20"/>
                <w:vertAlign w:val="subscript"/>
                <w:lang w:val="en-GB"/>
              </w:rPr>
              <w:t>TRP</w:t>
            </w:r>
            <w:r w:rsidRPr="00685EB0">
              <w:rPr>
                <w:rFonts w:ascii="Times" w:eastAsia="Batang" w:hAnsi="Times"/>
                <w:sz w:val="20"/>
                <w:szCs w:val="20"/>
                <w:lang w:val="en-GB"/>
              </w:rPr>
              <w:t xml:space="preserve"> &gt;1 resource </w:t>
            </w:r>
            <w:proofErr w:type="gramStart"/>
            <w:r w:rsidRPr="00685EB0">
              <w:rPr>
                <w:rFonts w:ascii="Times" w:eastAsia="Batang" w:hAnsi="Times"/>
                <w:sz w:val="20"/>
                <w:szCs w:val="20"/>
                <w:lang w:val="en-GB"/>
              </w:rPr>
              <w:t>sets</w:t>
            </w:r>
            <w:proofErr w:type="gramEnd"/>
            <w:r w:rsidRPr="00685EB0">
              <w:rPr>
                <w:rFonts w:ascii="Times" w:eastAsia="Batang" w:hAnsi="Times"/>
                <w:sz w:val="20"/>
                <w:szCs w:val="20"/>
                <w:lang w:val="en-GB"/>
              </w:rPr>
              <w:t xml:space="preserve"> are used</w:t>
            </w:r>
            <w:r>
              <w:rPr>
                <w:rFonts w:ascii="Times" w:eastAsia="Batang" w:hAnsi="Times"/>
                <w:sz w:val="20"/>
                <w:szCs w:val="20"/>
                <w:lang w:val="en-GB"/>
              </w:rPr>
              <w:t xml:space="preserve"> </w:t>
            </w:r>
            <w:r w:rsidRPr="00595237">
              <w:rPr>
                <w:rFonts w:ascii="Times" w:eastAsia="Batang" w:hAnsi="Times"/>
                <w:sz w:val="20"/>
                <w:szCs w:val="20"/>
                <w:lang w:val="en-GB"/>
              </w:rPr>
              <w:sym w:font="Wingdings" w:char="F0E0"/>
            </w:r>
            <w:r>
              <w:rPr>
                <w:rFonts w:ascii="Times" w:eastAsia="Batang" w:hAnsi="Times"/>
                <w:sz w:val="20"/>
                <w:szCs w:val="20"/>
                <w:lang w:val="en-GB"/>
              </w:rPr>
              <w:t xml:space="preserve"> 1 set</w:t>
            </w:r>
            <w:r w:rsidRPr="00595237">
              <w:rPr>
                <w:rFonts w:ascii="Times" w:eastAsia="Batang" w:hAnsi="Times"/>
                <w:iCs/>
                <w:sz w:val="20"/>
                <w:szCs w:val="20"/>
                <w:lang w:val="en-GB" w:eastAsia="x-none"/>
              </w:rPr>
              <w:t>, N</w:t>
            </w:r>
            <w:r w:rsidRPr="00595237">
              <w:rPr>
                <w:rFonts w:ascii="Times" w:eastAsia="Batang" w:hAnsi="Times"/>
                <w:iCs/>
                <w:sz w:val="20"/>
                <w:szCs w:val="20"/>
                <w:vertAlign w:val="subscript"/>
                <w:lang w:val="en-GB" w:eastAsia="x-none"/>
              </w:rPr>
              <w:t>TRP</w:t>
            </w:r>
            <w:r w:rsidRPr="00595237">
              <w:rPr>
                <w:rFonts w:ascii="Times" w:eastAsia="Batang" w:hAnsi="Times"/>
                <w:iCs/>
                <w:sz w:val="20"/>
                <w:szCs w:val="20"/>
                <w:lang w:val="en-GB" w:eastAsia="x-none"/>
              </w:rPr>
              <w:t xml:space="preserve"> resources </w:t>
            </w:r>
          </w:p>
          <w:p w14:paraId="46A20931" w14:textId="77777777" w:rsidR="00854D15" w:rsidRPr="00685EB0" w:rsidRDefault="00854D15" w:rsidP="00854D15">
            <w:pPr>
              <w:numPr>
                <w:ilvl w:val="0"/>
                <w:numId w:val="43"/>
              </w:numPr>
              <w:snapToGrid w:val="0"/>
              <w:spacing w:after="160" w:line="259" w:lineRule="auto"/>
              <w:contextualSpacing/>
              <w:rPr>
                <w:rFonts w:ascii="Times" w:eastAsia="Batang" w:hAnsi="Times"/>
                <w:sz w:val="20"/>
                <w:szCs w:val="20"/>
                <w:lang w:val="en-GB" w:eastAsia="x-none"/>
              </w:rPr>
            </w:pPr>
            <w:r w:rsidRPr="00685EB0">
              <w:rPr>
                <w:rFonts w:ascii="Times" w:eastAsia="Batang" w:hAnsi="Times"/>
                <w:sz w:val="20"/>
                <w:szCs w:val="20"/>
                <w:lang w:val="en-GB" w:eastAsia="x-none"/>
              </w:rPr>
              <w:t>Whether different RE locations (FDM) are supported for the RSs</w:t>
            </w:r>
            <w:r>
              <w:rPr>
                <w:rFonts w:ascii="Times" w:eastAsia="Batang" w:hAnsi="Times"/>
                <w:sz w:val="20"/>
                <w:szCs w:val="20"/>
                <w:lang w:val="en-GB" w:eastAsia="x-none"/>
              </w:rPr>
              <w:t xml:space="preserve"> </w:t>
            </w:r>
            <w:r w:rsidRPr="00595237">
              <w:rPr>
                <w:rFonts w:ascii="Times" w:eastAsia="Batang" w:hAnsi="Times"/>
                <w:sz w:val="20"/>
                <w:szCs w:val="20"/>
                <w:lang w:val="en-GB" w:eastAsia="x-none"/>
              </w:rPr>
              <w:sym w:font="Wingdings" w:char="F0E0"/>
            </w:r>
            <w:r>
              <w:rPr>
                <w:rFonts w:ascii="Times" w:eastAsia="Batang" w:hAnsi="Times"/>
                <w:sz w:val="20"/>
                <w:szCs w:val="20"/>
                <w:lang w:val="en-GB" w:eastAsia="x-none"/>
              </w:rPr>
              <w:t xml:space="preserve"> No</w:t>
            </w:r>
          </w:p>
          <w:p w14:paraId="51477896" w14:textId="77777777" w:rsidR="00854D15" w:rsidRPr="00685EB0" w:rsidRDefault="00854D15" w:rsidP="00854D15">
            <w:pPr>
              <w:widowControl w:val="0"/>
              <w:numPr>
                <w:ilvl w:val="0"/>
                <w:numId w:val="43"/>
              </w:numPr>
              <w:snapToGrid w:val="0"/>
              <w:spacing w:after="160" w:line="259" w:lineRule="auto"/>
              <w:contextualSpacing/>
              <w:rPr>
                <w:rFonts w:ascii="Times" w:eastAsia="Batang" w:hAnsi="Times"/>
                <w:iCs/>
                <w:sz w:val="20"/>
                <w:szCs w:val="20"/>
                <w:lang w:val="en-GB" w:eastAsia="x-none"/>
              </w:rPr>
            </w:pPr>
            <w:r w:rsidRPr="00685EB0">
              <w:rPr>
                <w:rFonts w:ascii="Times" w:hAnsi="Times"/>
                <w:sz w:val="20"/>
                <w:szCs w:val="20"/>
                <w:lang w:val="en-GB" w:eastAsia="x-none"/>
              </w:rPr>
              <w:t>Whether all the resources across the N</w:t>
            </w:r>
            <w:r w:rsidRPr="00685EB0">
              <w:rPr>
                <w:rFonts w:ascii="Times" w:hAnsi="Times"/>
                <w:sz w:val="20"/>
                <w:szCs w:val="20"/>
                <w:vertAlign w:val="subscript"/>
                <w:lang w:val="en-GB" w:eastAsia="x-none"/>
              </w:rPr>
              <w:t>TRP</w:t>
            </w:r>
            <w:r w:rsidRPr="00685EB0">
              <w:rPr>
                <w:rFonts w:ascii="Times" w:hAnsi="Times"/>
                <w:sz w:val="20"/>
                <w:szCs w:val="20"/>
                <w:lang w:val="en-GB" w:eastAsia="x-none"/>
              </w:rPr>
              <w:t> CSI-RS resources/resource sets are configured with the same bandwidth</w:t>
            </w:r>
            <w:r>
              <w:rPr>
                <w:rFonts w:ascii="Times" w:hAnsi="Times"/>
                <w:sz w:val="20"/>
                <w:szCs w:val="20"/>
                <w:lang w:val="en-GB" w:eastAsia="x-none"/>
              </w:rPr>
              <w:t xml:space="preserve"> </w:t>
            </w:r>
            <w:r w:rsidRPr="00595237">
              <w:rPr>
                <w:rFonts w:ascii="Times" w:hAnsi="Times"/>
                <w:sz w:val="20"/>
                <w:szCs w:val="20"/>
                <w:lang w:val="en-GB" w:eastAsia="x-none"/>
              </w:rPr>
              <w:sym w:font="Wingdings" w:char="F0E0"/>
            </w:r>
            <w:r>
              <w:rPr>
                <w:rFonts w:ascii="Times" w:hAnsi="Times"/>
                <w:sz w:val="20"/>
                <w:szCs w:val="20"/>
                <w:lang w:val="en-GB" w:eastAsia="x-none"/>
              </w:rPr>
              <w:t xml:space="preserve"> Yes</w:t>
            </w:r>
          </w:p>
          <w:p w14:paraId="62EA96A7" w14:textId="77777777" w:rsidR="00854D15" w:rsidRDefault="00854D15" w:rsidP="00854D15">
            <w:pPr>
              <w:rPr>
                <w:b/>
                <w:bCs/>
                <w:sz w:val="16"/>
                <w:szCs w:val="16"/>
                <w:lang w:val="en-CA" w:eastAsia="en-CA"/>
              </w:rPr>
            </w:pPr>
          </w:p>
        </w:tc>
      </w:tr>
    </w:tbl>
    <w:p w14:paraId="00FA4BC7" w14:textId="77777777" w:rsidR="00BF242C" w:rsidRDefault="00BF242C"/>
    <w:p w14:paraId="1D39BC9B" w14:textId="77777777" w:rsidR="00BF242C" w:rsidRDefault="00BF242C"/>
    <w:p w14:paraId="4B053956" w14:textId="77777777" w:rsidR="00BF242C" w:rsidRDefault="003A3060">
      <w:pPr>
        <w:pStyle w:val="Heading1"/>
        <w:numPr>
          <w:ilvl w:val="0"/>
          <w:numId w:val="0"/>
        </w:numPr>
        <w:snapToGrid w:val="0"/>
        <w:spacing w:before="0" w:after="0" w:line="240" w:lineRule="auto"/>
        <w:rPr>
          <w:sz w:val="28"/>
        </w:rPr>
      </w:pPr>
      <w:r>
        <w:rPr>
          <w:sz w:val="28"/>
        </w:rPr>
        <w:t>References</w:t>
      </w:r>
    </w:p>
    <w:p w14:paraId="227571F9" w14:textId="77777777" w:rsidR="00BF242C" w:rsidRDefault="00BF242C">
      <w:pPr>
        <w:snapToGrid w:val="0"/>
        <w:rPr>
          <w:sz w:val="22"/>
        </w:rPr>
      </w:pPr>
    </w:p>
    <w:tbl>
      <w:tblPr>
        <w:tblW w:w="9900" w:type="dxa"/>
        <w:tblInd w:w="-5" w:type="dxa"/>
        <w:tblLayout w:type="fixed"/>
        <w:tblLook w:val="04A0" w:firstRow="1" w:lastRow="0" w:firstColumn="1" w:lastColumn="0" w:noHBand="0" w:noVBand="1"/>
      </w:tblPr>
      <w:tblGrid>
        <w:gridCol w:w="450"/>
        <w:gridCol w:w="1170"/>
        <w:gridCol w:w="5490"/>
        <w:gridCol w:w="2790"/>
      </w:tblGrid>
      <w:tr w:rsidR="00BF242C" w14:paraId="733A2E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A21176" w14:textId="77777777" w:rsidR="00BF242C" w:rsidRDefault="003A3060">
            <w:pPr>
              <w:widowControl w:val="0"/>
              <w:snapToGrid w:val="0"/>
              <w:rPr>
                <w:bCs/>
                <w:sz w:val="18"/>
                <w:szCs w:val="18"/>
              </w:rPr>
            </w:pPr>
            <w:bookmarkStart w:id="35" w:name="_Hlk127581975"/>
            <w:r>
              <w:rPr>
                <w:bCs/>
                <w:sz w:val="18"/>
                <w:szCs w:val="18"/>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A849196" w14:textId="77777777" w:rsidR="00BF242C" w:rsidRDefault="003A3060">
            <w:pPr>
              <w:widowControl w:val="0"/>
              <w:snapToGrid w:val="0"/>
              <w:rPr>
                <w:sz w:val="18"/>
                <w:szCs w:val="18"/>
              </w:rPr>
            </w:pPr>
            <w:r>
              <w:rPr>
                <w:sz w:val="18"/>
                <w:szCs w:val="18"/>
              </w:rPr>
              <w:t>RP-240087</w:t>
            </w:r>
          </w:p>
        </w:tc>
        <w:tc>
          <w:tcPr>
            <w:tcW w:w="5490" w:type="dxa"/>
            <w:tcBorders>
              <w:top w:val="single" w:sz="4" w:space="0" w:color="A6A6A6"/>
              <w:bottom w:val="single" w:sz="4" w:space="0" w:color="A6A6A6"/>
              <w:right w:val="single" w:sz="4" w:space="0" w:color="A6A6A6"/>
            </w:tcBorders>
            <w:shd w:val="clear" w:color="auto" w:fill="auto"/>
          </w:tcPr>
          <w:p w14:paraId="4AD230C3" w14:textId="77777777" w:rsidR="00BF242C" w:rsidRDefault="003A3060">
            <w:pPr>
              <w:widowControl w:val="0"/>
              <w:snapToGrid w:val="0"/>
              <w:rPr>
                <w:sz w:val="18"/>
                <w:szCs w:val="18"/>
              </w:rPr>
            </w:pPr>
            <w:r>
              <w:rPr>
                <w:sz w:val="18"/>
                <w:szCs w:val="18"/>
              </w:rPr>
              <w:t>Revised WID: NR MIMO Phase 5</w:t>
            </w:r>
          </w:p>
        </w:tc>
        <w:tc>
          <w:tcPr>
            <w:tcW w:w="2790" w:type="dxa"/>
            <w:tcBorders>
              <w:top w:val="single" w:sz="4" w:space="0" w:color="A6A6A6"/>
              <w:bottom w:val="single" w:sz="4" w:space="0" w:color="A6A6A6"/>
              <w:right w:val="single" w:sz="4" w:space="0" w:color="A6A6A6"/>
            </w:tcBorders>
            <w:shd w:val="clear" w:color="auto" w:fill="auto"/>
          </w:tcPr>
          <w:p w14:paraId="7CA579AF" w14:textId="77777777" w:rsidR="00BF242C" w:rsidRDefault="003A3060">
            <w:pPr>
              <w:widowControl w:val="0"/>
              <w:snapToGrid w:val="0"/>
              <w:rPr>
                <w:sz w:val="18"/>
                <w:szCs w:val="18"/>
              </w:rPr>
            </w:pPr>
            <w:r>
              <w:rPr>
                <w:sz w:val="18"/>
                <w:szCs w:val="18"/>
              </w:rPr>
              <w:t>Samsung (Moderator)</w:t>
            </w:r>
          </w:p>
        </w:tc>
      </w:tr>
      <w:tr w:rsidR="00BF242C" w14:paraId="3D6417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A12FAC4" w14:textId="77777777" w:rsidR="00BF242C" w:rsidRDefault="003A3060">
            <w:pPr>
              <w:widowControl w:val="0"/>
              <w:snapToGrid w:val="0"/>
              <w:rPr>
                <w:bCs/>
                <w:sz w:val="18"/>
                <w:szCs w:val="18"/>
              </w:rPr>
            </w:pPr>
            <w:r>
              <w:rPr>
                <w:bCs/>
                <w:sz w:val="18"/>
                <w:szCs w:val="18"/>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52AE07B" w14:textId="77777777" w:rsidR="00BF242C" w:rsidRDefault="003A3060">
            <w:pPr>
              <w:widowControl w:val="0"/>
              <w:snapToGrid w:val="0"/>
              <w:rPr>
                <w:sz w:val="18"/>
                <w:szCs w:val="18"/>
              </w:rPr>
            </w:pPr>
            <w:r>
              <w:rPr>
                <w:sz w:val="18"/>
                <w:szCs w:val="18"/>
              </w:rPr>
              <w:t>R1-2404107</w:t>
            </w:r>
          </w:p>
        </w:tc>
        <w:tc>
          <w:tcPr>
            <w:tcW w:w="5490" w:type="dxa"/>
            <w:tcBorders>
              <w:top w:val="single" w:sz="4" w:space="0" w:color="A6A6A6"/>
              <w:bottom w:val="single" w:sz="4" w:space="0" w:color="A6A6A6"/>
              <w:right w:val="single" w:sz="4" w:space="0" w:color="A6A6A6"/>
            </w:tcBorders>
            <w:shd w:val="clear" w:color="auto" w:fill="auto"/>
          </w:tcPr>
          <w:p w14:paraId="38F2C020" w14:textId="77777777" w:rsidR="00BF242C" w:rsidRDefault="003A3060">
            <w:pPr>
              <w:widowControl w:val="0"/>
              <w:snapToGrid w:val="0"/>
              <w:rPr>
                <w:sz w:val="18"/>
                <w:szCs w:val="18"/>
              </w:rPr>
            </w:pPr>
            <w:r>
              <w:rPr>
                <w:sz w:val="18"/>
                <w:szCs w:val="18"/>
              </w:rPr>
              <w:t>Moderator Summary for OFFLINE discussion on Rel-19 CSI enhancements</w:t>
            </w:r>
          </w:p>
        </w:tc>
        <w:tc>
          <w:tcPr>
            <w:tcW w:w="2790" w:type="dxa"/>
            <w:tcBorders>
              <w:top w:val="single" w:sz="4" w:space="0" w:color="A6A6A6"/>
              <w:bottom w:val="single" w:sz="4" w:space="0" w:color="A6A6A6"/>
              <w:right w:val="single" w:sz="4" w:space="0" w:color="A6A6A6"/>
            </w:tcBorders>
            <w:shd w:val="clear" w:color="auto" w:fill="auto"/>
          </w:tcPr>
          <w:p w14:paraId="53C1659D" w14:textId="77777777" w:rsidR="00BF242C" w:rsidRDefault="003A3060">
            <w:pPr>
              <w:widowControl w:val="0"/>
              <w:snapToGrid w:val="0"/>
              <w:rPr>
                <w:sz w:val="18"/>
                <w:szCs w:val="18"/>
              </w:rPr>
            </w:pPr>
            <w:r>
              <w:rPr>
                <w:sz w:val="18"/>
                <w:szCs w:val="18"/>
              </w:rPr>
              <w:t>Moderator (Samsung)</w:t>
            </w:r>
          </w:p>
        </w:tc>
      </w:tr>
      <w:tr w:rsidR="00BF242C" w14:paraId="7D2321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EBE617" w14:textId="77777777" w:rsidR="00BF242C" w:rsidRDefault="003A3060">
            <w:pPr>
              <w:widowControl w:val="0"/>
              <w:snapToGrid w:val="0"/>
              <w:rPr>
                <w:bCs/>
                <w:sz w:val="18"/>
                <w:szCs w:val="18"/>
              </w:rPr>
            </w:pPr>
            <w:r>
              <w:rPr>
                <w:bCs/>
                <w:sz w:val="18"/>
                <w:szCs w:val="18"/>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BE6CF54" w14:textId="77777777" w:rsidR="00BF242C" w:rsidRDefault="003A3060">
            <w:pPr>
              <w:widowControl w:val="0"/>
              <w:snapToGrid w:val="0"/>
              <w:rPr>
                <w:color w:val="000000" w:themeColor="text1"/>
                <w:sz w:val="18"/>
                <w:szCs w:val="18"/>
              </w:rPr>
            </w:pPr>
            <w:hyperlink r:id="rId34" w:history="1">
              <w:r>
                <w:rPr>
                  <w:bCs/>
                  <w:color w:val="000000" w:themeColor="text1"/>
                  <w:sz w:val="18"/>
                  <w:szCs w:val="18"/>
                </w:rPr>
                <w:t>R1-2403847</w:t>
              </w:r>
            </w:hyperlink>
          </w:p>
        </w:tc>
        <w:tc>
          <w:tcPr>
            <w:tcW w:w="5490" w:type="dxa"/>
            <w:tcBorders>
              <w:top w:val="single" w:sz="4" w:space="0" w:color="A6A6A6"/>
              <w:left w:val="nil"/>
              <w:bottom w:val="single" w:sz="4" w:space="0" w:color="A6A6A6"/>
              <w:right w:val="single" w:sz="4" w:space="0" w:color="A6A6A6"/>
            </w:tcBorders>
            <w:shd w:val="clear" w:color="auto" w:fill="auto"/>
          </w:tcPr>
          <w:p w14:paraId="70ACB496" w14:textId="77777777" w:rsidR="00BF242C" w:rsidRDefault="003A3060">
            <w:pPr>
              <w:widowControl w:val="0"/>
              <w:snapToGrid w:val="0"/>
              <w:rPr>
                <w:color w:val="000000" w:themeColor="text1"/>
                <w:sz w:val="18"/>
                <w:szCs w:val="18"/>
              </w:rPr>
            </w:pPr>
            <w:r>
              <w:rPr>
                <w:color w:val="000000" w:themeColor="text1"/>
                <w:sz w:val="18"/>
                <w:szCs w:val="18"/>
              </w:rPr>
              <w:t>Discussion on Rel-19 Enhancements of CSI</w:t>
            </w:r>
          </w:p>
        </w:tc>
        <w:tc>
          <w:tcPr>
            <w:tcW w:w="2790" w:type="dxa"/>
            <w:tcBorders>
              <w:top w:val="single" w:sz="4" w:space="0" w:color="A6A6A6"/>
              <w:left w:val="nil"/>
              <w:bottom w:val="single" w:sz="4" w:space="0" w:color="A6A6A6"/>
              <w:right w:val="single" w:sz="4" w:space="0" w:color="A6A6A6"/>
            </w:tcBorders>
            <w:shd w:val="clear" w:color="auto" w:fill="auto"/>
          </w:tcPr>
          <w:p w14:paraId="2C98CDFD" w14:textId="77777777" w:rsidR="00BF242C" w:rsidRDefault="003A3060">
            <w:pPr>
              <w:widowControl w:val="0"/>
              <w:snapToGrid w:val="0"/>
              <w:rPr>
                <w:sz w:val="18"/>
                <w:szCs w:val="18"/>
              </w:rPr>
            </w:pPr>
            <w:proofErr w:type="spellStart"/>
            <w:r>
              <w:rPr>
                <w:sz w:val="18"/>
                <w:szCs w:val="18"/>
              </w:rPr>
              <w:t>InterDigital</w:t>
            </w:r>
            <w:proofErr w:type="spellEnd"/>
            <w:r>
              <w:rPr>
                <w:sz w:val="18"/>
                <w:szCs w:val="18"/>
              </w:rPr>
              <w:t>, Inc.</w:t>
            </w:r>
          </w:p>
        </w:tc>
      </w:tr>
      <w:tr w:rsidR="00BF242C" w14:paraId="15B0A5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BC9303" w14:textId="77777777" w:rsidR="00BF242C" w:rsidRDefault="003A3060">
            <w:pPr>
              <w:widowControl w:val="0"/>
              <w:snapToGrid w:val="0"/>
              <w:rPr>
                <w:bCs/>
                <w:sz w:val="18"/>
                <w:szCs w:val="18"/>
              </w:rPr>
            </w:pPr>
            <w:r>
              <w:rPr>
                <w:bCs/>
                <w:sz w:val="18"/>
                <w:szCs w:val="18"/>
              </w:rPr>
              <w:t>4</w:t>
            </w:r>
          </w:p>
        </w:tc>
        <w:tc>
          <w:tcPr>
            <w:tcW w:w="1170" w:type="dxa"/>
            <w:tcBorders>
              <w:top w:val="nil"/>
              <w:left w:val="single" w:sz="4" w:space="0" w:color="A6A6A6"/>
              <w:bottom w:val="single" w:sz="4" w:space="0" w:color="A6A6A6"/>
              <w:right w:val="single" w:sz="4" w:space="0" w:color="A6A6A6"/>
            </w:tcBorders>
            <w:shd w:val="clear" w:color="auto" w:fill="auto"/>
          </w:tcPr>
          <w:p w14:paraId="2860C803" w14:textId="77777777" w:rsidR="00BF242C" w:rsidRDefault="003A3060">
            <w:pPr>
              <w:widowControl w:val="0"/>
              <w:snapToGrid w:val="0"/>
              <w:rPr>
                <w:color w:val="000000" w:themeColor="text1"/>
                <w:sz w:val="18"/>
                <w:szCs w:val="18"/>
              </w:rPr>
            </w:pPr>
            <w:hyperlink r:id="rId35" w:history="1">
              <w:r>
                <w:rPr>
                  <w:bCs/>
                  <w:color w:val="000000" w:themeColor="text1"/>
                  <w:sz w:val="18"/>
                  <w:szCs w:val="18"/>
                </w:rPr>
                <w:t>R1-2403876</w:t>
              </w:r>
            </w:hyperlink>
          </w:p>
        </w:tc>
        <w:tc>
          <w:tcPr>
            <w:tcW w:w="5490" w:type="dxa"/>
            <w:tcBorders>
              <w:top w:val="nil"/>
              <w:left w:val="nil"/>
              <w:bottom w:val="single" w:sz="4" w:space="0" w:color="A6A6A6"/>
              <w:right w:val="single" w:sz="4" w:space="0" w:color="A6A6A6"/>
            </w:tcBorders>
            <w:shd w:val="clear" w:color="auto" w:fill="auto"/>
          </w:tcPr>
          <w:p w14:paraId="23E5E07A" w14:textId="77777777" w:rsidR="00BF242C" w:rsidRDefault="003A3060">
            <w:pPr>
              <w:widowControl w:val="0"/>
              <w:snapToGrid w:val="0"/>
              <w:rPr>
                <w:color w:val="000000" w:themeColor="text1"/>
                <w:sz w:val="18"/>
                <w:szCs w:val="18"/>
              </w:rPr>
            </w:pPr>
            <w:r>
              <w:rPr>
                <w:color w:val="000000" w:themeColor="text1"/>
                <w:sz w:val="18"/>
                <w:szCs w:val="18"/>
              </w:rPr>
              <w:t>Discussion on Rel-19 CSI enhancements</w:t>
            </w:r>
          </w:p>
        </w:tc>
        <w:tc>
          <w:tcPr>
            <w:tcW w:w="2790" w:type="dxa"/>
            <w:tcBorders>
              <w:top w:val="nil"/>
              <w:left w:val="nil"/>
              <w:bottom w:val="single" w:sz="4" w:space="0" w:color="A6A6A6"/>
              <w:right w:val="single" w:sz="4" w:space="0" w:color="A6A6A6"/>
            </w:tcBorders>
            <w:shd w:val="clear" w:color="auto" w:fill="auto"/>
          </w:tcPr>
          <w:p w14:paraId="44E16370" w14:textId="77777777" w:rsidR="00BF242C" w:rsidRDefault="003A3060">
            <w:pPr>
              <w:widowControl w:val="0"/>
              <w:snapToGrid w:val="0"/>
              <w:rPr>
                <w:sz w:val="18"/>
                <w:szCs w:val="18"/>
              </w:rPr>
            </w:pPr>
            <w:r>
              <w:rPr>
                <w:sz w:val="18"/>
                <w:szCs w:val="18"/>
              </w:rPr>
              <w:t>New H3C Technologies Co., Ltd.</w:t>
            </w:r>
          </w:p>
        </w:tc>
      </w:tr>
      <w:tr w:rsidR="00BF242C" w14:paraId="4BAB4E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CD6CE5" w14:textId="77777777" w:rsidR="00BF242C" w:rsidRDefault="003A3060">
            <w:pPr>
              <w:widowControl w:val="0"/>
              <w:snapToGrid w:val="0"/>
              <w:rPr>
                <w:bCs/>
                <w:sz w:val="18"/>
                <w:szCs w:val="18"/>
              </w:rPr>
            </w:pPr>
            <w:r>
              <w:rPr>
                <w:bCs/>
                <w:sz w:val="18"/>
                <w:szCs w:val="18"/>
              </w:rPr>
              <w:t>5</w:t>
            </w:r>
          </w:p>
        </w:tc>
        <w:tc>
          <w:tcPr>
            <w:tcW w:w="1170" w:type="dxa"/>
            <w:tcBorders>
              <w:top w:val="nil"/>
              <w:left w:val="single" w:sz="4" w:space="0" w:color="A6A6A6"/>
              <w:bottom w:val="single" w:sz="4" w:space="0" w:color="A6A6A6"/>
              <w:right w:val="single" w:sz="4" w:space="0" w:color="A6A6A6"/>
            </w:tcBorders>
            <w:shd w:val="clear" w:color="auto" w:fill="auto"/>
          </w:tcPr>
          <w:p w14:paraId="47D75B44" w14:textId="77777777" w:rsidR="00BF242C" w:rsidRDefault="003A3060">
            <w:pPr>
              <w:widowControl w:val="0"/>
              <w:snapToGrid w:val="0"/>
              <w:rPr>
                <w:color w:val="000000" w:themeColor="text1"/>
                <w:sz w:val="18"/>
                <w:szCs w:val="18"/>
              </w:rPr>
            </w:pPr>
            <w:hyperlink r:id="rId36" w:history="1">
              <w:r>
                <w:rPr>
                  <w:bCs/>
                  <w:color w:val="000000" w:themeColor="text1"/>
                  <w:sz w:val="18"/>
                  <w:szCs w:val="18"/>
                </w:rPr>
                <w:t>R1-2403884</w:t>
              </w:r>
            </w:hyperlink>
          </w:p>
        </w:tc>
        <w:tc>
          <w:tcPr>
            <w:tcW w:w="5490" w:type="dxa"/>
            <w:tcBorders>
              <w:top w:val="nil"/>
              <w:left w:val="nil"/>
              <w:bottom w:val="single" w:sz="4" w:space="0" w:color="A6A6A6"/>
              <w:right w:val="single" w:sz="4" w:space="0" w:color="A6A6A6"/>
            </w:tcBorders>
            <w:shd w:val="clear" w:color="auto" w:fill="auto"/>
          </w:tcPr>
          <w:p w14:paraId="2BD523E2" w14:textId="77777777" w:rsidR="00BF242C" w:rsidRDefault="003A3060">
            <w:pPr>
              <w:widowControl w:val="0"/>
              <w:snapToGrid w:val="0"/>
              <w:rPr>
                <w:color w:val="000000" w:themeColor="text1"/>
                <w:sz w:val="18"/>
                <w:szCs w:val="18"/>
              </w:rPr>
            </w:pPr>
            <w:r>
              <w:rPr>
                <w:color w:val="000000" w:themeColor="text1"/>
                <w:sz w:val="18"/>
                <w:szCs w:val="18"/>
              </w:rPr>
              <w:t>CSI enhancement for NR MIMO Phase 5</w:t>
            </w:r>
          </w:p>
        </w:tc>
        <w:tc>
          <w:tcPr>
            <w:tcW w:w="2790" w:type="dxa"/>
            <w:tcBorders>
              <w:top w:val="nil"/>
              <w:left w:val="nil"/>
              <w:bottom w:val="single" w:sz="4" w:space="0" w:color="A6A6A6"/>
              <w:right w:val="single" w:sz="4" w:space="0" w:color="A6A6A6"/>
            </w:tcBorders>
            <w:shd w:val="clear" w:color="auto" w:fill="auto"/>
          </w:tcPr>
          <w:p w14:paraId="2ACE6953" w14:textId="77777777" w:rsidR="00BF242C" w:rsidRDefault="003A3060">
            <w:pPr>
              <w:widowControl w:val="0"/>
              <w:snapToGrid w:val="0"/>
              <w:rPr>
                <w:sz w:val="18"/>
                <w:szCs w:val="18"/>
              </w:rPr>
            </w:pPr>
            <w:proofErr w:type="spellStart"/>
            <w:r>
              <w:rPr>
                <w:sz w:val="18"/>
                <w:szCs w:val="18"/>
              </w:rPr>
              <w:t>Tejas</w:t>
            </w:r>
            <w:proofErr w:type="spellEnd"/>
            <w:r>
              <w:rPr>
                <w:sz w:val="18"/>
                <w:szCs w:val="18"/>
              </w:rPr>
              <w:t xml:space="preserve"> Networks Limited</w:t>
            </w:r>
          </w:p>
        </w:tc>
      </w:tr>
      <w:tr w:rsidR="00BF242C" w14:paraId="344062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FF8F4D" w14:textId="77777777" w:rsidR="00BF242C" w:rsidRDefault="003A3060">
            <w:pPr>
              <w:widowControl w:val="0"/>
              <w:snapToGrid w:val="0"/>
              <w:rPr>
                <w:bCs/>
                <w:sz w:val="18"/>
                <w:szCs w:val="18"/>
              </w:rPr>
            </w:pPr>
            <w:r>
              <w:rPr>
                <w:bCs/>
                <w:sz w:val="18"/>
                <w:szCs w:val="18"/>
              </w:rPr>
              <w:t>6</w:t>
            </w:r>
          </w:p>
        </w:tc>
        <w:tc>
          <w:tcPr>
            <w:tcW w:w="1170" w:type="dxa"/>
            <w:tcBorders>
              <w:top w:val="nil"/>
              <w:left w:val="single" w:sz="4" w:space="0" w:color="A6A6A6"/>
              <w:bottom w:val="single" w:sz="4" w:space="0" w:color="A6A6A6"/>
              <w:right w:val="single" w:sz="4" w:space="0" w:color="A6A6A6"/>
            </w:tcBorders>
            <w:shd w:val="clear" w:color="auto" w:fill="auto"/>
          </w:tcPr>
          <w:p w14:paraId="38292F1A" w14:textId="77777777" w:rsidR="00BF242C" w:rsidRDefault="003A3060">
            <w:pPr>
              <w:widowControl w:val="0"/>
              <w:snapToGrid w:val="0"/>
              <w:rPr>
                <w:color w:val="000000" w:themeColor="text1"/>
                <w:sz w:val="18"/>
                <w:szCs w:val="18"/>
              </w:rPr>
            </w:pPr>
            <w:r>
              <w:rPr>
                <w:sz w:val="18"/>
              </w:rPr>
              <w:t>R1-2405340</w:t>
            </w:r>
          </w:p>
        </w:tc>
        <w:tc>
          <w:tcPr>
            <w:tcW w:w="5490" w:type="dxa"/>
            <w:tcBorders>
              <w:top w:val="nil"/>
              <w:left w:val="nil"/>
              <w:bottom w:val="single" w:sz="4" w:space="0" w:color="A6A6A6"/>
              <w:right w:val="single" w:sz="4" w:space="0" w:color="A6A6A6"/>
            </w:tcBorders>
            <w:shd w:val="clear" w:color="auto" w:fill="auto"/>
          </w:tcPr>
          <w:p w14:paraId="1F00BFC8" w14:textId="77777777" w:rsidR="00BF242C" w:rsidRDefault="003A3060">
            <w:pPr>
              <w:widowControl w:val="0"/>
              <w:snapToGrid w:val="0"/>
              <w:rPr>
                <w:color w:val="000000" w:themeColor="text1"/>
                <w:sz w:val="18"/>
                <w:szCs w:val="18"/>
              </w:rPr>
            </w:pPr>
            <w:r>
              <w:rPr>
                <w:color w:val="000000" w:themeColor="text1"/>
                <w:sz w:val="18"/>
                <w:szCs w:val="18"/>
              </w:rPr>
              <w:t xml:space="preserve">CSI </w:t>
            </w:r>
            <w:r>
              <w:rPr>
                <w:color w:val="000000" w:themeColor="text1"/>
                <w:sz w:val="18"/>
                <w:szCs w:val="18"/>
              </w:rPr>
              <w:t>enhancements to support up to 128 CSI-RS ports</w:t>
            </w:r>
          </w:p>
        </w:tc>
        <w:tc>
          <w:tcPr>
            <w:tcW w:w="2790" w:type="dxa"/>
            <w:tcBorders>
              <w:top w:val="nil"/>
              <w:left w:val="nil"/>
              <w:bottom w:val="single" w:sz="4" w:space="0" w:color="A6A6A6"/>
              <w:right w:val="single" w:sz="4" w:space="0" w:color="A6A6A6"/>
            </w:tcBorders>
            <w:shd w:val="clear" w:color="auto" w:fill="auto"/>
          </w:tcPr>
          <w:p w14:paraId="7ACA0C22" w14:textId="77777777" w:rsidR="00BF242C" w:rsidRDefault="003A3060">
            <w:pPr>
              <w:widowControl w:val="0"/>
              <w:snapToGrid w:val="0"/>
              <w:rPr>
                <w:sz w:val="18"/>
                <w:szCs w:val="18"/>
              </w:rPr>
            </w:pPr>
            <w:r>
              <w:rPr>
                <w:sz w:val="18"/>
                <w:szCs w:val="18"/>
              </w:rPr>
              <w:t>MediaTek Inc.</w:t>
            </w:r>
          </w:p>
        </w:tc>
      </w:tr>
      <w:tr w:rsidR="00BF242C" w14:paraId="1C87CB2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03FD18" w14:textId="77777777" w:rsidR="00BF242C" w:rsidRDefault="003A3060">
            <w:pPr>
              <w:widowControl w:val="0"/>
              <w:snapToGrid w:val="0"/>
              <w:rPr>
                <w:bCs/>
                <w:sz w:val="18"/>
                <w:szCs w:val="18"/>
              </w:rPr>
            </w:pPr>
            <w:r>
              <w:rPr>
                <w:bCs/>
                <w:sz w:val="18"/>
                <w:szCs w:val="18"/>
              </w:rPr>
              <w:t>7</w:t>
            </w:r>
          </w:p>
        </w:tc>
        <w:tc>
          <w:tcPr>
            <w:tcW w:w="1170" w:type="dxa"/>
            <w:tcBorders>
              <w:top w:val="nil"/>
              <w:left w:val="single" w:sz="4" w:space="0" w:color="A6A6A6"/>
              <w:bottom w:val="single" w:sz="4" w:space="0" w:color="A6A6A6"/>
              <w:right w:val="single" w:sz="4" w:space="0" w:color="A6A6A6"/>
            </w:tcBorders>
            <w:shd w:val="clear" w:color="auto" w:fill="auto"/>
          </w:tcPr>
          <w:p w14:paraId="25114EE6" w14:textId="77777777" w:rsidR="00BF242C" w:rsidRDefault="003A3060">
            <w:pPr>
              <w:widowControl w:val="0"/>
              <w:snapToGrid w:val="0"/>
              <w:rPr>
                <w:color w:val="000000" w:themeColor="text1"/>
                <w:sz w:val="18"/>
                <w:szCs w:val="18"/>
              </w:rPr>
            </w:pPr>
            <w:r>
              <w:rPr>
                <w:sz w:val="18"/>
                <w:szCs w:val="18"/>
              </w:rPr>
              <w:t>R1-240</w:t>
            </w:r>
            <w:hyperlink r:id="rId37" w:history="1">
              <w:r>
                <w:rPr>
                  <w:bCs/>
                  <w:color w:val="000000" w:themeColor="text1"/>
                  <w:sz w:val="18"/>
                  <w:szCs w:val="18"/>
                </w:rPr>
                <w:t>5445</w:t>
              </w:r>
            </w:hyperlink>
          </w:p>
        </w:tc>
        <w:tc>
          <w:tcPr>
            <w:tcW w:w="5490" w:type="dxa"/>
            <w:tcBorders>
              <w:top w:val="nil"/>
              <w:left w:val="nil"/>
              <w:bottom w:val="single" w:sz="4" w:space="0" w:color="A6A6A6"/>
              <w:right w:val="single" w:sz="4" w:space="0" w:color="A6A6A6"/>
            </w:tcBorders>
            <w:shd w:val="clear" w:color="auto" w:fill="auto"/>
          </w:tcPr>
          <w:p w14:paraId="240C847B" w14:textId="77777777" w:rsidR="00BF242C" w:rsidRDefault="003A3060">
            <w:pPr>
              <w:widowControl w:val="0"/>
              <w:snapToGrid w:val="0"/>
              <w:rPr>
                <w:color w:val="000000" w:themeColor="text1"/>
                <w:sz w:val="18"/>
                <w:szCs w:val="18"/>
              </w:rPr>
            </w:pPr>
            <w:r>
              <w:rPr>
                <w:color w:val="000000" w:themeColor="text1"/>
                <w:sz w:val="18"/>
                <w:szCs w:val="18"/>
              </w:rPr>
              <w:t>On 128 CSI-RS ports and UE reporting enhancement</w:t>
            </w:r>
          </w:p>
        </w:tc>
        <w:tc>
          <w:tcPr>
            <w:tcW w:w="2790" w:type="dxa"/>
            <w:tcBorders>
              <w:top w:val="nil"/>
              <w:left w:val="nil"/>
              <w:bottom w:val="single" w:sz="4" w:space="0" w:color="A6A6A6"/>
              <w:right w:val="single" w:sz="4" w:space="0" w:color="A6A6A6"/>
            </w:tcBorders>
            <w:shd w:val="clear" w:color="auto" w:fill="auto"/>
          </w:tcPr>
          <w:p w14:paraId="0F431BA2" w14:textId="77777777" w:rsidR="00BF242C" w:rsidRDefault="003A3060">
            <w:pPr>
              <w:widowControl w:val="0"/>
              <w:snapToGrid w:val="0"/>
              <w:rPr>
                <w:sz w:val="18"/>
                <w:szCs w:val="18"/>
              </w:rPr>
            </w:pPr>
            <w:r>
              <w:rPr>
                <w:sz w:val="18"/>
                <w:szCs w:val="18"/>
              </w:rPr>
              <w:t xml:space="preserve">Huawei, </w:t>
            </w:r>
            <w:proofErr w:type="spellStart"/>
            <w:r>
              <w:rPr>
                <w:sz w:val="18"/>
                <w:szCs w:val="18"/>
              </w:rPr>
              <w:t>HiSilicon</w:t>
            </w:r>
            <w:proofErr w:type="spellEnd"/>
          </w:p>
        </w:tc>
      </w:tr>
      <w:tr w:rsidR="00BF242C" w14:paraId="73994D8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886A16" w14:textId="77777777" w:rsidR="00BF242C" w:rsidRDefault="003A3060">
            <w:pPr>
              <w:widowControl w:val="0"/>
              <w:snapToGrid w:val="0"/>
              <w:rPr>
                <w:bCs/>
                <w:sz w:val="18"/>
                <w:szCs w:val="18"/>
              </w:rPr>
            </w:pPr>
            <w:r>
              <w:rPr>
                <w:bCs/>
                <w:sz w:val="18"/>
                <w:szCs w:val="18"/>
              </w:rPr>
              <w:t>8</w:t>
            </w:r>
          </w:p>
        </w:tc>
        <w:tc>
          <w:tcPr>
            <w:tcW w:w="1170" w:type="dxa"/>
            <w:tcBorders>
              <w:top w:val="nil"/>
              <w:left w:val="single" w:sz="4" w:space="0" w:color="A6A6A6"/>
              <w:bottom w:val="single" w:sz="4" w:space="0" w:color="A6A6A6"/>
              <w:right w:val="single" w:sz="4" w:space="0" w:color="A6A6A6"/>
            </w:tcBorders>
            <w:shd w:val="clear" w:color="auto" w:fill="auto"/>
          </w:tcPr>
          <w:p w14:paraId="2C5A9134" w14:textId="77777777" w:rsidR="00BF242C" w:rsidRDefault="003A3060">
            <w:pPr>
              <w:widowControl w:val="0"/>
              <w:snapToGrid w:val="0"/>
              <w:rPr>
                <w:color w:val="000000" w:themeColor="text1"/>
                <w:sz w:val="18"/>
                <w:szCs w:val="18"/>
              </w:rPr>
            </w:pPr>
            <w:hyperlink r:id="rId38" w:history="1">
              <w:r>
                <w:rPr>
                  <w:bCs/>
                  <w:color w:val="000000" w:themeColor="text1"/>
                  <w:sz w:val="18"/>
                  <w:szCs w:val="18"/>
                </w:rPr>
                <w:t>R1-2403981</w:t>
              </w:r>
            </w:hyperlink>
          </w:p>
        </w:tc>
        <w:tc>
          <w:tcPr>
            <w:tcW w:w="5490" w:type="dxa"/>
            <w:tcBorders>
              <w:top w:val="nil"/>
              <w:left w:val="nil"/>
              <w:bottom w:val="single" w:sz="4" w:space="0" w:color="A6A6A6"/>
              <w:right w:val="single" w:sz="4" w:space="0" w:color="A6A6A6"/>
            </w:tcBorders>
            <w:shd w:val="clear" w:color="auto" w:fill="auto"/>
          </w:tcPr>
          <w:p w14:paraId="29814F1C" w14:textId="77777777" w:rsidR="00BF242C" w:rsidRDefault="003A3060">
            <w:pPr>
              <w:widowControl w:val="0"/>
              <w:snapToGrid w:val="0"/>
              <w:rPr>
                <w:color w:val="000000" w:themeColor="text1"/>
                <w:sz w:val="18"/>
                <w:szCs w:val="18"/>
              </w:rPr>
            </w:pPr>
            <w:r>
              <w:rPr>
                <w:color w:val="000000" w:themeColor="text1"/>
                <w:sz w:val="18"/>
                <w:szCs w:val="18"/>
              </w:rPr>
              <w:t>CSI enhancements for MIMO</w:t>
            </w:r>
          </w:p>
        </w:tc>
        <w:tc>
          <w:tcPr>
            <w:tcW w:w="2790" w:type="dxa"/>
            <w:tcBorders>
              <w:top w:val="nil"/>
              <w:left w:val="nil"/>
              <w:bottom w:val="single" w:sz="4" w:space="0" w:color="A6A6A6"/>
              <w:right w:val="single" w:sz="4" w:space="0" w:color="A6A6A6"/>
            </w:tcBorders>
            <w:shd w:val="clear" w:color="auto" w:fill="auto"/>
          </w:tcPr>
          <w:p w14:paraId="60C4A921" w14:textId="77777777" w:rsidR="00BF242C" w:rsidRDefault="003A3060">
            <w:pPr>
              <w:widowControl w:val="0"/>
              <w:snapToGrid w:val="0"/>
              <w:rPr>
                <w:sz w:val="18"/>
                <w:szCs w:val="18"/>
              </w:rPr>
            </w:pPr>
            <w:r>
              <w:rPr>
                <w:sz w:val="18"/>
                <w:szCs w:val="18"/>
              </w:rPr>
              <w:t>Intel Corporation</w:t>
            </w:r>
          </w:p>
        </w:tc>
      </w:tr>
      <w:tr w:rsidR="00BF242C" w14:paraId="3A6C42A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B3FF528" w14:textId="77777777" w:rsidR="00BF242C" w:rsidRDefault="003A3060">
            <w:pPr>
              <w:widowControl w:val="0"/>
              <w:snapToGrid w:val="0"/>
              <w:rPr>
                <w:bCs/>
                <w:sz w:val="18"/>
                <w:szCs w:val="18"/>
              </w:rPr>
            </w:pPr>
            <w:r>
              <w:rPr>
                <w:bCs/>
                <w:sz w:val="18"/>
                <w:szCs w:val="18"/>
              </w:rPr>
              <w:t>9</w:t>
            </w:r>
          </w:p>
        </w:tc>
        <w:tc>
          <w:tcPr>
            <w:tcW w:w="1170" w:type="dxa"/>
            <w:tcBorders>
              <w:top w:val="nil"/>
              <w:left w:val="single" w:sz="4" w:space="0" w:color="A6A6A6"/>
              <w:bottom w:val="single" w:sz="4" w:space="0" w:color="A6A6A6"/>
              <w:right w:val="single" w:sz="4" w:space="0" w:color="A6A6A6"/>
            </w:tcBorders>
            <w:shd w:val="clear" w:color="auto" w:fill="auto"/>
          </w:tcPr>
          <w:p w14:paraId="3FACD387" w14:textId="77777777" w:rsidR="00BF242C" w:rsidRDefault="003A3060">
            <w:pPr>
              <w:widowControl w:val="0"/>
              <w:snapToGrid w:val="0"/>
              <w:rPr>
                <w:color w:val="000000" w:themeColor="text1"/>
                <w:sz w:val="18"/>
                <w:szCs w:val="18"/>
              </w:rPr>
            </w:pPr>
            <w:hyperlink r:id="rId39" w:history="1">
              <w:r>
                <w:rPr>
                  <w:bCs/>
                  <w:color w:val="000000" w:themeColor="text1"/>
                  <w:sz w:val="18"/>
                  <w:szCs w:val="18"/>
                </w:rPr>
                <w:t>R1-2404004</w:t>
              </w:r>
            </w:hyperlink>
          </w:p>
        </w:tc>
        <w:tc>
          <w:tcPr>
            <w:tcW w:w="5490" w:type="dxa"/>
            <w:tcBorders>
              <w:top w:val="nil"/>
              <w:left w:val="nil"/>
              <w:bottom w:val="single" w:sz="4" w:space="0" w:color="A6A6A6"/>
              <w:right w:val="single" w:sz="4" w:space="0" w:color="A6A6A6"/>
            </w:tcBorders>
            <w:shd w:val="clear" w:color="auto" w:fill="auto"/>
          </w:tcPr>
          <w:p w14:paraId="643BAD45" w14:textId="77777777" w:rsidR="00BF242C" w:rsidRDefault="003A3060">
            <w:pPr>
              <w:widowControl w:val="0"/>
              <w:snapToGrid w:val="0"/>
              <w:rPr>
                <w:color w:val="000000" w:themeColor="text1"/>
                <w:sz w:val="18"/>
                <w:szCs w:val="18"/>
              </w:rPr>
            </w:pPr>
            <w:r>
              <w:rPr>
                <w:color w:val="000000" w:themeColor="text1"/>
                <w:sz w:val="18"/>
                <w:szCs w:val="18"/>
              </w:rPr>
              <w:t>Discussion on R</w:t>
            </w:r>
            <w:r>
              <w:rPr>
                <w:color w:val="000000" w:themeColor="text1"/>
                <w:sz w:val="18"/>
                <w:szCs w:val="18"/>
              </w:rPr>
              <w:t>el-19 CSI enhancements</w:t>
            </w:r>
          </w:p>
        </w:tc>
        <w:tc>
          <w:tcPr>
            <w:tcW w:w="2790" w:type="dxa"/>
            <w:tcBorders>
              <w:top w:val="nil"/>
              <w:left w:val="nil"/>
              <w:bottom w:val="single" w:sz="4" w:space="0" w:color="A6A6A6"/>
              <w:right w:val="single" w:sz="4" w:space="0" w:color="A6A6A6"/>
            </w:tcBorders>
            <w:shd w:val="clear" w:color="auto" w:fill="auto"/>
          </w:tcPr>
          <w:p w14:paraId="607317FE" w14:textId="77777777" w:rsidR="00BF242C" w:rsidRDefault="003A3060">
            <w:pPr>
              <w:widowControl w:val="0"/>
              <w:snapToGrid w:val="0"/>
              <w:rPr>
                <w:sz w:val="18"/>
                <w:szCs w:val="18"/>
              </w:rPr>
            </w:pPr>
            <w:r>
              <w:rPr>
                <w:sz w:val="18"/>
                <w:szCs w:val="18"/>
              </w:rPr>
              <w:t>TCL</w:t>
            </w:r>
          </w:p>
        </w:tc>
      </w:tr>
      <w:tr w:rsidR="00BF242C" w14:paraId="77E09D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6455F79" w14:textId="77777777" w:rsidR="00BF242C" w:rsidRDefault="003A3060">
            <w:pPr>
              <w:widowControl w:val="0"/>
              <w:snapToGrid w:val="0"/>
              <w:rPr>
                <w:bCs/>
                <w:sz w:val="18"/>
                <w:szCs w:val="18"/>
              </w:rPr>
            </w:pPr>
            <w:r>
              <w:rPr>
                <w:bCs/>
                <w:sz w:val="18"/>
                <w:szCs w:val="18"/>
              </w:rPr>
              <w:t>10</w:t>
            </w:r>
          </w:p>
        </w:tc>
        <w:tc>
          <w:tcPr>
            <w:tcW w:w="1170" w:type="dxa"/>
            <w:tcBorders>
              <w:top w:val="nil"/>
              <w:left w:val="single" w:sz="4" w:space="0" w:color="A6A6A6"/>
              <w:bottom w:val="single" w:sz="4" w:space="0" w:color="A6A6A6"/>
              <w:right w:val="single" w:sz="4" w:space="0" w:color="A6A6A6"/>
            </w:tcBorders>
            <w:shd w:val="clear" w:color="auto" w:fill="auto"/>
          </w:tcPr>
          <w:p w14:paraId="0E6C9341" w14:textId="77777777" w:rsidR="00BF242C" w:rsidRDefault="003A3060">
            <w:pPr>
              <w:widowControl w:val="0"/>
              <w:snapToGrid w:val="0"/>
              <w:rPr>
                <w:color w:val="000000" w:themeColor="text1"/>
                <w:sz w:val="18"/>
                <w:szCs w:val="18"/>
              </w:rPr>
            </w:pPr>
            <w:hyperlink r:id="rId40" w:history="1">
              <w:r>
                <w:rPr>
                  <w:bCs/>
                  <w:color w:val="000000" w:themeColor="text1"/>
                  <w:sz w:val="18"/>
                  <w:szCs w:val="18"/>
                </w:rPr>
                <w:t>R1-2404020</w:t>
              </w:r>
            </w:hyperlink>
          </w:p>
        </w:tc>
        <w:tc>
          <w:tcPr>
            <w:tcW w:w="5490" w:type="dxa"/>
            <w:tcBorders>
              <w:top w:val="nil"/>
              <w:left w:val="nil"/>
              <w:bottom w:val="single" w:sz="4" w:space="0" w:color="A6A6A6"/>
              <w:right w:val="single" w:sz="4" w:space="0" w:color="A6A6A6"/>
            </w:tcBorders>
            <w:shd w:val="clear" w:color="auto" w:fill="auto"/>
          </w:tcPr>
          <w:p w14:paraId="7659E679"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71EBA332" w14:textId="77777777" w:rsidR="00BF242C" w:rsidRDefault="003A3060">
            <w:pPr>
              <w:widowControl w:val="0"/>
              <w:snapToGrid w:val="0"/>
              <w:rPr>
                <w:sz w:val="18"/>
                <w:szCs w:val="18"/>
              </w:rPr>
            </w:pPr>
            <w:proofErr w:type="spellStart"/>
            <w:r>
              <w:rPr>
                <w:sz w:val="18"/>
                <w:szCs w:val="18"/>
              </w:rPr>
              <w:t>Spreadtrum</w:t>
            </w:r>
            <w:proofErr w:type="spellEnd"/>
            <w:r>
              <w:rPr>
                <w:sz w:val="18"/>
                <w:szCs w:val="18"/>
              </w:rPr>
              <w:t xml:space="preserve"> Communications</w:t>
            </w:r>
          </w:p>
        </w:tc>
      </w:tr>
      <w:tr w:rsidR="00BF242C" w14:paraId="5842A8A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F752CB" w14:textId="77777777" w:rsidR="00BF242C" w:rsidRDefault="003A3060">
            <w:pPr>
              <w:widowControl w:val="0"/>
              <w:snapToGrid w:val="0"/>
              <w:rPr>
                <w:bCs/>
                <w:sz w:val="18"/>
                <w:szCs w:val="18"/>
              </w:rPr>
            </w:pPr>
            <w:r>
              <w:rPr>
                <w:bCs/>
                <w:sz w:val="18"/>
                <w:szCs w:val="18"/>
              </w:rPr>
              <w:t>11</w:t>
            </w:r>
          </w:p>
        </w:tc>
        <w:tc>
          <w:tcPr>
            <w:tcW w:w="1170" w:type="dxa"/>
            <w:tcBorders>
              <w:top w:val="nil"/>
              <w:left w:val="single" w:sz="4" w:space="0" w:color="A6A6A6"/>
              <w:bottom w:val="single" w:sz="4" w:space="0" w:color="A6A6A6"/>
              <w:right w:val="single" w:sz="4" w:space="0" w:color="A6A6A6"/>
            </w:tcBorders>
            <w:shd w:val="clear" w:color="auto" w:fill="auto"/>
          </w:tcPr>
          <w:p w14:paraId="7130350C" w14:textId="77777777" w:rsidR="00BF242C" w:rsidRDefault="003A3060">
            <w:pPr>
              <w:widowControl w:val="0"/>
              <w:snapToGrid w:val="0"/>
              <w:rPr>
                <w:color w:val="000000" w:themeColor="text1"/>
                <w:sz w:val="18"/>
                <w:szCs w:val="18"/>
              </w:rPr>
            </w:pPr>
            <w:r>
              <w:rPr>
                <w:sz w:val="18"/>
              </w:rPr>
              <w:t>R1-2405365</w:t>
            </w:r>
          </w:p>
        </w:tc>
        <w:tc>
          <w:tcPr>
            <w:tcW w:w="5490" w:type="dxa"/>
            <w:tcBorders>
              <w:top w:val="nil"/>
              <w:left w:val="nil"/>
              <w:bottom w:val="single" w:sz="4" w:space="0" w:color="A6A6A6"/>
              <w:right w:val="single" w:sz="4" w:space="0" w:color="A6A6A6"/>
            </w:tcBorders>
            <w:shd w:val="clear" w:color="auto" w:fill="auto"/>
          </w:tcPr>
          <w:p w14:paraId="616FFE93" w14:textId="77777777" w:rsidR="00BF242C" w:rsidRDefault="003A3060">
            <w:pPr>
              <w:widowControl w:val="0"/>
              <w:snapToGrid w:val="0"/>
              <w:rPr>
                <w:color w:val="000000" w:themeColor="text1"/>
                <w:sz w:val="18"/>
                <w:szCs w:val="18"/>
              </w:rPr>
            </w:pPr>
            <w:r>
              <w:rPr>
                <w:color w:val="000000" w:themeColor="text1"/>
                <w:sz w:val="18"/>
                <w:szCs w:val="18"/>
              </w:rPr>
              <w:t>Views on Rel-19 CSI enhancements</w:t>
            </w:r>
          </w:p>
        </w:tc>
        <w:tc>
          <w:tcPr>
            <w:tcW w:w="2790" w:type="dxa"/>
            <w:tcBorders>
              <w:top w:val="nil"/>
              <w:left w:val="nil"/>
              <w:bottom w:val="single" w:sz="4" w:space="0" w:color="A6A6A6"/>
              <w:right w:val="single" w:sz="4" w:space="0" w:color="A6A6A6"/>
            </w:tcBorders>
            <w:shd w:val="clear" w:color="auto" w:fill="auto"/>
          </w:tcPr>
          <w:p w14:paraId="208638ED" w14:textId="77777777" w:rsidR="00BF242C" w:rsidRDefault="003A3060">
            <w:pPr>
              <w:widowControl w:val="0"/>
              <w:snapToGrid w:val="0"/>
              <w:rPr>
                <w:sz w:val="18"/>
                <w:szCs w:val="18"/>
              </w:rPr>
            </w:pPr>
            <w:r>
              <w:rPr>
                <w:sz w:val="18"/>
                <w:szCs w:val="18"/>
              </w:rPr>
              <w:t>Samsung</w:t>
            </w:r>
          </w:p>
        </w:tc>
      </w:tr>
      <w:tr w:rsidR="00BF242C" w14:paraId="1B2661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4DC0C1" w14:textId="77777777" w:rsidR="00BF242C" w:rsidRDefault="003A3060">
            <w:pPr>
              <w:widowControl w:val="0"/>
              <w:snapToGrid w:val="0"/>
              <w:rPr>
                <w:bCs/>
                <w:sz w:val="18"/>
                <w:szCs w:val="18"/>
              </w:rPr>
            </w:pPr>
            <w:r>
              <w:rPr>
                <w:bCs/>
                <w:sz w:val="18"/>
                <w:szCs w:val="18"/>
              </w:rPr>
              <w:t>12</w:t>
            </w:r>
          </w:p>
        </w:tc>
        <w:tc>
          <w:tcPr>
            <w:tcW w:w="1170" w:type="dxa"/>
            <w:tcBorders>
              <w:top w:val="nil"/>
              <w:left w:val="single" w:sz="4" w:space="0" w:color="A6A6A6"/>
              <w:bottom w:val="single" w:sz="4" w:space="0" w:color="A6A6A6"/>
              <w:right w:val="single" w:sz="4" w:space="0" w:color="A6A6A6"/>
            </w:tcBorders>
            <w:shd w:val="clear" w:color="auto" w:fill="auto"/>
          </w:tcPr>
          <w:p w14:paraId="11E85FAB" w14:textId="77777777" w:rsidR="00BF242C" w:rsidRDefault="003A3060">
            <w:pPr>
              <w:widowControl w:val="0"/>
              <w:snapToGrid w:val="0"/>
              <w:rPr>
                <w:color w:val="000000" w:themeColor="text1"/>
                <w:sz w:val="18"/>
                <w:szCs w:val="18"/>
              </w:rPr>
            </w:pPr>
            <w:hyperlink r:id="rId41" w:history="1">
              <w:r>
                <w:rPr>
                  <w:bCs/>
                  <w:color w:val="000000" w:themeColor="text1"/>
                  <w:sz w:val="18"/>
                  <w:szCs w:val="18"/>
                </w:rPr>
                <w:t>R1-2404171</w:t>
              </w:r>
            </w:hyperlink>
          </w:p>
        </w:tc>
        <w:tc>
          <w:tcPr>
            <w:tcW w:w="5490" w:type="dxa"/>
            <w:tcBorders>
              <w:top w:val="nil"/>
              <w:left w:val="nil"/>
              <w:bottom w:val="single" w:sz="4" w:space="0" w:color="A6A6A6"/>
              <w:right w:val="single" w:sz="4" w:space="0" w:color="A6A6A6"/>
            </w:tcBorders>
            <w:shd w:val="clear" w:color="auto" w:fill="auto"/>
          </w:tcPr>
          <w:p w14:paraId="1AAAD567" w14:textId="77777777" w:rsidR="00BF242C" w:rsidRDefault="003A3060">
            <w:pPr>
              <w:widowControl w:val="0"/>
              <w:snapToGrid w:val="0"/>
              <w:rPr>
                <w:color w:val="000000" w:themeColor="text1"/>
                <w:sz w:val="18"/>
                <w:szCs w:val="18"/>
              </w:rPr>
            </w:pPr>
            <w:r>
              <w:rPr>
                <w:color w:val="000000" w:themeColor="text1"/>
                <w:sz w:val="18"/>
                <w:szCs w:val="18"/>
              </w:rPr>
              <w:t>Discussion on Rel-19 CSI enhancements</w:t>
            </w:r>
          </w:p>
        </w:tc>
        <w:tc>
          <w:tcPr>
            <w:tcW w:w="2790" w:type="dxa"/>
            <w:tcBorders>
              <w:top w:val="nil"/>
              <w:left w:val="nil"/>
              <w:bottom w:val="single" w:sz="4" w:space="0" w:color="A6A6A6"/>
              <w:right w:val="single" w:sz="4" w:space="0" w:color="A6A6A6"/>
            </w:tcBorders>
            <w:shd w:val="clear" w:color="auto" w:fill="auto"/>
          </w:tcPr>
          <w:p w14:paraId="26C97F53" w14:textId="77777777" w:rsidR="00BF242C" w:rsidRDefault="003A3060">
            <w:pPr>
              <w:widowControl w:val="0"/>
              <w:snapToGrid w:val="0"/>
              <w:rPr>
                <w:sz w:val="18"/>
                <w:szCs w:val="18"/>
              </w:rPr>
            </w:pPr>
            <w:r>
              <w:rPr>
                <w:sz w:val="18"/>
                <w:szCs w:val="18"/>
              </w:rPr>
              <w:t>vivo</w:t>
            </w:r>
          </w:p>
        </w:tc>
      </w:tr>
      <w:tr w:rsidR="00BF242C" w14:paraId="5EB230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80F159" w14:textId="77777777" w:rsidR="00BF242C" w:rsidRDefault="003A3060">
            <w:pPr>
              <w:widowControl w:val="0"/>
              <w:snapToGrid w:val="0"/>
              <w:rPr>
                <w:bCs/>
                <w:sz w:val="18"/>
                <w:szCs w:val="18"/>
              </w:rPr>
            </w:pPr>
            <w:r>
              <w:rPr>
                <w:bCs/>
                <w:sz w:val="18"/>
                <w:szCs w:val="18"/>
              </w:rPr>
              <w:t>13</w:t>
            </w:r>
          </w:p>
        </w:tc>
        <w:tc>
          <w:tcPr>
            <w:tcW w:w="1170" w:type="dxa"/>
            <w:tcBorders>
              <w:top w:val="nil"/>
              <w:left w:val="single" w:sz="4" w:space="0" w:color="A6A6A6"/>
              <w:bottom w:val="single" w:sz="4" w:space="0" w:color="A6A6A6"/>
              <w:right w:val="single" w:sz="4" w:space="0" w:color="A6A6A6"/>
            </w:tcBorders>
            <w:shd w:val="clear" w:color="auto" w:fill="auto"/>
          </w:tcPr>
          <w:p w14:paraId="2FB79AB5" w14:textId="77777777" w:rsidR="00BF242C" w:rsidRDefault="003A3060">
            <w:pPr>
              <w:widowControl w:val="0"/>
              <w:snapToGrid w:val="0"/>
              <w:rPr>
                <w:color w:val="000000" w:themeColor="text1"/>
                <w:sz w:val="18"/>
                <w:szCs w:val="18"/>
              </w:rPr>
            </w:pPr>
            <w:hyperlink r:id="rId42" w:history="1">
              <w:r>
                <w:rPr>
                  <w:bCs/>
                  <w:color w:val="000000" w:themeColor="text1"/>
                  <w:sz w:val="18"/>
                  <w:szCs w:val="18"/>
                </w:rPr>
                <w:t>R1-2404240</w:t>
              </w:r>
            </w:hyperlink>
          </w:p>
        </w:tc>
        <w:tc>
          <w:tcPr>
            <w:tcW w:w="5490" w:type="dxa"/>
            <w:tcBorders>
              <w:top w:val="nil"/>
              <w:left w:val="nil"/>
              <w:bottom w:val="single" w:sz="4" w:space="0" w:color="A6A6A6"/>
              <w:right w:val="single" w:sz="4" w:space="0" w:color="A6A6A6"/>
            </w:tcBorders>
            <w:shd w:val="clear" w:color="auto" w:fill="auto"/>
          </w:tcPr>
          <w:p w14:paraId="31B6CE26" w14:textId="77777777" w:rsidR="00BF242C" w:rsidRDefault="003A3060">
            <w:pPr>
              <w:widowControl w:val="0"/>
              <w:snapToGrid w:val="0"/>
              <w:rPr>
                <w:color w:val="000000" w:themeColor="text1"/>
                <w:sz w:val="18"/>
                <w:szCs w:val="18"/>
              </w:rPr>
            </w:pPr>
            <w:r>
              <w:rPr>
                <w:color w:val="000000" w:themeColor="text1"/>
                <w:sz w:val="18"/>
                <w:szCs w:val="18"/>
              </w:rPr>
              <w:t>Discussion on C</w:t>
            </w:r>
            <w:r>
              <w:rPr>
                <w:color w:val="000000" w:themeColor="text1"/>
                <w:sz w:val="18"/>
                <w:szCs w:val="18"/>
              </w:rPr>
              <w:t>SI enhancements</w:t>
            </w:r>
          </w:p>
        </w:tc>
        <w:tc>
          <w:tcPr>
            <w:tcW w:w="2790" w:type="dxa"/>
            <w:tcBorders>
              <w:top w:val="nil"/>
              <w:left w:val="nil"/>
              <w:bottom w:val="single" w:sz="4" w:space="0" w:color="A6A6A6"/>
              <w:right w:val="single" w:sz="4" w:space="0" w:color="A6A6A6"/>
            </w:tcBorders>
            <w:shd w:val="clear" w:color="auto" w:fill="auto"/>
          </w:tcPr>
          <w:p w14:paraId="4D0F4AB7" w14:textId="77777777" w:rsidR="00BF242C" w:rsidRDefault="003A3060">
            <w:pPr>
              <w:widowControl w:val="0"/>
              <w:snapToGrid w:val="0"/>
              <w:rPr>
                <w:sz w:val="18"/>
                <w:szCs w:val="18"/>
              </w:rPr>
            </w:pPr>
            <w:r>
              <w:rPr>
                <w:sz w:val="18"/>
                <w:szCs w:val="18"/>
              </w:rPr>
              <w:t>ZTE</w:t>
            </w:r>
          </w:p>
        </w:tc>
      </w:tr>
      <w:tr w:rsidR="00BF242C" w14:paraId="2621C5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EF75E1" w14:textId="77777777" w:rsidR="00BF242C" w:rsidRDefault="003A3060">
            <w:pPr>
              <w:widowControl w:val="0"/>
              <w:snapToGrid w:val="0"/>
              <w:rPr>
                <w:bCs/>
                <w:sz w:val="18"/>
                <w:szCs w:val="18"/>
              </w:rPr>
            </w:pPr>
            <w:r>
              <w:rPr>
                <w:bCs/>
                <w:sz w:val="18"/>
                <w:szCs w:val="18"/>
              </w:rPr>
              <w:t>14</w:t>
            </w:r>
          </w:p>
        </w:tc>
        <w:tc>
          <w:tcPr>
            <w:tcW w:w="1170" w:type="dxa"/>
            <w:tcBorders>
              <w:top w:val="nil"/>
              <w:left w:val="single" w:sz="4" w:space="0" w:color="A6A6A6"/>
              <w:bottom w:val="single" w:sz="4" w:space="0" w:color="A6A6A6"/>
              <w:right w:val="single" w:sz="4" w:space="0" w:color="A6A6A6"/>
            </w:tcBorders>
            <w:shd w:val="clear" w:color="auto" w:fill="auto"/>
          </w:tcPr>
          <w:p w14:paraId="218A2DC7" w14:textId="77777777" w:rsidR="00BF242C" w:rsidRDefault="003A3060">
            <w:pPr>
              <w:widowControl w:val="0"/>
              <w:snapToGrid w:val="0"/>
              <w:rPr>
                <w:color w:val="000000" w:themeColor="text1"/>
                <w:sz w:val="18"/>
                <w:szCs w:val="18"/>
              </w:rPr>
            </w:pPr>
            <w:hyperlink r:id="rId43" w:history="1">
              <w:r>
                <w:rPr>
                  <w:bCs/>
                  <w:color w:val="000000" w:themeColor="text1"/>
                  <w:sz w:val="18"/>
                  <w:szCs w:val="18"/>
                </w:rPr>
                <w:t>R1-2404278</w:t>
              </w:r>
            </w:hyperlink>
          </w:p>
        </w:tc>
        <w:tc>
          <w:tcPr>
            <w:tcW w:w="5490" w:type="dxa"/>
            <w:tcBorders>
              <w:top w:val="nil"/>
              <w:left w:val="nil"/>
              <w:bottom w:val="single" w:sz="4" w:space="0" w:color="A6A6A6"/>
              <w:right w:val="single" w:sz="4" w:space="0" w:color="A6A6A6"/>
            </w:tcBorders>
            <w:shd w:val="clear" w:color="auto" w:fill="auto"/>
          </w:tcPr>
          <w:p w14:paraId="4D0AFAA4" w14:textId="77777777" w:rsidR="00BF242C" w:rsidRDefault="003A3060">
            <w:pPr>
              <w:widowControl w:val="0"/>
              <w:snapToGrid w:val="0"/>
              <w:rPr>
                <w:color w:val="000000" w:themeColor="text1"/>
                <w:sz w:val="18"/>
                <w:szCs w:val="18"/>
              </w:rPr>
            </w:pPr>
            <w:r>
              <w:rPr>
                <w:color w:val="000000" w:themeColor="text1"/>
                <w:sz w:val="18"/>
                <w:szCs w:val="18"/>
              </w:rPr>
              <w:t>Views on R19 MIMO CSI enhancement</w:t>
            </w:r>
          </w:p>
        </w:tc>
        <w:tc>
          <w:tcPr>
            <w:tcW w:w="2790" w:type="dxa"/>
            <w:tcBorders>
              <w:top w:val="nil"/>
              <w:left w:val="nil"/>
              <w:bottom w:val="single" w:sz="4" w:space="0" w:color="A6A6A6"/>
              <w:right w:val="single" w:sz="4" w:space="0" w:color="A6A6A6"/>
            </w:tcBorders>
            <w:shd w:val="clear" w:color="auto" w:fill="auto"/>
          </w:tcPr>
          <w:p w14:paraId="393E4D21" w14:textId="77777777" w:rsidR="00BF242C" w:rsidRDefault="003A3060">
            <w:pPr>
              <w:widowControl w:val="0"/>
              <w:snapToGrid w:val="0"/>
              <w:rPr>
                <w:sz w:val="18"/>
                <w:szCs w:val="18"/>
              </w:rPr>
            </w:pPr>
            <w:r>
              <w:rPr>
                <w:sz w:val="18"/>
                <w:szCs w:val="18"/>
              </w:rPr>
              <w:t>Apple</w:t>
            </w:r>
          </w:p>
        </w:tc>
      </w:tr>
      <w:tr w:rsidR="00BF242C" w14:paraId="7720EFD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B108E0" w14:textId="77777777" w:rsidR="00BF242C" w:rsidRDefault="003A3060">
            <w:pPr>
              <w:widowControl w:val="0"/>
              <w:snapToGrid w:val="0"/>
              <w:rPr>
                <w:bCs/>
                <w:sz w:val="18"/>
                <w:szCs w:val="18"/>
              </w:rPr>
            </w:pPr>
            <w:r>
              <w:rPr>
                <w:bCs/>
                <w:sz w:val="18"/>
                <w:szCs w:val="18"/>
              </w:rPr>
              <w:t>15</w:t>
            </w:r>
          </w:p>
        </w:tc>
        <w:tc>
          <w:tcPr>
            <w:tcW w:w="1170" w:type="dxa"/>
            <w:tcBorders>
              <w:top w:val="nil"/>
              <w:left w:val="single" w:sz="4" w:space="0" w:color="A6A6A6"/>
              <w:bottom w:val="single" w:sz="4" w:space="0" w:color="A6A6A6"/>
              <w:right w:val="single" w:sz="4" w:space="0" w:color="A6A6A6"/>
            </w:tcBorders>
            <w:shd w:val="clear" w:color="auto" w:fill="auto"/>
          </w:tcPr>
          <w:p w14:paraId="3AAE65CC" w14:textId="77777777" w:rsidR="00BF242C" w:rsidRDefault="003A3060">
            <w:pPr>
              <w:widowControl w:val="0"/>
              <w:snapToGrid w:val="0"/>
              <w:rPr>
                <w:color w:val="000000" w:themeColor="text1"/>
                <w:sz w:val="18"/>
                <w:szCs w:val="18"/>
              </w:rPr>
            </w:pPr>
            <w:hyperlink r:id="rId44" w:history="1">
              <w:r>
                <w:rPr>
                  <w:bCs/>
                  <w:color w:val="000000" w:themeColor="text1"/>
                  <w:sz w:val="18"/>
                  <w:szCs w:val="18"/>
                </w:rPr>
                <w:t>R1-2404337</w:t>
              </w:r>
            </w:hyperlink>
          </w:p>
        </w:tc>
        <w:tc>
          <w:tcPr>
            <w:tcW w:w="5490" w:type="dxa"/>
            <w:tcBorders>
              <w:top w:val="nil"/>
              <w:left w:val="nil"/>
              <w:bottom w:val="single" w:sz="4" w:space="0" w:color="A6A6A6"/>
              <w:right w:val="single" w:sz="4" w:space="0" w:color="A6A6A6"/>
            </w:tcBorders>
            <w:shd w:val="clear" w:color="auto" w:fill="auto"/>
          </w:tcPr>
          <w:p w14:paraId="4F8416A7"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1965F2D1" w14:textId="77777777" w:rsidR="00BF242C" w:rsidRDefault="003A3060">
            <w:pPr>
              <w:widowControl w:val="0"/>
              <w:snapToGrid w:val="0"/>
              <w:rPr>
                <w:sz w:val="18"/>
                <w:szCs w:val="18"/>
              </w:rPr>
            </w:pPr>
            <w:r>
              <w:rPr>
                <w:sz w:val="18"/>
                <w:szCs w:val="18"/>
              </w:rPr>
              <w:t>Lenovo</w:t>
            </w:r>
          </w:p>
        </w:tc>
      </w:tr>
      <w:tr w:rsidR="00BF242C" w14:paraId="6810CC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9E5350" w14:textId="77777777" w:rsidR="00BF242C" w:rsidRDefault="003A3060">
            <w:pPr>
              <w:widowControl w:val="0"/>
              <w:snapToGrid w:val="0"/>
              <w:rPr>
                <w:bCs/>
                <w:sz w:val="18"/>
                <w:szCs w:val="18"/>
              </w:rPr>
            </w:pPr>
            <w:r>
              <w:rPr>
                <w:bCs/>
                <w:sz w:val="18"/>
                <w:szCs w:val="18"/>
              </w:rPr>
              <w:t>16</w:t>
            </w:r>
          </w:p>
        </w:tc>
        <w:tc>
          <w:tcPr>
            <w:tcW w:w="1170" w:type="dxa"/>
            <w:tcBorders>
              <w:top w:val="nil"/>
              <w:left w:val="single" w:sz="4" w:space="0" w:color="A6A6A6"/>
              <w:bottom w:val="single" w:sz="4" w:space="0" w:color="A6A6A6"/>
              <w:right w:val="single" w:sz="4" w:space="0" w:color="A6A6A6"/>
            </w:tcBorders>
            <w:shd w:val="clear" w:color="auto" w:fill="auto"/>
          </w:tcPr>
          <w:p w14:paraId="65EF0B16" w14:textId="77777777" w:rsidR="00BF242C" w:rsidRDefault="003A3060">
            <w:pPr>
              <w:widowControl w:val="0"/>
              <w:snapToGrid w:val="0"/>
              <w:rPr>
                <w:color w:val="000000" w:themeColor="text1"/>
                <w:sz w:val="18"/>
                <w:szCs w:val="18"/>
              </w:rPr>
            </w:pPr>
            <w:hyperlink r:id="rId45" w:history="1">
              <w:r>
                <w:rPr>
                  <w:bCs/>
                  <w:color w:val="000000" w:themeColor="text1"/>
                  <w:sz w:val="18"/>
                  <w:szCs w:val="18"/>
                </w:rPr>
                <w:t>R1-2404395</w:t>
              </w:r>
            </w:hyperlink>
          </w:p>
        </w:tc>
        <w:tc>
          <w:tcPr>
            <w:tcW w:w="5490" w:type="dxa"/>
            <w:tcBorders>
              <w:top w:val="nil"/>
              <w:left w:val="nil"/>
              <w:bottom w:val="single" w:sz="4" w:space="0" w:color="A6A6A6"/>
              <w:right w:val="single" w:sz="4" w:space="0" w:color="A6A6A6"/>
            </w:tcBorders>
            <w:shd w:val="clear" w:color="auto" w:fill="auto"/>
          </w:tcPr>
          <w:p w14:paraId="1E8941D5" w14:textId="77777777" w:rsidR="00BF242C" w:rsidRDefault="003A3060">
            <w:pPr>
              <w:widowControl w:val="0"/>
              <w:snapToGrid w:val="0"/>
              <w:rPr>
                <w:color w:val="000000" w:themeColor="text1"/>
                <w:sz w:val="18"/>
                <w:szCs w:val="18"/>
              </w:rPr>
            </w:pPr>
            <w:r>
              <w:rPr>
                <w:color w:val="000000" w:themeColor="text1"/>
                <w:sz w:val="18"/>
                <w:szCs w:val="18"/>
              </w:rPr>
              <w:t>Views on MIMO CSI enhancements in Rel-19</w:t>
            </w:r>
          </w:p>
        </w:tc>
        <w:tc>
          <w:tcPr>
            <w:tcW w:w="2790" w:type="dxa"/>
            <w:tcBorders>
              <w:top w:val="nil"/>
              <w:left w:val="nil"/>
              <w:bottom w:val="single" w:sz="4" w:space="0" w:color="A6A6A6"/>
              <w:right w:val="single" w:sz="4" w:space="0" w:color="A6A6A6"/>
            </w:tcBorders>
            <w:shd w:val="clear" w:color="auto" w:fill="auto"/>
          </w:tcPr>
          <w:p w14:paraId="12AF3F01" w14:textId="77777777" w:rsidR="00BF242C" w:rsidRDefault="003A3060">
            <w:pPr>
              <w:widowControl w:val="0"/>
              <w:snapToGrid w:val="0"/>
              <w:rPr>
                <w:sz w:val="18"/>
                <w:szCs w:val="18"/>
              </w:rPr>
            </w:pPr>
            <w:r>
              <w:rPr>
                <w:sz w:val="18"/>
                <w:szCs w:val="18"/>
              </w:rPr>
              <w:t>CATT</w:t>
            </w:r>
          </w:p>
        </w:tc>
      </w:tr>
      <w:tr w:rsidR="00BF242C" w14:paraId="2DC0571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8D9A3B" w14:textId="77777777" w:rsidR="00BF242C" w:rsidRDefault="003A3060">
            <w:pPr>
              <w:widowControl w:val="0"/>
              <w:snapToGrid w:val="0"/>
              <w:rPr>
                <w:bCs/>
                <w:sz w:val="18"/>
                <w:szCs w:val="18"/>
              </w:rPr>
            </w:pPr>
            <w:r>
              <w:rPr>
                <w:bCs/>
                <w:sz w:val="18"/>
                <w:szCs w:val="18"/>
              </w:rPr>
              <w:t>17</w:t>
            </w:r>
          </w:p>
        </w:tc>
        <w:tc>
          <w:tcPr>
            <w:tcW w:w="1170" w:type="dxa"/>
            <w:tcBorders>
              <w:top w:val="nil"/>
              <w:left w:val="single" w:sz="4" w:space="0" w:color="A6A6A6"/>
              <w:bottom w:val="single" w:sz="4" w:space="0" w:color="A6A6A6"/>
              <w:right w:val="single" w:sz="4" w:space="0" w:color="A6A6A6"/>
            </w:tcBorders>
            <w:shd w:val="clear" w:color="auto" w:fill="auto"/>
          </w:tcPr>
          <w:p w14:paraId="3E62A765" w14:textId="77777777" w:rsidR="00BF242C" w:rsidRDefault="003A3060">
            <w:pPr>
              <w:widowControl w:val="0"/>
              <w:snapToGrid w:val="0"/>
              <w:rPr>
                <w:color w:val="000000" w:themeColor="text1"/>
                <w:sz w:val="18"/>
                <w:szCs w:val="18"/>
              </w:rPr>
            </w:pPr>
            <w:hyperlink r:id="rId46" w:history="1">
              <w:r>
                <w:rPr>
                  <w:bCs/>
                  <w:color w:val="000000" w:themeColor="text1"/>
                  <w:sz w:val="18"/>
                  <w:szCs w:val="18"/>
                </w:rPr>
                <w:t>R1-2404450</w:t>
              </w:r>
            </w:hyperlink>
          </w:p>
        </w:tc>
        <w:tc>
          <w:tcPr>
            <w:tcW w:w="5490" w:type="dxa"/>
            <w:tcBorders>
              <w:top w:val="nil"/>
              <w:left w:val="nil"/>
              <w:bottom w:val="single" w:sz="4" w:space="0" w:color="A6A6A6"/>
              <w:right w:val="single" w:sz="4" w:space="0" w:color="A6A6A6"/>
            </w:tcBorders>
            <w:shd w:val="clear" w:color="auto" w:fill="auto"/>
          </w:tcPr>
          <w:p w14:paraId="69BC9EFD"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042C2CD3" w14:textId="77777777" w:rsidR="00BF242C" w:rsidRDefault="003A3060">
            <w:pPr>
              <w:widowControl w:val="0"/>
              <w:snapToGrid w:val="0"/>
              <w:rPr>
                <w:sz w:val="18"/>
                <w:szCs w:val="18"/>
              </w:rPr>
            </w:pPr>
            <w:r>
              <w:rPr>
                <w:sz w:val="18"/>
                <w:szCs w:val="18"/>
              </w:rPr>
              <w:t>CMCC</w:t>
            </w:r>
          </w:p>
        </w:tc>
      </w:tr>
      <w:tr w:rsidR="00BF242C" w14:paraId="5D21E2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DB0A24" w14:textId="77777777" w:rsidR="00BF242C" w:rsidRDefault="003A3060">
            <w:pPr>
              <w:widowControl w:val="0"/>
              <w:snapToGrid w:val="0"/>
              <w:rPr>
                <w:bCs/>
                <w:sz w:val="18"/>
                <w:szCs w:val="18"/>
              </w:rPr>
            </w:pPr>
            <w:r>
              <w:rPr>
                <w:bCs/>
                <w:sz w:val="18"/>
                <w:szCs w:val="18"/>
              </w:rPr>
              <w:t>18</w:t>
            </w:r>
          </w:p>
        </w:tc>
        <w:tc>
          <w:tcPr>
            <w:tcW w:w="1170" w:type="dxa"/>
            <w:tcBorders>
              <w:top w:val="nil"/>
              <w:left w:val="single" w:sz="4" w:space="0" w:color="A6A6A6"/>
              <w:bottom w:val="single" w:sz="4" w:space="0" w:color="A6A6A6"/>
              <w:right w:val="single" w:sz="4" w:space="0" w:color="A6A6A6"/>
            </w:tcBorders>
            <w:shd w:val="clear" w:color="auto" w:fill="auto"/>
          </w:tcPr>
          <w:p w14:paraId="5C20E4AA" w14:textId="77777777" w:rsidR="00BF242C" w:rsidRDefault="003A3060">
            <w:pPr>
              <w:widowControl w:val="0"/>
              <w:snapToGrid w:val="0"/>
              <w:rPr>
                <w:color w:val="000000" w:themeColor="text1"/>
                <w:sz w:val="18"/>
                <w:szCs w:val="18"/>
              </w:rPr>
            </w:pPr>
            <w:hyperlink r:id="rId47" w:history="1">
              <w:r>
                <w:rPr>
                  <w:bCs/>
                  <w:color w:val="000000" w:themeColor="text1"/>
                  <w:sz w:val="18"/>
                  <w:szCs w:val="18"/>
                </w:rPr>
                <w:t>R1-2404495</w:t>
              </w:r>
            </w:hyperlink>
          </w:p>
        </w:tc>
        <w:tc>
          <w:tcPr>
            <w:tcW w:w="5490" w:type="dxa"/>
            <w:tcBorders>
              <w:top w:val="nil"/>
              <w:left w:val="nil"/>
              <w:bottom w:val="single" w:sz="4" w:space="0" w:color="A6A6A6"/>
              <w:right w:val="single" w:sz="4" w:space="0" w:color="A6A6A6"/>
            </w:tcBorders>
            <w:shd w:val="clear" w:color="auto" w:fill="auto"/>
          </w:tcPr>
          <w:p w14:paraId="74F12293" w14:textId="77777777" w:rsidR="00BF242C" w:rsidRDefault="003A3060">
            <w:pPr>
              <w:widowControl w:val="0"/>
              <w:snapToGrid w:val="0"/>
              <w:rPr>
                <w:color w:val="000000" w:themeColor="text1"/>
                <w:sz w:val="18"/>
                <w:szCs w:val="18"/>
              </w:rPr>
            </w:pPr>
            <w:r>
              <w:rPr>
                <w:color w:val="000000" w:themeColor="text1"/>
                <w:sz w:val="18"/>
                <w:szCs w:val="18"/>
              </w:rPr>
              <w:t>Additional views on CS</w:t>
            </w:r>
            <w:r>
              <w:rPr>
                <w:color w:val="000000" w:themeColor="text1"/>
                <w:sz w:val="18"/>
                <w:szCs w:val="18"/>
              </w:rPr>
              <w:t>I enhancements</w:t>
            </w:r>
          </w:p>
        </w:tc>
        <w:tc>
          <w:tcPr>
            <w:tcW w:w="2790" w:type="dxa"/>
            <w:tcBorders>
              <w:top w:val="nil"/>
              <w:left w:val="nil"/>
              <w:bottom w:val="single" w:sz="4" w:space="0" w:color="A6A6A6"/>
              <w:right w:val="single" w:sz="4" w:space="0" w:color="A6A6A6"/>
            </w:tcBorders>
            <w:shd w:val="clear" w:color="auto" w:fill="auto"/>
          </w:tcPr>
          <w:p w14:paraId="61C852EB" w14:textId="77777777" w:rsidR="00BF242C" w:rsidRDefault="003A3060">
            <w:pPr>
              <w:widowControl w:val="0"/>
              <w:snapToGrid w:val="0"/>
              <w:rPr>
                <w:sz w:val="18"/>
                <w:szCs w:val="18"/>
              </w:rPr>
            </w:pPr>
            <w:r>
              <w:rPr>
                <w:sz w:val="18"/>
                <w:szCs w:val="18"/>
              </w:rPr>
              <w:t>Sony</w:t>
            </w:r>
          </w:p>
        </w:tc>
      </w:tr>
      <w:tr w:rsidR="00BF242C" w14:paraId="3C030EE8" w14:textId="77777777">
        <w:trPr>
          <w:trHeight w:val="5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7F76BDF" w14:textId="77777777" w:rsidR="00BF242C" w:rsidRDefault="003A3060">
            <w:pPr>
              <w:widowControl w:val="0"/>
              <w:snapToGrid w:val="0"/>
              <w:rPr>
                <w:bCs/>
                <w:sz w:val="18"/>
                <w:szCs w:val="18"/>
              </w:rPr>
            </w:pPr>
            <w:r>
              <w:rPr>
                <w:bCs/>
                <w:sz w:val="18"/>
                <w:szCs w:val="18"/>
              </w:rPr>
              <w:t>19</w:t>
            </w:r>
          </w:p>
        </w:tc>
        <w:tc>
          <w:tcPr>
            <w:tcW w:w="1170" w:type="dxa"/>
            <w:tcBorders>
              <w:top w:val="nil"/>
              <w:left w:val="single" w:sz="4" w:space="0" w:color="A6A6A6"/>
              <w:bottom w:val="single" w:sz="4" w:space="0" w:color="A6A6A6"/>
              <w:right w:val="single" w:sz="4" w:space="0" w:color="A6A6A6"/>
            </w:tcBorders>
            <w:shd w:val="clear" w:color="auto" w:fill="auto"/>
          </w:tcPr>
          <w:p w14:paraId="69F23DC6" w14:textId="77777777" w:rsidR="00BF242C" w:rsidRDefault="003A3060">
            <w:pPr>
              <w:widowControl w:val="0"/>
              <w:snapToGrid w:val="0"/>
              <w:rPr>
                <w:color w:val="000000" w:themeColor="text1"/>
                <w:sz w:val="18"/>
                <w:szCs w:val="18"/>
              </w:rPr>
            </w:pPr>
            <w:hyperlink r:id="rId48" w:history="1">
              <w:r>
                <w:rPr>
                  <w:bCs/>
                  <w:color w:val="000000" w:themeColor="text1"/>
                  <w:sz w:val="18"/>
                  <w:szCs w:val="18"/>
                </w:rPr>
                <w:t>R1-2404551</w:t>
              </w:r>
            </w:hyperlink>
          </w:p>
        </w:tc>
        <w:tc>
          <w:tcPr>
            <w:tcW w:w="5490" w:type="dxa"/>
            <w:tcBorders>
              <w:top w:val="nil"/>
              <w:left w:val="nil"/>
              <w:bottom w:val="single" w:sz="4" w:space="0" w:color="A6A6A6"/>
              <w:right w:val="single" w:sz="4" w:space="0" w:color="A6A6A6"/>
            </w:tcBorders>
            <w:shd w:val="clear" w:color="auto" w:fill="auto"/>
          </w:tcPr>
          <w:p w14:paraId="0D38C733" w14:textId="77777777" w:rsidR="00BF242C" w:rsidRDefault="003A3060">
            <w:pPr>
              <w:widowControl w:val="0"/>
              <w:snapToGrid w:val="0"/>
              <w:rPr>
                <w:color w:val="000000" w:themeColor="text1"/>
                <w:sz w:val="18"/>
                <w:szCs w:val="18"/>
              </w:rPr>
            </w:pPr>
            <w:r>
              <w:rPr>
                <w:color w:val="000000" w:themeColor="text1"/>
                <w:sz w:val="18"/>
                <w:szCs w:val="18"/>
              </w:rPr>
              <w:t>Discussions on CSI enhancements</w:t>
            </w:r>
          </w:p>
        </w:tc>
        <w:tc>
          <w:tcPr>
            <w:tcW w:w="2790" w:type="dxa"/>
            <w:tcBorders>
              <w:top w:val="nil"/>
              <w:left w:val="nil"/>
              <w:bottom w:val="single" w:sz="4" w:space="0" w:color="A6A6A6"/>
              <w:right w:val="single" w:sz="4" w:space="0" w:color="A6A6A6"/>
            </w:tcBorders>
            <w:shd w:val="clear" w:color="auto" w:fill="auto"/>
          </w:tcPr>
          <w:p w14:paraId="563EA314" w14:textId="77777777" w:rsidR="00BF242C" w:rsidRDefault="003A3060">
            <w:pPr>
              <w:widowControl w:val="0"/>
              <w:snapToGrid w:val="0"/>
              <w:rPr>
                <w:sz w:val="18"/>
                <w:szCs w:val="18"/>
              </w:rPr>
            </w:pPr>
            <w:r>
              <w:rPr>
                <w:sz w:val="18"/>
                <w:szCs w:val="18"/>
              </w:rPr>
              <w:t>LG Electronics</w:t>
            </w:r>
          </w:p>
        </w:tc>
      </w:tr>
      <w:tr w:rsidR="00BF242C" w14:paraId="72FB837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C5FAF8C" w14:textId="77777777" w:rsidR="00BF242C" w:rsidRDefault="003A3060">
            <w:pPr>
              <w:widowControl w:val="0"/>
              <w:snapToGrid w:val="0"/>
              <w:rPr>
                <w:bCs/>
                <w:sz w:val="18"/>
                <w:szCs w:val="18"/>
              </w:rPr>
            </w:pPr>
            <w:r>
              <w:rPr>
                <w:bCs/>
                <w:sz w:val="18"/>
                <w:szCs w:val="18"/>
              </w:rPr>
              <w:t>20</w:t>
            </w:r>
          </w:p>
        </w:tc>
        <w:tc>
          <w:tcPr>
            <w:tcW w:w="1170" w:type="dxa"/>
            <w:tcBorders>
              <w:top w:val="nil"/>
              <w:left w:val="single" w:sz="4" w:space="0" w:color="A6A6A6"/>
              <w:bottom w:val="single" w:sz="4" w:space="0" w:color="A6A6A6"/>
              <w:right w:val="single" w:sz="4" w:space="0" w:color="A6A6A6"/>
            </w:tcBorders>
            <w:shd w:val="clear" w:color="auto" w:fill="auto"/>
          </w:tcPr>
          <w:p w14:paraId="5DDE82D2" w14:textId="77777777" w:rsidR="00BF242C" w:rsidRDefault="003A3060">
            <w:pPr>
              <w:widowControl w:val="0"/>
              <w:snapToGrid w:val="0"/>
              <w:rPr>
                <w:color w:val="000000" w:themeColor="text1"/>
                <w:sz w:val="18"/>
                <w:szCs w:val="18"/>
              </w:rPr>
            </w:pPr>
            <w:hyperlink r:id="rId49" w:history="1">
              <w:r>
                <w:rPr>
                  <w:bCs/>
                  <w:color w:val="000000" w:themeColor="text1"/>
                  <w:sz w:val="18"/>
                  <w:szCs w:val="18"/>
                </w:rPr>
                <w:t>R1-2404575</w:t>
              </w:r>
            </w:hyperlink>
          </w:p>
        </w:tc>
        <w:tc>
          <w:tcPr>
            <w:tcW w:w="5490" w:type="dxa"/>
            <w:tcBorders>
              <w:top w:val="nil"/>
              <w:left w:val="nil"/>
              <w:bottom w:val="single" w:sz="4" w:space="0" w:color="A6A6A6"/>
              <w:right w:val="single" w:sz="4" w:space="0" w:color="A6A6A6"/>
            </w:tcBorders>
            <w:shd w:val="clear" w:color="auto" w:fill="auto"/>
          </w:tcPr>
          <w:p w14:paraId="3C4DA0E2"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0921DBD7" w14:textId="77777777" w:rsidR="00BF242C" w:rsidRDefault="003A3060">
            <w:pPr>
              <w:widowControl w:val="0"/>
              <w:snapToGrid w:val="0"/>
              <w:rPr>
                <w:sz w:val="18"/>
                <w:szCs w:val="18"/>
              </w:rPr>
            </w:pPr>
            <w:r>
              <w:rPr>
                <w:sz w:val="18"/>
                <w:szCs w:val="18"/>
              </w:rPr>
              <w:t>HONOR</w:t>
            </w:r>
          </w:p>
        </w:tc>
      </w:tr>
      <w:tr w:rsidR="00BF242C" w14:paraId="4F4D470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F08869" w14:textId="77777777" w:rsidR="00BF242C" w:rsidRDefault="003A3060">
            <w:pPr>
              <w:widowControl w:val="0"/>
              <w:snapToGrid w:val="0"/>
              <w:rPr>
                <w:bCs/>
                <w:sz w:val="18"/>
                <w:szCs w:val="18"/>
              </w:rPr>
            </w:pPr>
            <w:r>
              <w:rPr>
                <w:bCs/>
                <w:sz w:val="18"/>
                <w:szCs w:val="18"/>
              </w:rPr>
              <w:t>21</w:t>
            </w:r>
          </w:p>
        </w:tc>
        <w:tc>
          <w:tcPr>
            <w:tcW w:w="1170" w:type="dxa"/>
            <w:tcBorders>
              <w:top w:val="nil"/>
              <w:left w:val="single" w:sz="4" w:space="0" w:color="A6A6A6"/>
              <w:bottom w:val="single" w:sz="4" w:space="0" w:color="A6A6A6"/>
              <w:right w:val="single" w:sz="4" w:space="0" w:color="A6A6A6"/>
            </w:tcBorders>
            <w:shd w:val="clear" w:color="auto" w:fill="auto"/>
          </w:tcPr>
          <w:p w14:paraId="67AE05ED" w14:textId="77777777" w:rsidR="00BF242C" w:rsidRDefault="003A3060">
            <w:pPr>
              <w:widowControl w:val="0"/>
              <w:snapToGrid w:val="0"/>
              <w:rPr>
                <w:color w:val="000000" w:themeColor="text1"/>
                <w:sz w:val="18"/>
                <w:szCs w:val="18"/>
              </w:rPr>
            </w:pPr>
            <w:hyperlink r:id="rId50" w:history="1">
              <w:r>
                <w:rPr>
                  <w:bCs/>
                  <w:color w:val="000000" w:themeColor="text1"/>
                  <w:sz w:val="18"/>
                  <w:szCs w:val="18"/>
                </w:rPr>
                <w:t>R1-2404588</w:t>
              </w:r>
            </w:hyperlink>
          </w:p>
        </w:tc>
        <w:tc>
          <w:tcPr>
            <w:tcW w:w="5490" w:type="dxa"/>
            <w:tcBorders>
              <w:top w:val="nil"/>
              <w:left w:val="nil"/>
              <w:bottom w:val="single" w:sz="4" w:space="0" w:color="A6A6A6"/>
              <w:right w:val="single" w:sz="4" w:space="0" w:color="A6A6A6"/>
            </w:tcBorders>
            <w:shd w:val="clear" w:color="auto" w:fill="auto"/>
          </w:tcPr>
          <w:p w14:paraId="1A263083" w14:textId="77777777" w:rsidR="00BF242C" w:rsidRDefault="003A3060">
            <w:pPr>
              <w:widowControl w:val="0"/>
              <w:snapToGrid w:val="0"/>
              <w:rPr>
                <w:color w:val="000000" w:themeColor="text1"/>
                <w:sz w:val="18"/>
                <w:szCs w:val="18"/>
              </w:rPr>
            </w:pPr>
            <w:r>
              <w:rPr>
                <w:color w:val="000000" w:themeColor="text1"/>
                <w:sz w:val="18"/>
                <w:szCs w:val="18"/>
              </w:rPr>
              <w:t xml:space="preserve">Discussion on Rel-19 </w:t>
            </w:r>
            <w:r>
              <w:rPr>
                <w:color w:val="000000" w:themeColor="text1"/>
                <w:sz w:val="18"/>
                <w:szCs w:val="18"/>
              </w:rPr>
              <w:t>CSI enhancements</w:t>
            </w:r>
          </w:p>
        </w:tc>
        <w:tc>
          <w:tcPr>
            <w:tcW w:w="2790" w:type="dxa"/>
            <w:tcBorders>
              <w:top w:val="nil"/>
              <w:left w:val="nil"/>
              <w:bottom w:val="single" w:sz="4" w:space="0" w:color="A6A6A6"/>
              <w:right w:val="single" w:sz="4" w:space="0" w:color="A6A6A6"/>
            </w:tcBorders>
            <w:shd w:val="clear" w:color="auto" w:fill="auto"/>
          </w:tcPr>
          <w:p w14:paraId="461FDC25" w14:textId="77777777" w:rsidR="00BF242C" w:rsidRDefault="003A3060">
            <w:pPr>
              <w:widowControl w:val="0"/>
              <w:snapToGrid w:val="0"/>
              <w:rPr>
                <w:sz w:val="18"/>
                <w:szCs w:val="18"/>
              </w:rPr>
            </w:pPr>
            <w:r>
              <w:rPr>
                <w:sz w:val="18"/>
                <w:szCs w:val="18"/>
              </w:rPr>
              <w:t>Fujitsu</w:t>
            </w:r>
          </w:p>
        </w:tc>
      </w:tr>
      <w:tr w:rsidR="00BF242C" w14:paraId="57D746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AA3A8B" w14:textId="77777777" w:rsidR="00BF242C" w:rsidRDefault="003A3060">
            <w:pPr>
              <w:widowControl w:val="0"/>
              <w:snapToGrid w:val="0"/>
              <w:rPr>
                <w:bCs/>
                <w:sz w:val="18"/>
                <w:szCs w:val="18"/>
              </w:rPr>
            </w:pPr>
            <w:r>
              <w:rPr>
                <w:bCs/>
                <w:sz w:val="18"/>
                <w:szCs w:val="18"/>
              </w:rPr>
              <w:t>22</w:t>
            </w:r>
          </w:p>
        </w:tc>
        <w:tc>
          <w:tcPr>
            <w:tcW w:w="1170" w:type="dxa"/>
            <w:tcBorders>
              <w:top w:val="nil"/>
              <w:left w:val="single" w:sz="4" w:space="0" w:color="A6A6A6"/>
              <w:bottom w:val="single" w:sz="4" w:space="0" w:color="A6A6A6"/>
              <w:right w:val="single" w:sz="4" w:space="0" w:color="A6A6A6"/>
            </w:tcBorders>
            <w:shd w:val="clear" w:color="auto" w:fill="auto"/>
          </w:tcPr>
          <w:p w14:paraId="3794DB63" w14:textId="77777777" w:rsidR="00BF242C" w:rsidRDefault="003A3060">
            <w:pPr>
              <w:widowControl w:val="0"/>
              <w:snapToGrid w:val="0"/>
              <w:rPr>
                <w:color w:val="000000" w:themeColor="text1"/>
                <w:sz w:val="18"/>
                <w:szCs w:val="18"/>
              </w:rPr>
            </w:pPr>
            <w:hyperlink r:id="rId51" w:history="1">
              <w:r>
                <w:rPr>
                  <w:bCs/>
                  <w:color w:val="000000" w:themeColor="text1"/>
                  <w:sz w:val="18"/>
                  <w:szCs w:val="18"/>
                </w:rPr>
                <w:t>R1-2404612</w:t>
              </w:r>
            </w:hyperlink>
          </w:p>
        </w:tc>
        <w:tc>
          <w:tcPr>
            <w:tcW w:w="5490" w:type="dxa"/>
            <w:tcBorders>
              <w:top w:val="nil"/>
              <w:left w:val="nil"/>
              <w:bottom w:val="single" w:sz="4" w:space="0" w:color="A6A6A6"/>
              <w:right w:val="single" w:sz="4" w:space="0" w:color="A6A6A6"/>
            </w:tcBorders>
            <w:shd w:val="clear" w:color="auto" w:fill="auto"/>
          </w:tcPr>
          <w:p w14:paraId="64B1263A" w14:textId="77777777" w:rsidR="00BF242C" w:rsidRDefault="003A3060">
            <w:pPr>
              <w:widowControl w:val="0"/>
              <w:snapToGrid w:val="0"/>
              <w:rPr>
                <w:color w:val="000000" w:themeColor="text1"/>
                <w:sz w:val="18"/>
                <w:szCs w:val="18"/>
              </w:rPr>
            </w:pPr>
            <w:r>
              <w:rPr>
                <w:color w:val="000000" w:themeColor="text1"/>
                <w:sz w:val="18"/>
                <w:szCs w:val="18"/>
              </w:rPr>
              <w:t>Discussion on CSI enhancement</w:t>
            </w:r>
          </w:p>
        </w:tc>
        <w:tc>
          <w:tcPr>
            <w:tcW w:w="2790" w:type="dxa"/>
            <w:tcBorders>
              <w:top w:val="nil"/>
              <w:left w:val="nil"/>
              <w:bottom w:val="single" w:sz="4" w:space="0" w:color="A6A6A6"/>
              <w:right w:val="single" w:sz="4" w:space="0" w:color="A6A6A6"/>
            </w:tcBorders>
            <w:shd w:val="clear" w:color="auto" w:fill="auto"/>
          </w:tcPr>
          <w:p w14:paraId="7B1460EC" w14:textId="77777777" w:rsidR="00BF242C" w:rsidRDefault="003A3060">
            <w:pPr>
              <w:widowControl w:val="0"/>
              <w:snapToGrid w:val="0"/>
              <w:rPr>
                <w:sz w:val="18"/>
                <w:szCs w:val="18"/>
              </w:rPr>
            </w:pPr>
            <w:r>
              <w:rPr>
                <w:sz w:val="18"/>
                <w:szCs w:val="18"/>
              </w:rPr>
              <w:t>Xiaomi</w:t>
            </w:r>
          </w:p>
        </w:tc>
      </w:tr>
      <w:tr w:rsidR="00BF242C" w14:paraId="0E672EE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B7A330" w14:textId="77777777" w:rsidR="00BF242C" w:rsidRDefault="003A3060">
            <w:pPr>
              <w:widowControl w:val="0"/>
              <w:snapToGrid w:val="0"/>
              <w:rPr>
                <w:bCs/>
                <w:sz w:val="18"/>
                <w:szCs w:val="18"/>
              </w:rPr>
            </w:pPr>
            <w:r>
              <w:rPr>
                <w:bCs/>
                <w:sz w:val="18"/>
                <w:szCs w:val="18"/>
              </w:rPr>
              <w:t>23</w:t>
            </w:r>
          </w:p>
        </w:tc>
        <w:tc>
          <w:tcPr>
            <w:tcW w:w="1170" w:type="dxa"/>
            <w:tcBorders>
              <w:top w:val="nil"/>
              <w:left w:val="single" w:sz="4" w:space="0" w:color="A6A6A6"/>
              <w:bottom w:val="single" w:sz="4" w:space="0" w:color="A6A6A6"/>
              <w:right w:val="single" w:sz="4" w:space="0" w:color="A6A6A6"/>
            </w:tcBorders>
            <w:shd w:val="clear" w:color="auto" w:fill="auto"/>
          </w:tcPr>
          <w:p w14:paraId="37FC65B8" w14:textId="77777777" w:rsidR="00BF242C" w:rsidRDefault="003A3060">
            <w:pPr>
              <w:widowControl w:val="0"/>
              <w:snapToGrid w:val="0"/>
              <w:rPr>
                <w:color w:val="000000" w:themeColor="text1"/>
                <w:sz w:val="18"/>
                <w:szCs w:val="18"/>
              </w:rPr>
            </w:pPr>
            <w:hyperlink r:id="rId52" w:history="1">
              <w:r>
                <w:rPr>
                  <w:bCs/>
                  <w:color w:val="000000" w:themeColor="text1"/>
                  <w:sz w:val="18"/>
                  <w:szCs w:val="18"/>
                </w:rPr>
                <w:t>R</w:t>
              </w:r>
              <w:r>
                <w:rPr>
                  <w:bCs/>
                  <w:color w:val="000000" w:themeColor="text1"/>
                  <w:sz w:val="18"/>
                  <w:szCs w:val="18"/>
                </w:rPr>
                <w:t>1-2404668</w:t>
              </w:r>
            </w:hyperlink>
          </w:p>
        </w:tc>
        <w:tc>
          <w:tcPr>
            <w:tcW w:w="5490" w:type="dxa"/>
            <w:tcBorders>
              <w:top w:val="nil"/>
              <w:left w:val="nil"/>
              <w:bottom w:val="single" w:sz="4" w:space="0" w:color="A6A6A6"/>
              <w:right w:val="single" w:sz="4" w:space="0" w:color="A6A6A6"/>
            </w:tcBorders>
            <w:shd w:val="clear" w:color="auto" w:fill="auto"/>
          </w:tcPr>
          <w:p w14:paraId="68D7124B"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1DE5A7E8" w14:textId="77777777" w:rsidR="00BF242C" w:rsidRDefault="003A3060">
            <w:pPr>
              <w:widowControl w:val="0"/>
              <w:snapToGrid w:val="0"/>
              <w:rPr>
                <w:sz w:val="18"/>
                <w:szCs w:val="18"/>
              </w:rPr>
            </w:pPr>
            <w:r>
              <w:rPr>
                <w:sz w:val="18"/>
                <w:szCs w:val="18"/>
              </w:rPr>
              <w:t>NEC</w:t>
            </w:r>
          </w:p>
        </w:tc>
      </w:tr>
      <w:tr w:rsidR="00BF242C" w14:paraId="22EFF17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7EE933" w14:textId="77777777" w:rsidR="00BF242C" w:rsidRDefault="003A3060">
            <w:pPr>
              <w:widowControl w:val="0"/>
              <w:snapToGrid w:val="0"/>
              <w:rPr>
                <w:bCs/>
                <w:sz w:val="18"/>
                <w:szCs w:val="18"/>
              </w:rPr>
            </w:pPr>
            <w:r>
              <w:rPr>
                <w:bCs/>
                <w:sz w:val="18"/>
                <w:szCs w:val="18"/>
              </w:rPr>
              <w:t>24</w:t>
            </w:r>
          </w:p>
        </w:tc>
        <w:tc>
          <w:tcPr>
            <w:tcW w:w="1170" w:type="dxa"/>
            <w:tcBorders>
              <w:top w:val="nil"/>
              <w:left w:val="single" w:sz="4" w:space="0" w:color="A6A6A6"/>
              <w:bottom w:val="single" w:sz="4" w:space="0" w:color="A6A6A6"/>
              <w:right w:val="single" w:sz="4" w:space="0" w:color="A6A6A6"/>
            </w:tcBorders>
            <w:shd w:val="clear" w:color="auto" w:fill="auto"/>
          </w:tcPr>
          <w:p w14:paraId="4AC5137B" w14:textId="77777777" w:rsidR="00BF242C" w:rsidRDefault="003A3060">
            <w:pPr>
              <w:widowControl w:val="0"/>
              <w:snapToGrid w:val="0"/>
              <w:rPr>
                <w:color w:val="000000" w:themeColor="text1"/>
                <w:sz w:val="18"/>
                <w:szCs w:val="18"/>
              </w:rPr>
            </w:pPr>
            <w:hyperlink r:id="rId53" w:history="1">
              <w:r>
                <w:rPr>
                  <w:bCs/>
                  <w:color w:val="000000" w:themeColor="text1"/>
                  <w:sz w:val="18"/>
                  <w:szCs w:val="18"/>
                </w:rPr>
                <w:t>R1-2404687</w:t>
              </w:r>
            </w:hyperlink>
          </w:p>
        </w:tc>
        <w:tc>
          <w:tcPr>
            <w:tcW w:w="5490" w:type="dxa"/>
            <w:tcBorders>
              <w:top w:val="nil"/>
              <w:left w:val="nil"/>
              <w:bottom w:val="single" w:sz="4" w:space="0" w:color="A6A6A6"/>
              <w:right w:val="single" w:sz="4" w:space="0" w:color="A6A6A6"/>
            </w:tcBorders>
            <w:shd w:val="clear" w:color="auto" w:fill="auto"/>
          </w:tcPr>
          <w:p w14:paraId="05893A3E" w14:textId="77777777" w:rsidR="00BF242C" w:rsidRDefault="003A3060">
            <w:pPr>
              <w:widowControl w:val="0"/>
              <w:snapToGrid w:val="0"/>
              <w:rPr>
                <w:color w:val="000000" w:themeColor="text1"/>
                <w:sz w:val="18"/>
                <w:szCs w:val="18"/>
              </w:rPr>
            </w:pPr>
            <w:r>
              <w:rPr>
                <w:color w:val="000000" w:themeColor="text1"/>
                <w:sz w:val="18"/>
                <w:szCs w:val="18"/>
              </w:rPr>
              <w:t>CSI Enhancement for NR MIMO</w:t>
            </w:r>
          </w:p>
        </w:tc>
        <w:tc>
          <w:tcPr>
            <w:tcW w:w="2790" w:type="dxa"/>
            <w:tcBorders>
              <w:top w:val="nil"/>
              <w:left w:val="nil"/>
              <w:bottom w:val="single" w:sz="4" w:space="0" w:color="A6A6A6"/>
              <w:right w:val="single" w:sz="4" w:space="0" w:color="A6A6A6"/>
            </w:tcBorders>
            <w:shd w:val="clear" w:color="auto" w:fill="auto"/>
          </w:tcPr>
          <w:p w14:paraId="7C8C06DB" w14:textId="77777777" w:rsidR="00BF242C" w:rsidRDefault="003A3060">
            <w:pPr>
              <w:widowControl w:val="0"/>
              <w:snapToGrid w:val="0"/>
              <w:rPr>
                <w:sz w:val="18"/>
                <w:szCs w:val="18"/>
              </w:rPr>
            </w:pPr>
            <w:r>
              <w:rPr>
                <w:sz w:val="18"/>
                <w:szCs w:val="18"/>
              </w:rPr>
              <w:t>Google</w:t>
            </w:r>
          </w:p>
        </w:tc>
      </w:tr>
      <w:tr w:rsidR="00BF242C" w14:paraId="4A9D056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A0EA636" w14:textId="77777777" w:rsidR="00BF242C" w:rsidRDefault="003A3060">
            <w:pPr>
              <w:widowControl w:val="0"/>
              <w:snapToGrid w:val="0"/>
              <w:rPr>
                <w:bCs/>
                <w:sz w:val="18"/>
                <w:szCs w:val="18"/>
              </w:rPr>
            </w:pPr>
            <w:r>
              <w:rPr>
                <w:bCs/>
                <w:sz w:val="18"/>
                <w:szCs w:val="18"/>
              </w:rPr>
              <w:t>25</w:t>
            </w:r>
          </w:p>
        </w:tc>
        <w:tc>
          <w:tcPr>
            <w:tcW w:w="1170" w:type="dxa"/>
            <w:tcBorders>
              <w:top w:val="nil"/>
              <w:left w:val="single" w:sz="4" w:space="0" w:color="A6A6A6"/>
              <w:bottom w:val="single" w:sz="4" w:space="0" w:color="A6A6A6"/>
              <w:right w:val="single" w:sz="4" w:space="0" w:color="A6A6A6"/>
            </w:tcBorders>
            <w:shd w:val="clear" w:color="auto" w:fill="auto"/>
          </w:tcPr>
          <w:p w14:paraId="4F0B52DD" w14:textId="77777777" w:rsidR="00BF242C" w:rsidRDefault="003A3060">
            <w:pPr>
              <w:widowControl w:val="0"/>
              <w:snapToGrid w:val="0"/>
              <w:rPr>
                <w:color w:val="000000" w:themeColor="text1"/>
                <w:sz w:val="18"/>
                <w:szCs w:val="18"/>
              </w:rPr>
            </w:pPr>
            <w:hyperlink r:id="rId54" w:history="1">
              <w:r>
                <w:rPr>
                  <w:bCs/>
                  <w:color w:val="000000" w:themeColor="text1"/>
                  <w:sz w:val="18"/>
                  <w:szCs w:val="18"/>
                </w:rPr>
                <w:t>R1-2404883</w:t>
              </w:r>
            </w:hyperlink>
          </w:p>
        </w:tc>
        <w:tc>
          <w:tcPr>
            <w:tcW w:w="5490" w:type="dxa"/>
            <w:tcBorders>
              <w:top w:val="nil"/>
              <w:left w:val="nil"/>
              <w:bottom w:val="single" w:sz="4" w:space="0" w:color="A6A6A6"/>
              <w:right w:val="single" w:sz="4" w:space="0" w:color="A6A6A6"/>
            </w:tcBorders>
            <w:shd w:val="clear" w:color="auto" w:fill="auto"/>
          </w:tcPr>
          <w:p w14:paraId="0076BBAF" w14:textId="77777777" w:rsidR="00BF242C" w:rsidRDefault="003A3060">
            <w:pPr>
              <w:widowControl w:val="0"/>
              <w:snapToGrid w:val="0"/>
              <w:rPr>
                <w:color w:val="000000" w:themeColor="text1"/>
                <w:sz w:val="18"/>
                <w:szCs w:val="18"/>
              </w:rPr>
            </w:pPr>
            <w:r>
              <w:rPr>
                <w:color w:val="000000" w:themeColor="text1"/>
                <w:sz w:val="18"/>
                <w:szCs w:val="18"/>
              </w:rPr>
              <w:t>CSI enhancements for Rel-19 MIMO</w:t>
            </w:r>
          </w:p>
        </w:tc>
        <w:tc>
          <w:tcPr>
            <w:tcW w:w="2790" w:type="dxa"/>
            <w:tcBorders>
              <w:top w:val="nil"/>
              <w:left w:val="nil"/>
              <w:bottom w:val="single" w:sz="4" w:space="0" w:color="A6A6A6"/>
              <w:right w:val="single" w:sz="4" w:space="0" w:color="A6A6A6"/>
            </w:tcBorders>
            <w:shd w:val="clear" w:color="auto" w:fill="auto"/>
          </w:tcPr>
          <w:p w14:paraId="660AE26B" w14:textId="77777777" w:rsidR="00BF242C" w:rsidRDefault="003A3060">
            <w:pPr>
              <w:widowControl w:val="0"/>
              <w:snapToGrid w:val="0"/>
              <w:rPr>
                <w:sz w:val="18"/>
                <w:szCs w:val="18"/>
              </w:rPr>
            </w:pPr>
            <w:r>
              <w:rPr>
                <w:sz w:val="18"/>
                <w:szCs w:val="18"/>
              </w:rPr>
              <w:t>OPPO</w:t>
            </w:r>
          </w:p>
        </w:tc>
      </w:tr>
      <w:tr w:rsidR="00BF242C" w14:paraId="78729A1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E52041" w14:textId="77777777" w:rsidR="00BF242C" w:rsidRDefault="003A3060">
            <w:pPr>
              <w:widowControl w:val="0"/>
              <w:snapToGrid w:val="0"/>
              <w:rPr>
                <w:bCs/>
                <w:sz w:val="18"/>
                <w:szCs w:val="18"/>
              </w:rPr>
            </w:pPr>
            <w:r>
              <w:rPr>
                <w:bCs/>
                <w:sz w:val="18"/>
                <w:szCs w:val="18"/>
              </w:rPr>
              <w:t>26</w:t>
            </w:r>
          </w:p>
        </w:tc>
        <w:tc>
          <w:tcPr>
            <w:tcW w:w="1170" w:type="dxa"/>
            <w:tcBorders>
              <w:top w:val="nil"/>
              <w:left w:val="single" w:sz="4" w:space="0" w:color="A6A6A6"/>
              <w:bottom w:val="single" w:sz="4" w:space="0" w:color="A6A6A6"/>
              <w:right w:val="single" w:sz="4" w:space="0" w:color="A6A6A6"/>
            </w:tcBorders>
            <w:shd w:val="clear" w:color="auto" w:fill="auto"/>
          </w:tcPr>
          <w:p w14:paraId="65131D4D" w14:textId="77777777" w:rsidR="00BF242C" w:rsidRDefault="003A3060">
            <w:pPr>
              <w:widowControl w:val="0"/>
              <w:snapToGrid w:val="0"/>
              <w:rPr>
                <w:color w:val="000000" w:themeColor="text1"/>
                <w:sz w:val="18"/>
                <w:szCs w:val="18"/>
              </w:rPr>
            </w:pPr>
            <w:hyperlink r:id="rId55" w:history="1">
              <w:r>
                <w:rPr>
                  <w:bCs/>
                  <w:color w:val="000000" w:themeColor="text1"/>
                  <w:sz w:val="18"/>
                  <w:szCs w:val="18"/>
                </w:rPr>
                <w:t>R1-2404919</w:t>
              </w:r>
            </w:hyperlink>
          </w:p>
        </w:tc>
        <w:tc>
          <w:tcPr>
            <w:tcW w:w="5490" w:type="dxa"/>
            <w:tcBorders>
              <w:top w:val="nil"/>
              <w:left w:val="nil"/>
              <w:bottom w:val="single" w:sz="4" w:space="0" w:color="A6A6A6"/>
              <w:right w:val="single" w:sz="4" w:space="0" w:color="A6A6A6"/>
            </w:tcBorders>
            <w:shd w:val="clear" w:color="auto" w:fill="auto"/>
          </w:tcPr>
          <w:p w14:paraId="2957FBF3" w14:textId="77777777" w:rsidR="00BF242C" w:rsidRDefault="003A3060">
            <w:pPr>
              <w:widowControl w:val="0"/>
              <w:snapToGrid w:val="0"/>
              <w:rPr>
                <w:color w:val="000000" w:themeColor="text1"/>
                <w:sz w:val="18"/>
                <w:szCs w:val="18"/>
              </w:rPr>
            </w:pPr>
            <w:r>
              <w:rPr>
                <w:color w:val="000000" w:themeColor="text1"/>
                <w:sz w:val="18"/>
                <w:szCs w:val="18"/>
              </w:rPr>
              <w:t xml:space="preserve">CSI enhancement for </w:t>
            </w:r>
            <w:r>
              <w:rPr>
                <w:color w:val="000000" w:themeColor="text1"/>
                <w:sz w:val="18"/>
                <w:szCs w:val="18"/>
              </w:rPr>
              <w:t>NR MIMO Phase 5</w:t>
            </w:r>
          </w:p>
        </w:tc>
        <w:tc>
          <w:tcPr>
            <w:tcW w:w="2790" w:type="dxa"/>
            <w:tcBorders>
              <w:top w:val="nil"/>
              <w:left w:val="nil"/>
              <w:bottom w:val="single" w:sz="4" w:space="0" w:color="A6A6A6"/>
              <w:right w:val="single" w:sz="4" w:space="0" w:color="A6A6A6"/>
            </w:tcBorders>
            <w:shd w:val="clear" w:color="auto" w:fill="auto"/>
          </w:tcPr>
          <w:p w14:paraId="2F695F1D" w14:textId="77777777" w:rsidR="00BF242C" w:rsidRDefault="003A3060">
            <w:pPr>
              <w:widowControl w:val="0"/>
              <w:snapToGrid w:val="0"/>
              <w:rPr>
                <w:sz w:val="18"/>
                <w:szCs w:val="18"/>
              </w:rPr>
            </w:pPr>
            <w:r>
              <w:rPr>
                <w:sz w:val="18"/>
                <w:szCs w:val="18"/>
              </w:rPr>
              <w:t>Nokia</w:t>
            </w:r>
          </w:p>
        </w:tc>
      </w:tr>
      <w:tr w:rsidR="00BF242C" w14:paraId="59379D1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8EA49F" w14:textId="77777777" w:rsidR="00BF242C" w:rsidRDefault="003A3060">
            <w:pPr>
              <w:widowControl w:val="0"/>
              <w:snapToGrid w:val="0"/>
              <w:rPr>
                <w:bCs/>
                <w:sz w:val="18"/>
                <w:szCs w:val="18"/>
              </w:rPr>
            </w:pPr>
            <w:r>
              <w:rPr>
                <w:bCs/>
                <w:sz w:val="18"/>
                <w:szCs w:val="18"/>
              </w:rPr>
              <w:t>27</w:t>
            </w:r>
          </w:p>
        </w:tc>
        <w:tc>
          <w:tcPr>
            <w:tcW w:w="1170" w:type="dxa"/>
            <w:tcBorders>
              <w:top w:val="nil"/>
              <w:left w:val="single" w:sz="4" w:space="0" w:color="A6A6A6"/>
              <w:bottom w:val="single" w:sz="4" w:space="0" w:color="A6A6A6"/>
              <w:right w:val="single" w:sz="4" w:space="0" w:color="A6A6A6"/>
            </w:tcBorders>
            <w:shd w:val="clear" w:color="auto" w:fill="auto"/>
          </w:tcPr>
          <w:p w14:paraId="7E4E4532" w14:textId="77777777" w:rsidR="00BF242C" w:rsidRDefault="003A3060">
            <w:pPr>
              <w:widowControl w:val="0"/>
              <w:snapToGrid w:val="0"/>
              <w:rPr>
                <w:color w:val="000000" w:themeColor="text1"/>
                <w:sz w:val="18"/>
                <w:szCs w:val="18"/>
              </w:rPr>
            </w:pPr>
            <w:hyperlink r:id="rId56" w:history="1">
              <w:r>
                <w:rPr>
                  <w:bCs/>
                  <w:color w:val="000000" w:themeColor="text1"/>
                  <w:sz w:val="18"/>
                  <w:szCs w:val="18"/>
                </w:rPr>
                <w:t>R1-2404923</w:t>
              </w:r>
            </w:hyperlink>
          </w:p>
        </w:tc>
        <w:tc>
          <w:tcPr>
            <w:tcW w:w="5490" w:type="dxa"/>
            <w:tcBorders>
              <w:top w:val="nil"/>
              <w:left w:val="nil"/>
              <w:bottom w:val="single" w:sz="4" w:space="0" w:color="A6A6A6"/>
              <w:right w:val="single" w:sz="4" w:space="0" w:color="A6A6A6"/>
            </w:tcBorders>
            <w:shd w:val="clear" w:color="auto" w:fill="auto"/>
          </w:tcPr>
          <w:p w14:paraId="1BC17C69" w14:textId="77777777" w:rsidR="00BF242C" w:rsidRDefault="003A3060">
            <w:pPr>
              <w:widowControl w:val="0"/>
              <w:snapToGrid w:val="0"/>
              <w:rPr>
                <w:color w:val="000000" w:themeColor="text1"/>
                <w:sz w:val="18"/>
                <w:szCs w:val="18"/>
              </w:rPr>
            </w:pPr>
            <w:r>
              <w:rPr>
                <w:color w:val="000000" w:themeColor="text1"/>
                <w:sz w:val="18"/>
                <w:szCs w:val="18"/>
              </w:rPr>
              <w:t>CSI enhancements for Rel.19 MIMO</w:t>
            </w:r>
          </w:p>
        </w:tc>
        <w:tc>
          <w:tcPr>
            <w:tcW w:w="2790" w:type="dxa"/>
            <w:tcBorders>
              <w:top w:val="nil"/>
              <w:left w:val="nil"/>
              <w:bottom w:val="single" w:sz="4" w:space="0" w:color="A6A6A6"/>
              <w:right w:val="single" w:sz="4" w:space="0" w:color="A6A6A6"/>
            </w:tcBorders>
            <w:shd w:val="clear" w:color="auto" w:fill="auto"/>
          </w:tcPr>
          <w:p w14:paraId="68CE9BB0" w14:textId="77777777" w:rsidR="00BF242C" w:rsidRDefault="003A3060">
            <w:pPr>
              <w:widowControl w:val="0"/>
              <w:snapToGrid w:val="0"/>
              <w:rPr>
                <w:sz w:val="18"/>
                <w:szCs w:val="18"/>
              </w:rPr>
            </w:pPr>
            <w:r>
              <w:rPr>
                <w:sz w:val="18"/>
                <w:szCs w:val="18"/>
              </w:rPr>
              <w:t>Fraunhofer IIS, Fraunhofer HHI</w:t>
            </w:r>
          </w:p>
        </w:tc>
      </w:tr>
      <w:tr w:rsidR="00BF242C" w14:paraId="60BA8C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9208EB" w14:textId="77777777" w:rsidR="00BF242C" w:rsidRDefault="003A3060">
            <w:pPr>
              <w:widowControl w:val="0"/>
              <w:snapToGrid w:val="0"/>
              <w:rPr>
                <w:bCs/>
                <w:sz w:val="18"/>
                <w:szCs w:val="18"/>
              </w:rPr>
            </w:pPr>
            <w:r>
              <w:rPr>
                <w:bCs/>
                <w:sz w:val="18"/>
                <w:szCs w:val="18"/>
              </w:rPr>
              <w:t>28</w:t>
            </w:r>
          </w:p>
        </w:tc>
        <w:tc>
          <w:tcPr>
            <w:tcW w:w="1170" w:type="dxa"/>
            <w:tcBorders>
              <w:top w:val="nil"/>
              <w:left w:val="single" w:sz="4" w:space="0" w:color="A6A6A6"/>
              <w:bottom w:val="single" w:sz="4" w:space="0" w:color="A6A6A6"/>
              <w:right w:val="single" w:sz="4" w:space="0" w:color="A6A6A6"/>
            </w:tcBorders>
            <w:shd w:val="clear" w:color="auto" w:fill="auto"/>
          </w:tcPr>
          <w:p w14:paraId="0E6CF47E" w14:textId="77777777" w:rsidR="00BF242C" w:rsidRDefault="003A3060">
            <w:pPr>
              <w:widowControl w:val="0"/>
              <w:snapToGrid w:val="0"/>
              <w:rPr>
                <w:color w:val="000000" w:themeColor="text1"/>
                <w:sz w:val="18"/>
                <w:szCs w:val="18"/>
              </w:rPr>
            </w:pPr>
            <w:hyperlink r:id="rId57" w:history="1">
              <w:r>
                <w:rPr>
                  <w:bCs/>
                  <w:color w:val="000000" w:themeColor="text1"/>
                  <w:sz w:val="18"/>
                  <w:szCs w:val="18"/>
                </w:rPr>
                <w:t>R1-2404971</w:t>
              </w:r>
            </w:hyperlink>
          </w:p>
        </w:tc>
        <w:tc>
          <w:tcPr>
            <w:tcW w:w="5490" w:type="dxa"/>
            <w:tcBorders>
              <w:top w:val="nil"/>
              <w:left w:val="nil"/>
              <w:bottom w:val="single" w:sz="4" w:space="0" w:color="A6A6A6"/>
              <w:right w:val="single" w:sz="4" w:space="0" w:color="A6A6A6"/>
            </w:tcBorders>
            <w:shd w:val="clear" w:color="auto" w:fill="auto"/>
          </w:tcPr>
          <w:p w14:paraId="04EC4671" w14:textId="77777777" w:rsidR="00BF242C" w:rsidRDefault="003A3060">
            <w:pPr>
              <w:widowControl w:val="0"/>
              <w:snapToGrid w:val="0"/>
              <w:rPr>
                <w:color w:val="000000" w:themeColor="text1"/>
                <w:sz w:val="18"/>
                <w:szCs w:val="18"/>
              </w:rPr>
            </w:pPr>
            <w:r>
              <w:rPr>
                <w:color w:val="000000" w:themeColor="text1"/>
                <w:sz w:val="18"/>
                <w:szCs w:val="18"/>
              </w:rPr>
              <w:t>CSI enhancements</w:t>
            </w:r>
          </w:p>
        </w:tc>
        <w:tc>
          <w:tcPr>
            <w:tcW w:w="2790" w:type="dxa"/>
            <w:tcBorders>
              <w:top w:val="nil"/>
              <w:left w:val="nil"/>
              <w:bottom w:val="single" w:sz="4" w:space="0" w:color="A6A6A6"/>
              <w:right w:val="single" w:sz="4" w:space="0" w:color="A6A6A6"/>
            </w:tcBorders>
            <w:shd w:val="clear" w:color="auto" w:fill="auto"/>
          </w:tcPr>
          <w:p w14:paraId="77570728" w14:textId="77777777" w:rsidR="00BF242C" w:rsidRDefault="003A3060">
            <w:pPr>
              <w:widowControl w:val="0"/>
              <w:snapToGrid w:val="0"/>
              <w:rPr>
                <w:sz w:val="18"/>
                <w:szCs w:val="18"/>
              </w:rPr>
            </w:pPr>
            <w:r>
              <w:rPr>
                <w:sz w:val="18"/>
                <w:szCs w:val="18"/>
              </w:rPr>
              <w:t>Sharp</w:t>
            </w:r>
          </w:p>
        </w:tc>
      </w:tr>
      <w:tr w:rsidR="00BF242C" w14:paraId="2863597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FBB7D9C" w14:textId="77777777" w:rsidR="00BF242C" w:rsidRDefault="003A3060">
            <w:pPr>
              <w:widowControl w:val="0"/>
              <w:snapToGrid w:val="0"/>
              <w:rPr>
                <w:bCs/>
                <w:sz w:val="18"/>
                <w:szCs w:val="18"/>
              </w:rPr>
            </w:pPr>
            <w:r>
              <w:rPr>
                <w:bCs/>
                <w:sz w:val="18"/>
                <w:szCs w:val="18"/>
              </w:rPr>
              <w:t>29</w:t>
            </w:r>
          </w:p>
        </w:tc>
        <w:tc>
          <w:tcPr>
            <w:tcW w:w="1170" w:type="dxa"/>
            <w:tcBorders>
              <w:top w:val="nil"/>
              <w:left w:val="single" w:sz="4" w:space="0" w:color="A6A6A6"/>
              <w:bottom w:val="single" w:sz="4" w:space="0" w:color="A6A6A6"/>
              <w:right w:val="single" w:sz="4" w:space="0" w:color="A6A6A6"/>
            </w:tcBorders>
            <w:shd w:val="clear" w:color="auto" w:fill="auto"/>
          </w:tcPr>
          <w:p w14:paraId="06CEBCC4" w14:textId="77777777" w:rsidR="00BF242C" w:rsidRDefault="003A3060">
            <w:pPr>
              <w:widowControl w:val="0"/>
              <w:snapToGrid w:val="0"/>
              <w:rPr>
                <w:color w:val="000000" w:themeColor="text1"/>
                <w:sz w:val="18"/>
                <w:szCs w:val="18"/>
              </w:rPr>
            </w:pPr>
            <w:hyperlink r:id="rId58" w:history="1">
              <w:r>
                <w:rPr>
                  <w:bCs/>
                  <w:color w:val="000000" w:themeColor="text1"/>
                  <w:sz w:val="18"/>
                  <w:szCs w:val="18"/>
                </w:rPr>
                <w:t>R1-2405005</w:t>
              </w:r>
            </w:hyperlink>
          </w:p>
        </w:tc>
        <w:tc>
          <w:tcPr>
            <w:tcW w:w="5490" w:type="dxa"/>
            <w:tcBorders>
              <w:top w:val="nil"/>
              <w:left w:val="nil"/>
              <w:bottom w:val="single" w:sz="4" w:space="0" w:color="A6A6A6"/>
              <w:right w:val="single" w:sz="4" w:space="0" w:color="A6A6A6"/>
            </w:tcBorders>
            <w:shd w:val="clear" w:color="auto" w:fill="auto"/>
          </w:tcPr>
          <w:p w14:paraId="442C5EAE" w14:textId="77777777" w:rsidR="00BF242C" w:rsidRDefault="003A3060">
            <w:pPr>
              <w:widowControl w:val="0"/>
              <w:snapToGrid w:val="0"/>
              <w:rPr>
                <w:color w:val="000000" w:themeColor="text1"/>
                <w:sz w:val="18"/>
                <w:szCs w:val="18"/>
              </w:rPr>
            </w:pPr>
            <w:r>
              <w:rPr>
                <w:color w:val="000000" w:themeColor="text1"/>
                <w:sz w:val="18"/>
                <w:szCs w:val="18"/>
              </w:rPr>
              <w:t xml:space="preserve">CSI enhancements for large antenna </w:t>
            </w:r>
            <w:r>
              <w:rPr>
                <w:color w:val="000000" w:themeColor="text1"/>
                <w:sz w:val="18"/>
                <w:szCs w:val="18"/>
              </w:rPr>
              <w:t>arrays and CJT</w:t>
            </w:r>
          </w:p>
        </w:tc>
        <w:tc>
          <w:tcPr>
            <w:tcW w:w="2790" w:type="dxa"/>
            <w:tcBorders>
              <w:top w:val="nil"/>
              <w:left w:val="nil"/>
              <w:bottom w:val="single" w:sz="4" w:space="0" w:color="A6A6A6"/>
              <w:right w:val="single" w:sz="4" w:space="0" w:color="A6A6A6"/>
            </w:tcBorders>
            <w:shd w:val="clear" w:color="auto" w:fill="auto"/>
          </w:tcPr>
          <w:p w14:paraId="75390AE1" w14:textId="77777777" w:rsidR="00BF242C" w:rsidRDefault="003A3060">
            <w:pPr>
              <w:widowControl w:val="0"/>
              <w:snapToGrid w:val="0"/>
              <w:rPr>
                <w:sz w:val="18"/>
                <w:szCs w:val="18"/>
              </w:rPr>
            </w:pPr>
            <w:r>
              <w:rPr>
                <w:sz w:val="18"/>
                <w:szCs w:val="18"/>
              </w:rPr>
              <w:t>Ericsson</w:t>
            </w:r>
          </w:p>
        </w:tc>
      </w:tr>
      <w:tr w:rsidR="00BF242C" w14:paraId="5E6C7B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6D0514" w14:textId="77777777" w:rsidR="00BF242C" w:rsidRDefault="003A3060">
            <w:pPr>
              <w:widowControl w:val="0"/>
              <w:snapToGrid w:val="0"/>
              <w:rPr>
                <w:bCs/>
                <w:sz w:val="18"/>
                <w:szCs w:val="18"/>
              </w:rPr>
            </w:pPr>
            <w:r>
              <w:rPr>
                <w:bCs/>
                <w:sz w:val="18"/>
                <w:szCs w:val="18"/>
              </w:rPr>
              <w:t>30</w:t>
            </w:r>
          </w:p>
        </w:tc>
        <w:tc>
          <w:tcPr>
            <w:tcW w:w="1170" w:type="dxa"/>
            <w:tcBorders>
              <w:top w:val="nil"/>
              <w:left w:val="single" w:sz="4" w:space="0" w:color="A6A6A6"/>
              <w:bottom w:val="single" w:sz="4" w:space="0" w:color="A6A6A6"/>
              <w:right w:val="single" w:sz="4" w:space="0" w:color="A6A6A6"/>
            </w:tcBorders>
            <w:shd w:val="clear" w:color="auto" w:fill="auto"/>
          </w:tcPr>
          <w:p w14:paraId="1F687CA0" w14:textId="77777777" w:rsidR="00BF242C" w:rsidRDefault="003A3060">
            <w:pPr>
              <w:widowControl w:val="0"/>
              <w:snapToGrid w:val="0"/>
              <w:rPr>
                <w:color w:val="000000" w:themeColor="text1"/>
                <w:sz w:val="18"/>
                <w:szCs w:val="18"/>
              </w:rPr>
            </w:pPr>
            <w:hyperlink r:id="rId59" w:history="1">
              <w:r>
                <w:rPr>
                  <w:bCs/>
                  <w:color w:val="000000" w:themeColor="text1"/>
                  <w:sz w:val="18"/>
                  <w:szCs w:val="18"/>
                </w:rPr>
                <w:t>R1-2405036</w:t>
              </w:r>
            </w:hyperlink>
          </w:p>
        </w:tc>
        <w:tc>
          <w:tcPr>
            <w:tcW w:w="5490" w:type="dxa"/>
            <w:tcBorders>
              <w:top w:val="nil"/>
              <w:left w:val="nil"/>
              <w:bottom w:val="single" w:sz="4" w:space="0" w:color="A6A6A6"/>
              <w:right w:val="single" w:sz="4" w:space="0" w:color="A6A6A6"/>
            </w:tcBorders>
            <w:shd w:val="clear" w:color="auto" w:fill="auto"/>
          </w:tcPr>
          <w:p w14:paraId="0681CDFC" w14:textId="77777777" w:rsidR="00BF242C" w:rsidRDefault="003A3060">
            <w:pPr>
              <w:widowControl w:val="0"/>
              <w:snapToGrid w:val="0"/>
              <w:rPr>
                <w:color w:val="000000" w:themeColor="text1"/>
                <w:sz w:val="18"/>
                <w:szCs w:val="18"/>
              </w:rPr>
            </w:pPr>
            <w:r>
              <w:rPr>
                <w:color w:val="000000" w:themeColor="text1"/>
                <w:sz w:val="18"/>
                <w:szCs w:val="18"/>
              </w:rPr>
              <w:t>Discussion on CSI enhancements</w:t>
            </w:r>
          </w:p>
        </w:tc>
        <w:tc>
          <w:tcPr>
            <w:tcW w:w="2790" w:type="dxa"/>
            <w:tcBorders>
              <w:top w:val="nil"/>
              <w:left w:val="nil"/>
              <w:bottom w:val="single" w:sz="4" w:space="0" w:color="A6A6A6"/>
              <w:right w:val="single" w:sz="4" w:space="0" w:color="A6A6A6"/>
            </w:tcBorders>
            <w:shd w:val="clear" w:color="auto" w:fill="auto"/>
          </w:tcPr>
          <w:p w14:paraId="3CC7F771" w14:textId="77777777" w:rsidR="00BF242C" w:rsidRDefault="003A3060">
            <w:pPr>
              <w:widowControl w:val="0"/>
              <w:snapToGrid w:val="0"/>
              <w:rPr>
                <w:sz w:val="18"/>
                <w:szCs w:val="18"/>
              </w:rPr>
            </w:pPr>
            <w:r>
              <w:rPr>
                <w:sz w:val="18"/>
                <w:szCs w:val="18"/>
              </w:rPr>
              <w:t>NTT DOCOMO, INC.</w:t>
            </w:r>
          </w:p>
        </w:tc>
      </w:tr>
      <w:tr w:rsidR="00BF242C" w14:paraId="25F520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B962C4" w14:textId="77777777" w:rsidR="00BF242C" w:rsidRDefault="003A3060">
            <w:pPr>
              <w:widowControl w:val="0"/>
              <w:snapToGrid w:val="0"/>
              <w:rPr>
                <w:bCs/>
                <w:sz w:val="18"/>
                <w:szCs w:val="18"/>
              </w:rPr>
            </w:pPr>
            <w:r>
              <w:rPr>
                <w:bCs/>
                <w:sz w:val="18"/>
                <w:szCs w:val="18"/>
              </w:rPr>
              <w:t>31</w:t>
            </w:r>
          </w:p>
        </w:tc>
        <w:tc>
          <w:tcPr>
            <w:tcW w:w="1170" w:type="dxa"/>
            <w:tcBorders>
              <w:top w:val="nil"/>
              <w:left w:val="single" w:sz="4" w:space="0" w:color="A6A6A6"/>
              <w:bottom w:val="single" w:sz="4" w:space="0" w:color="A6A6A6"/>
              <w:right w:val="single" w:sz="4" w:space="0" w:color="A6A6A6"/>
            </w:tcBorders>
            <w:shd w:val="clear" w:color="auto" w:fill="auto"/>
          </w:tcPr>
          <w:p w14:paraId="1D0E9FCB" w14:textId="77777777" w:rsidR="00BF242C" w:rsidRDefault="003A3060">
            <w:pPr>
              <w:widowControl w:val="0"/>
              <w:snapToGrid w:val="0"/>
              <w:rPr>
                <w:color w:val="000000" w:themeColor="text1"/>
                <w:sz w:val="18"/>
                <w:szCs w:val="18"/>
              </w:rPr>
            </w:pPr>
            <w:hyperlink r:id="rId60" w:history="1">
              <w:r>
                <w:rPr>
                  <w:bCs/>
                  <w:color w:val="000000" w:themeColor="text1"/>
                  <w:sz w:val="18"/>
                  <w:szCs w:val="18"/>
                </w:rPr>
                <w:t>R1-2405149</w:t>
              </w:r>
            </w:hyperlink>
          </w:p>
        </w:tc>
        <w:tc>
          <w:tcPr>
            <w:tcW w:w="5490" w:type="dxa"/>
            <w:tcBorders>
              <w:top w:val="nil"/>
              <w:left w:val="nil"/>
              <w:bottom w:val="single" w:sz="4" w:space="0" w:color="A6A6A6"/>
              <w:right w:val="single" w:sz="4" w:space="0" w:color="A6A6A6"/>
            </w:tcBorders>
            <w:shd w:val="clear" w:color="auto" w:fill="auto"/>
          </w:tcPr>
          <w:p w14:paraId="5514F721" w14:textId="77777777" w:rsidR="00BF242C" w:rsidRDefault="003A3060">
            <w:pPr>
              <w:widowControl w:val="0"/>
              <w:snapToGrid w:val="0"/>
              <w:rPr>
                <w:color w:val="000000" w:themeColor="text1"/>
                <w:sz w:val="18"/>
                <w:szCs w:val="18"/>
              </w:rPr>
            </w:pPr>
            <w:r>
              <w:rPr>
                <w:color w:val="000000" w:themeColor="text1"/>
                <w:sz w:val="18"/>
                <w:szCs w:val="18"/>
              </w:rPr>
              <w:t>CSI enhancements for &gt;32 ports and UE-assisted CJT</w:t>
            </w:r>
          </w:p>
        </w:tc>
        <w:tc>
          <w:tcPr>
            <w:tcW w:w="2790" w:type="dxa"/>
            <w:tcBorders>
              <w:top w:val="nil"/>
              <w:left w:val="nil"/>
              <w:bottom w:val="single" w:sz="4" w:space="0" w:color="A6A6A6"/>
              <w:right w:val="single" w:sz="4" w:space="0" w:color="A6A6A6"/>
            </w:tcBorders>
            <w:shd w:val="clear" w:color="auto" w:fill="auto"/>
          </w:tcPr>
          <w:p w14:paraId="2059894D" w14:textId="77777777" w:rsidR="00BF242C" w:rsidRDefault="003A3060">
            <w:pPr>
              <w:widowControl w:val="0"/>
              <w:snapToGrid w:val="0"/>
              <w:rPr>
                <w:sz w:val="18"/>
                <w:szCs w:val="18"/>
              </w:rPr>
            </w:pPr>
            <w:r>
              <w:rPr>
                <w:sz w:val="18"/>
                <w:szCs w:val="18"/>
              </w:rPr>
              <w:t>Qualcomm Incorporated</w:t>
            </w:r>
          </w:p>
        </w:tc>
      </w:tr>
      <w:tr w:rsidR="00BF242C" w14:paraId="6BEE380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E993B8" w14:textId="77777777" w:rsidR="00BF242C" w:rsidRDefault="003A3060">
            <w:pPr>
              <w:widowControl w:val="0"/>
              <w:snapToGrid w:val="0"/>
              <w:rPr>
                <w:bCs/>
                <w:sz w:val="18"/>
                <w:szCs w:val="18"/>
              </w:rPr>
            </w:pPr>
            <w:r>
              <w:rPr>
                <w:bCs/>
                <w:sz w:val="18"/>
                <w:szCs w:val="18"/>
              </w:rPr>
              <w:t>32</w:t>
            </w:r>
          </w:p>
        </w:tc>
        <w:tc>
          <w:tcPr>
            <w:tcW w:w="1170" w:type="dxa"/>
            <w:tcBorders>
              <w:top w:val="nil"/>
              <w:left w:val="single" w:sz="4" w:space="0" w:color="A6A6A6"/>
              <w:bottom w:val="single" w:sz="4" w:space="0" w:color="A6A6A6"/>
              <w:right w:val="single" w:sz="4" w:space="0" w:color="A6A6A6"/>
            </w:tcBorders>
            <w:shd w:val="clear" w:color="auto" w:fill="auto"/>
          </w:tcPr>
          <w:p w14:paraId="66D4D46E" w14:textId="77777777" w:rsidR="00BF242C" w:rsidRDefault="003A3060">
            <w:pPr>
              <w:widowControl w:val="0"/>
              <w:snapToGrid w:val="0"/>
              <w:rPr>
                <w:color w:val="000000" w:themeColor="text1"/>
                <w:sz w:val="18"/>
                <w:szCs w:val="18"/>
              </w:rPr>
            </w:pPr>
            <w:hyperlink r:id="rId61" w:history="1">
              <w:r>
                <w:rPr>
                  <w:bCs/>
                  <w:color w:val="000000" w:themeColor="text1"/>
                  <w:sz w:val="18"/>
                  <w:szCs w:val="18"/>
                </w:rPr>
                <w:t>R1-2405206</w:t>
              </w:r>
            </w:hyperlink>
          </w:p>
        </w:tc>
        <w:tc>
          <w:tcPr>
            <w:tcW w:w="5490" w:type="dxa"/>
            <w:tcBorders>
              <w:top w:val="nil"/>
              <w:left w:val="nil"/>
              <w:bottom w:val="single" w:sz="4" w:space="0" w:color="A6A6A6"/>
              <w:right w:val="single" w:sz="4" w:space="0" w:color="A6A6A6"/>
            </w:tcBorders>
            <w:shd w:val="clear" w:color="auto" w:fill="auto"/>
          </w:tcPr>
          <w:p w14:paraId="0DE670F5" w14:textId="77777777" w:rsidR="00BF242C" w:rsidRDefault="003A3060">
            <w:pPr>
              <w:widowControl w:val="0"/>
              <w:snapToGrid w:val="0"/>
              <w:rPr>
                <w:color w:val="000000" w:themeColor="text1"/>
                <w:sz w:val="18"/>
                <w:szCs w:val="18"/>
              </w:rPr>
            </w:pPr>
            <w:r>
              <w:rPr>
                <w:color w:val="000000" w:themeColor="text1"/>
                <w:sz w:val="18"/>
                <w:szCs w:val="18"/>
              </w:rPr>
              <w:t>CSI enhancements</w:t>
            </w:r>
          </w:p>
        </w:tc>
        <w:tc>
          <w:tcPr>
            <w:tcW w:w="2790" w:type="dxa"/>
            <w:tcBorders>
              <w:top w:val="nil"/>
              <w:left w:val="nil"/>
              <w:bottom w:val="single" w:sz="4" w:space="0" w:color="A6A6A6"/>
              <w:right w:val="single" w:sz="4" w:space="0" w:color="A6A6A6"/>
            </w:tcBorders>
            <w:shd w:val="clear" w:color="auto" w:fill="auto"/>
          </w:tcPr>
          <w:p w14:paraId="5C88172E" w14:textId="77777777" w:rsidR="00BF242C" w:rsidRDefault="003A3060">
            <w:pPr>
              <w:widowControl w:val="0"/>
              <w:snapToGrid w:val="0"/>
              <w:rPr>
                <w:sz w:val="18"/>
                <w:szCs w:val="18"/>
              </w:rPr>
            </w:pPr>
            <w:r>
              <w:rPr>
                <w:sz w:val="18"/>
                <w:szCs w:val="18"/>
              </w:rPr>
              <w:t>NICT</w:t>
            </w:r>
          </w:p>
        </w:tc>
      </w:tr>
      <w:tr w:rsidR="00BF242C" w14:paraId="6C43D7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E8F343" w14:textId="77777777" w:rsidR="00BF242C" w:rsidRDefault="003A3060">
            <w:pPr>
              <w:widowControl w:val="0"/>
              <w:snapToGrid w:val="0"/>
              <w:rPr>
                <w:bCs/>
                <w:sz w:val="18"/>
                <w:szCs w:val="18"/>
              </w:rPr>
            </w:pPr>
            <w:r>
              <w:rPr>
                <w:bCs/>
                <w:sz w:val="18"/>
                <w:szCs w:val="18"/>
              </w:rPr>
              <w:t>33</w:t>
            </w:r>
          </w:p>
        </w:tc>
        <w:tc>
          <w:tcPr>
            <w:tcW w:w="1170" w:type="dxa"/>
            <w:tcBorders>
              <w:top w:val="nil"/>
              <w:left w:val="single" w:sz="4" w:space="0" w:color="A6A6A6"/>
              <w:bottom w:val="single" w:sz="4" w:space="0" w:color="A6A6A6"/>
              <w:right w:val="single" w:sz="4" w:space="0" w:color="A6A6A6"/>
            </w:tcBorders>
            <w:shd w:val="clear" w:color="auto" w:fill="auto"/>
          </w:tcPr>
          <w:p w14:paraId="7FC90F27" w14:textId="77777777" w:rsidR="00BF242C" w:rsidRDefault="003A3060">
            <w:pPr>
              <w:widowControl w:val="0"/>
              <w:snapToGrid w:val="0"/>
              <w:rPr>
                <w:color w:val="000000" w:themeColor="text1"/>
                <w:sz w:val="18"/>
                <w:szCs w:val="18"/>
              </w:rPr>
            </w:pPr>
            <w:hyperlink r:id="rId62" w:history="1">
              <w:r>
                <w:rPr>
                  <w:bCs/>
                  <w:color w:val="000000" w:themeColor="text1"/>
                  <w:sz w:val="18"/>
                  <w:szCs w:val="18"/>
                </w:rPr>
                <w:t>R1-2405239</w:t>
              </w:r>
            </w:hyperlink>
          </w:p>
        </w:tc>
        <w:tc>
          <w:tcPr>
            <w:tcW w:w="5490" w:type="dxa"/>
            <w:tcBorders>
              <w:top w:val="nil"/>
              <w:left w:val="nil"/>
              <w:bottom w:val="single" w:sz="4" w:space="0" w:color="A6A6A6"/>
              <w:right w:val="single" w:sz="4" w:space="0" w:color="A6A6A6"/>
            </w:tcBorders>
            <w:shd w:val="clear" w:color="auto" w:fill="auto"/>
          </w:tcPr>
          <w:p w14:paraId="5F5745C0" w14:textId="77777777" w:rsidR="00BF242C" w:rsidRDefault="003A3060">
            <w:pPr>
              <w:widowControl w:val="0"/>
              <w:snapToGrid w:val="0"/>
              <w:rPr>
                <w:color w:val="000000" w:themeColor="text1"/>
                <w:sz w:val="18"/>
                <w:szCs w:val="18"/>
              </w:rPr>
            </w:pPr>
            <w:r>
              <w:rPr>
                <w:color w:val="000000" w:themeColor="text1"/>
                <w:sz w:val="18"/>
                <w:szCs w:val="18"/>
              </w:rPr>
              <w:t>CSI Enhancements</w:t>
            </w:r>
          </w:p>
        </w:tc>
        <w:tc>
          <w:tcPr>
            <w:tcW w:w="2790" w:type="dxa"/>
            <w:tcBorders>
              <w:top w:val="nil"/>
              <w:left w:val="nil"/>
              <w:bottom w:val="single" w:sz="4" w:space="0" w:color="A6A6A6"/>
              <w:right w:val="single" w:sz="4" w:space="0" w:color="A6A6A6"/>
            </w:tcBorders>
            <w:shd w:val="clear" w:color="auto" w:fill="auto"/>
          </w:tcPr>
          <w:p w14:paraId="321BB6E2" w14:textId="77777777" w:rsidR="00BF242C" w:rsidRDefault="003A3060">
            <w:pPr>
              <w:widowControl w:val="0"/>
              <w:snapToGrid w:val="0"/>
              <w:rPr>
                <w:sz w:val="18"/>
                <w:szCs w:val="18"/>
              </w:rPr>
            </w:pPr>
            <w:proofErr w:type="spellStart"/>
            <w:r>
              <w:rPr>
                <w:sz w:val="18"/>
                <w:szCs w:val="18"/>
              </w:rPr>
              <w:t>CEWiT</w:t>
            </w:r>
            <w:proofErr w:type="spellEnd"/>
          </w:p>
        </w:tc>
      </w:tr>
      <w:tr w:rsidR="00BF242C" w14:paraId="0C02CC78" w14:textId="77777777">
        <w:trPr>
          <w:trHeight w:val="63"/>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B56D41" w14:textId="77777777" w:rsidR="00BF242C" w:rsidRDefault="003A3060">
            <w:pPr>
              <w:widowControl w:val="0"/>
              <w:snapToGrid w:val="0"/>
              <w:rPr>
                <w:bCs/>
                <w:sz w:val="18"/>
                <w:szCs w:val="18"/>
              </w:rPr>
            </w:pPr>
            <w:r>
              <w:rPr>
                <w:bCs/>
                <w:sz w:val="18"/>
                <w:szCs w:val="18"/>
              </w:rPr>
              <w:t>34</w:t>
            </w:r>
          </w:p>
        </w:tc>
        <w:tc>
          <w:tcPr>
            <w:tcW w:w="1170" w:type="dxa"/>
            <w:tcBorders>
              <w:top w:val="nil"/>
              <w:left w:val="single" w:sz="4" w:space="0" w:color="A6A6A6"/>
              <w:bottom w:val="single" w:sz="4" w:space="0" w:color="A6A6A6"/>
              <w:right w:val="single" w:sz="4" w:space="0" w:color="A6A6A6"/>
            </w:tcBorders>
            <w:shd w:val="clear" w:color="auto" w:fill="auto"/>
          </w:tcPr>
          <w:p w14:paraId="282CF7A9" w14:textId="77777777" w:rsidR="00BF242C" w:rsidRDefault="003A3060">
            <w:pPr>
              <w:widowControl w:val="0"/>
              <w:snapToGrid w:val="0"/>
              <w:rPr>
                <w:color w:val="000000" w:themeColor="text1"/>
                <w:sz w:val="18"/>
                <w:szCs w:val="18"/>
              </w:rPr>
            </w:pPr>
            <w:hyperlink r:id="rId63" w:history="1">
              <w:r>
                <w:rPr>
                  <w:bCs/>
                  <w:color w:val="000000" w:themeColor="text1"/>
                  <w:sz w:val="18"/>
                  <w:szCs w:val="18"/>
                </w:rPr>
                <w:t>R1-2405255</w:t>
              </w:r>
            </w:hyperlink>
          </w:p>
        </w:tc>
        <w:tc>
          <w:tcPr>
            <w:tcW w:w="5490" w:type="dxa"/>
            <w:tcBorders>
              <w:top w:val="nil"/>
              <w:left w:val="nil"/>
              <w:bottom w:val="single" w:sz="4" w:space="0" w:color="A6A6A6"/>
              <w:right w:val="single" w:sz="4" w:space="0" w:color="A6A6A6"/>
            </w:tcBorders>
            <w:shd w:val="clear" w:color="auto" w:fill="auto"/>
          </w:tcPr>
          <w:p w14:paraId="6025C5D8" w14:textId="77777777" w:rsidR="00BF242C" w:rsidRDefault="003A3060">
            <w:pPr>
              <w:widowControl w:val="0"/>
              <w:snapToGrid w:val="0"/>
              <w:rPr>
                <w:color w:val="000000" w:themeColor="text1"/>
                <w:sz w:val="18"/>
                <w:szCs w:val="18"/>
              </w:rPr>
            </w:pPr>
            <w:r>
              <w:rPr>
                <w:color w:val="000000" w:themeColor="text1"/>
                <w:sz w:val="18"/>
                <w:szCs w:val="18"/>
              </w:rPr>
              <w:t>Discussion on CSI enhancements for NR MIMO Phase 5</w:t>
            </w:r>
          </w:p>
        </w:tc>
        <w:tc>
          <w:tcPr>
            <w:tcW w:w="2790" w:type="dxa"/>
            <w:tcBorders>
              <w:top w:val="nil"/>
              <w:left w:val="nil"/>
              <w:bottom w:val="single" w:sz="4" w:space="0" w:color="A6A6A6"/>
              <w:right w:val="single" w:sz="4" w:space="0" w:color="A6A6A6"/>
            </w:tcBorders>
            <w:shd w:val="clear" w:color="auto" w:fill="auto"/>
          </w:tcPr>
          <w:p w14:paraId="2423C9D6" w14:textId="77777777" w:rsidR="00BF242C" w:rsidRDefault="003A3060">
            <w:pPr>
              <w:widowControl w:val="0"/>
              <w:snapToGrid w:val="0"/>
              <w:rPr>
                <w:sz w:val="18"/>
                <w:szCs w:val="18"/>
              </w:rPr>
            </w:pPr>
            <w:r>
              <w:rPr>
                <w:sz w:val="18"/>
                <w:szCs w:val="18"/>
              </w:rPr>
              <w:t>KDDI Corporation</w:t>
            </w:r>
          </w:p>
        </w:tc>
      </w:tr>
      <w:tr w:rsidR="00BF242C" w14:paraId="2E7E221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26AD422" w14:textId="77777777" w:rsidR="00BF242C" w:rsidRDefault="00BF242C">
            <w:pPr>
              <w:widowControl w:val="0"/>
              <w:snapToGrid w:val="0"/>
              <w:rPr>
                <w:bCs/>
                <w:sz w:val="18"/>
                <w:szCs w:val="18"/>
              </w:rPr>
            </w:pPr>
          </w:p>
        </w:tc>
        <w:tc>
          <w:tcPr>
            <w:tcW w:w="1170" w:type="dxa"/>
            <w:tcBorders>
              <w:top w:val="nil"/>
              <w:left w:val="single" w:sz="4" w:space="0" w:color="A6A6A6"/>
              <w:bottom w:val="single" w:sz="4" w:space="0" w:color="A6A6A6"/>
              <w:right w:val="single" w:sz="4" w:space="0" w:color="A6A6A6"/>
            </w:tcBorders>
            <w:shd w:val="clear" w:color="auto" w:fill="auto"/>
          </w:tcPr>
          <w:p w14:paraId="37591390" w14:textId="77777777" w:rsidR="00BF242C" w:rsidRDefault="00BF242C">
            <w:pPr>
              <w:widowControl w:val="0"/>
              <w:snapToGrid w:val="0"/>
              <w:rPr>
                <w:sz w:val="18"/>
                <w:szCs w:val="18"/>
              </w:rPr>
            </w:pPr>
          </w:p>
        </w:tc>
        <w:tc>
          <w:tcPr>
            <w:tcW w:w="5490" w:type="dxa"/>
            <w:tcBorders>
              <w:top w:val="nil"/>
              <w:left w:val="nil"/>
              <w:bottom w:val="single" w:sz="4" w:space="0" w:color="A6A6A6"/>
              <w:right w:val="single" w:sz="4" w:space="0" w:color="A6A6A6"/>
            </w:tcBorders>
            <w:shd w:val="clear" w:color="auto" w:fill="auto"/>
          </w:tcPr>
          <w:p w14:paraId="6F5054C6" w14:textId="77777777" w:rsidR="00BF242C" w:rsidRDefault="00BF242C">
            <w:pPr>
              <w:widowControl w:val="0"/>
              <w:snapToGrid w:val="0"/>
              <w:rPr>
                <w:sz w:val="18"/>
                <w:szCs w:val="18"/>
              </w:rPr>
            </w:pPr>
          </w:p>
        </w:tc>
        <w:tc>
          <w:tcPr>
            <w:tcW w:w="2790" w:type="dxa"/>
            <w:tcBorders>
              <w:top w:val="nil"/>
              <w:left w:val="nil"/>
              <w:bottom w:val="single" w:sz="4" w:space="0" w:color="A6A6A6"/>
              <w:right w:val="single" w:sz="4" w:space="0" w:color="A6A6A6"/>
            </w:tcBorders>
            <w:shd w:val="clear" w:color="auto" w:fill="auto"/>
          </w:tcPr>
          <w:p w14:paraId="77D12B7C" w14:textId="77777777" w:rsidR="00BF242C" w:rsidRDefault="00BF242C">
            <w:pPr>
              <w:widowControl w:val="0"/>
              <w:snapToGrid w:val="0"/>
              <w:rPr>
                <w:sz w:val="18"/>
                <w:szCs w:val="18"/>
              </w:rPr>
            </w:pPr>
          </w:p>
        </w:tc>
      </w:tr>
      <w:bookmarkEnd w:id="35"/>
    </w:tbl>
    <w:p w14:paraId="37EFAC4B" w14:textId="77777777" w:rsidR="00BF242C" w:rsidRDefault="00BF242C">
      <w:pPr>
        <w:snapToGrid w:val="0"/>
        <w:rPr>
          <w:sz w:val="22"/>
        </w:rPr>
      </w:pPr>
    </w:p>
    <w:p w14:paraId="00B19975" w14:textId="77777777" w:rsidR="00BF242C" w:rsidRDefault="00BF242C">
      <w:pPr>
        <w:snapToGrid w:val="0"/>
        <w:rPr>
          <w:sz w:val="22"/>
        </w:rPr>
      </w:pPr>
    </w:p>
    <w:sectPr w:rsidR="00BF242C">
      <w:pgSz w:w="12240" w:h="15840"/>
      <w:pgMar w:top="1152" w:right="1152" w:bottom="1152" w:left="1152" w:header="0" w:footer="0" w:gutter="0"/>
      <w:cols w:space="720"/>
      <w:formProt w:val="0"/>
      <w:docGrid w:type="lines" w:linePitch="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F37C3F"/>
    <w:multiLevelType w:val="multilevel"/>
    <w:tmpl w:val="10F37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8C3176"/>
    <w:multiLevelType w:val="multilevel"/>
    <w:tmpl w:val="128C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5453F"/>
    <w:multiLevelType w:val="multilevel"/>
    <w:tmpl w:val="14454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8" w15:restartNumberingAfterBreak="0">
    <w:nsid w:val="15C13A4E"/>
    <w:multiLevelType w:val="multilevel"/>
    <w:tmpl w:val="15C13A4E"/>
    <w:lvl w:ilvl="0">
      <w:start w:val="1"/>
      <w:numFmt w:val="lowerLetter"/>
      <w:lvlText w:val="(%1)"/>
      <w:lvlJc w:val="left"/>
      <w:pPr>
        <w:ind w:left="1635" w:hanging="360"/>
      </w:pPr>
      <w:rPr>
        <w:rFonts w:hint="default"/>
      </w:rPr>
    </w:lvl>
    <w:lvl w:ilvl="1">
      <w:start w:val="1"/>
      <w:numFmt w:val="lowerLetter"/>
      <w:lvlText w:val="%2."/>
      <w:lvlJc w:val="left"/>
      <w:pPr>
        <w:ind w:left="2355" w:hanging="360"/>
      </w:pPr>
    </w:lvl>
    <w:lvl w:ilvl="2">
      <w:start w:val="1"/>
      <w:numFmt w:val="lowerRoman"/>
      <w:lvlText w:val="%3."/>
      <w:lvlJc w:val="right"/>
      <w:pPr>
        <w:ind w:left="3075" w:hanging="180"/>
      </w:pPr>
    </w:lvl>
    <w:lvl w:ilvl="3">
      <w:start w:val="1"/>
      <w:numFmt w:val="decimal"/>
      <w:lvlText w:val="%4."/>
      <w:lvlJc w:val="left"/>
      <w:pPr>
        <w:ind w:left="3795" w:hanging="360"/>
      </w:pPr>
    </w:lvl>
    <w:lvl w:ilvl="4">
      <w:start w:val="1"/>
      <w:numFmt w:val="lowerLetter"/>
      <w:lvlText w:val="%5."/>
      <w:lvlJc w:val="left"/>
      <w:pPr>
        <w:ind w:left="4515" w:hanging="360"/>
      </w:pPr>
    </w:lvl>
    <w:lvl w:ilvl="5">
      <w:start w:val="1"/>
      <w:numFmt w:val="lowerRoman"/>
      <w:lvlText w:val="%6."/>
      <w:lvlJc w:val="right"/>
      <w:pPr>
        <w:ind w:left="5235" w:hanging="180"/>
      </w:pPr>
    </w:lvl>
    <w:lvl w:ilvl="6">
      <w:start w:val="1"/>
      <w:numFmt w:val="decimal"/>
      <w:lvlText w:val="%7."/>
      <w:lvlJc w:val="left"/>
      <w:pPr>
        <w:ind w:left="5955" w:hanging="360"/>
      </w:pPr>
    </w:lvl>
    <w:lvl w:ilvl="7">
      <w:start w:val="1"/>
      <w:numFmt w:val="lowerLetter"/>
      <w:lvlText w:val="%8."/>
      <w:lvlJc w:val="left"/>
      <w:pPr>
        <w:ind w:left="6675" w:hanging="360"/>
      </w:pPr>
    </w:lvl>
    <w:lvl w:ilvl="8">
      <w:start w:val="1"/>
      <w:numFmt w:val="lowerRoman"/>
      <w:lvlText w:val="%9."/>
      <w:lvlJc w:val="right"/>
      <w:pPr>
        <w:ind w:left="7395" w:hanging="180"/>
      </w:pPr>
    </w:lvl>
  </w:abstractNum>
  <w:abstractNum w:abstractNumId="9"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47FD5"/>
    <w:multiLevelType w:val="multilevel"/>
    <w:tmpl w:val="1EC47FD5"/>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multilevel"/>
    <w:tmpl w:val="1F6A5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69019C"/>
    <w:multiLevelType w:val="multilevel"/>
    <w:tmpl w:val="24690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94170"/>
    <w:multiLevelType w:val="multilevel"/>
    <w:tmpl w:val="2EF94170"/>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8335C8"/>
    <w:multiLevelType w:val="multilevel"/>
    <w:tmpl w:val="34833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F9575D7"/>
    <w:multiLevelType w:val="multilevel"/>
    <w:tmpl w:val="3F957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4D14DBC"/>
    <w:multiLevelType w:val="multilevel"/>
    <w:tmpl w:val="44D14DB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57F501D"/>
    <w:multiLevelType w:val="multilevel"/>
    <w:tmpl w:val="457F5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B9401A"/>
    <w:multiLevelType w:val="multilevel"/>
    <w:tmpl w:val="52B9401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17311E"/>
    <w:multiLevelType w:val="multilevel"/>
    <w:tmpl w:val="581731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0" w15:restartNumberingAfterBreak="0">
    <w:nsid w:val="6B131487"/>
    <w:multiLevelType w:val="multilevel"/>
    <w:tmpl w:val="6B131487"/>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2A50E8"/>
    <w:multiLevelType w:val="multilevel"/>
    <w:tmpl w:val="6C2A50E8"/>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7"/>
  </w:num>
  <w:num w:numId="3">
    <w:abstractNumId w:val="27"/>
  </w:num>
  <w:num w:numId="4">
    <w:abstractNumId w:val="36"/>
  </w:num>
  <w:num w:numId="5">
    <w:abstractNumId w:val="44"/>
  </w:num>
  <w:num w:numId="6">
    <w:abstractNumId w:val="22"/>
  </w:num>
  <w:num w:numId="7">
    <w:abstractNumId w:val="29"/>
  </w:num>
  <w:num w:numId="8">
    <w:abstractNumId w:val="32"/>
  </w:num>
  <w:num w:numId="9">
    <w:abstractNumId w:val="35"/>
  </w:num>
  <w:num w:numId="10">
    <w:abstractNumId w:val="42"/>
  </w:num>
  <w:num w:numId="11">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4"/>
  </w:num>
  <w:num w:numId="15">
    <w:abstractNumId w:val="21"/>
  </w:num>
  <w:num w:numId="16">
    <w:abstractNumId w:val="16"/>
  </w:num>
  <w:num w:numId="17">
    <w:abstractNumId w:val="24"/>
  </w:num>
  <w:num w:numId="18">
    <w:abstractNumId w:val="23"/>
  </w:num>
  <w:num w:numId="19">
    <w:abstractNumId w:val="38"/>
  </w:num>
  <w:num w:numId="20">
    <w:abstractNumId w:val="25"/>
  </w:num>
  <w:num w:numId="21">
    <w:abstractNumId w:val="9"/>
  </w:num>
  <w:num w:numId="22">
    <w:abstractNumId w:val="2"/>
  </w:num>
  <w:num w:numId="23">
    <w:abstractNumId w:val="19"/>
  </w:num>
  <w:num w:numId="24">
    <w:abstractNumId w:val="28"/>
  </w:num>
  <w:num w:numId="25">
    <w:abstractNumId w:val="4"/>
  </w:num>
  <w:num w:numId="26">
    <w:abstractNumId w:val="41"/>
  </w:num>
  <w:num w:numId="27">
    <w:abstractNumId w:val="1"/>
  </w:num>
  <w:num w:numId="28">
    <w:abstractNumId w:val="6"/>
  </w:num>
  <w:num w:numId="29">
    <w:abstractNumId w:val="13"/>
  </w:num>
  <w:num w:numId="30">
    <w:abstractNumId w:val="45"/>
  </w:num>
  <w:num w:numId="31">
    <w:abstractNumId w:val="40"/>
  </w:num>
  <w:num w:numId="32">
    <w:abstractNumId w:val="12"/>
  </w:num>
  <w:num w:numId="33">
    <w:abstractNumId w:val="5"/>
  </w:num>
  <w:num w:numId="34">
    <w:abstractNumId w:val="34"/>
  </w:num>
  <w:num w:numId="35">
    <w:abstractNumId w:val="33"/>
  </w:num>
  <w:num w:numId="36">
    <w:abstractNumId w:val="15"/>
  </w:num>
  <w:num w:numId="37">
    <w:abstractNumId w:val="10"/>
  </w:num>
  <w:num w:numId="38">
    <w:abstractNumId w:val="0"/>
  </w:num>
  <w:num w:numId="39">
    <w:abstractNumId w:val="20"/>
  </w:num>
  <w:num w:numId="40">
    <w:abstractNumId w:val="3"/>
  </w:num>
  <w:num w:numId="41">
    <w:abstractNumId w:val="26"/>
  </w:num>
  <w:num w:numId="42">
    <w:abstractNumId w:val="30"/>
  </w:num>
  <w:num w:numId="43">
    <w:abstractNumId w:val="11"/>
  </w:num>
  <w:num w:numId="44">
    <w:abstractNumId w:val="8"/>
  </w:num>
  <w:num w:numId="45">
    <w:abstractNumId w:val="18"/>
  </w:num>
  <w:num w:numId="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ZWNiNjg5YWZhZDBhNDA1MWMwZDA5OWNjNmE2YmZiM2QifQ=="/>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9C5"/>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426"/>
    <w:rsid w:val="000235FB"/>
    <w:rsid w:val="00024553"/>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545F"/>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491E"/>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6B7"/>
    <w:rsid w:val="0008571C"/>
    <w:rsid w:val="0008599A"/>
    <w:rsid w:val="00085B50"/>
    <w:rsid w:val="00086387"/>
    <w:rsid w:val="00086A46"/>
    <w:rsid w:val="00086C04"/>
    <w:rsid w:val="000870D8"/>
    <w:rsid w:val="000878E7"/>
    <w:rsid w:val="000904BB"/>
    <w:rsid w:val="00090589"/>
    <w:rsid w:val="00090CBB"/>
    <w:rsid w:val="00090F44"/>
    <w:rsid w:val="00091B2C"/>
    <w:rsid w:val="00092228"/>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FD9"/>
    <w:rsid w:val="000A6039"/>
    <w:rsid w:val="000A6A4D"/>
    <w:rsid w:val="000A6C22"/>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EE5"/>
    <w:rsid w:val="000B3F41"/>
    <w:rsid w:val="000B4F9B"/>
    <w:rsid w:val="000B4FEC"/>
    <w:rsid w:val="000B510A"/>
    <w:rsid w:val="000B548A"/>
    <w:rsid w:val="000B5B48"/>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640"/>
    <w:rsid w:val="000C2AEB"/>
    <w:rsid w:val="000C38D5"/>
    <w:rsid w:val="000C391F"/>
    <w:rsid w:val="000C3B4C"/>
    <w:rsid w:val="000C3E5B"/>
    <w:rsid w:val="000C3E6A"/>
    <w:rsid w:val="000C4143"/>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ED"/>
    <w:rsid w:val="000F337C"/>
    <w:rsid w:val="000F33CD"/>
    <w:rsid w:val="000F3490"/>
    <w:rsid w:val="000F34A7"/>
    <w:rsid w:val="000F3911"/>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4523"/>
    <w:rsid w:val="00124659"/>
    <w:rsid w:val="00124E5B"/>
    <w:rsid w:val="0012531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B4"/>
    <w:rsid w:val="00147DAF"/>
    <w:rsid w:val="00147DC8"/>
    <w:rsid w:val="00150ADB"/>
    <w:rsid w:val="00150F66"/>
    <w:rsid w:val="001514A7"/>
    <w:rsid w:val="001516CE"/>
    <w:rsid w:val="00151B7E"/>
    <w:rsid w:val="001521E6"/>
    <w:rsid w:val="001523B5"/>
    <w:rsid w:val="00152617"/>
    <w:rsid w:val="00152F58"/>
    <w:rsid w:val="0015378B"/>
    <w:rsid w:val="001540EC"/>
    <w:rsid w:val="0015414F"/>
    <w:rsid w:val="00154A63"/>
    <w:rsid w:val="00154BB8"/>
    <w:rsid w:val="00154F64"/>
    <w:rsid w:val="00155437"/>
    <w:rsid w:val="00155495"/>
    <w:rsid w:val="00155A14"/>
    <w:rsid w:val="00155CF4"/>
    <w:rsid w:val="001561C9"/>
    <w:rsid w:val="001567F1"/>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90F"/>
    <w:rsid w:val="00174CD3"/>
    <w:rsid w:val="00174F05"/>
    <w:rsid w:val="0017514D"/>
    <w:rsid w:val="001757A0"/>
    <w:rsid w:val="00175E12"/>
    <w:rsid w:val="00176305"/>
    <w:rsid w:val="00176E93"/>
    <w:rsid w:val="001773A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2B1B"/>
    <w:rsid w:val="00183237"/>
    <w:rsid w:val="0018348A"/>
    <w:rsid w:val="00183736"/>
    <w:rsid w:val="00183A9E"/>
    <w:rsid w:val="00183E1F"/>
    <w:rsid w:val="0018417D"/>
    <w:rsid w:val="001845A0"/>
    <w:rsid w:val="00184D87"/>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D65"/>
    <w:rsid w:val="001966C1"/>
    <w:rsid w:val="00196F94"/>
    <w:rsid w:val="001971EF"/>
    <w:rsid w:val="00197557"/>
    <w:rsid w:val="0019762D"/>
    <w:rsid w:val="001977C4"/>
    <w:rsid w:val="00197DBC"/>
    <w:rsid w:val="001A0406"/>
    <w:rsid w:val="001A06D3"/>
    <w:rsid w:val="001A0800"/>
    <w:rsid w:val="001A0B3C"/>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0A5"/>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11EE"/>
    <w:rsid w:val="001D1B0E"/>
    <w:rsid w:val="001D1C49"/>
    <w:rsid w:val="001D1D7D"/>
    <w:rsid w:val="001D25AF"/>
    <w:rsid w:val="001D27EE"/>
    <w:rsid w:val="001D373E"/>
    <w:rsid w:val="001D38C3"/>
    <w:rsid w:val="001D547B"/>
    <w:rsid w:val="001D553D"/>
    <w:rsid w:val="001D5DA8"/>
    <w:rsid w:val="001D6950"/>
    <w:rsid w:val="001D6BBA"/>
    <w:rsid w:val="001D6ECE"/>
    <w:rsid w:val="001D710C"/>
    <w:rsid w:val="001D7179"/>
    <w:rsid w:val="001D75C0"/>
    <w:rsid w:val="001E0074"/>
    <w:rsid w:val="001E0170"/>
    <w:rsid w:val="001E0446"/>
    <w:rsid w:val="001E0EBF"/>
    <w:rsid w:val="001E0F98"/>
    <w:rsid w:val="001E117F"/>
    <w:rsid w:val="001E1403"/>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B40"/>
    <w:rsid w:val="001F1C73"/>
    <w:rsid w:val="001F1CB8"/>
    <w:rsid w:val="001F1F35"/>
    <w:rsid w:val="001F1FC6"/>
    <w:rsid w:val="001F22AF"/>
    <w:rsid w:val="001F243A"/>
    <w:rsid w:val="001F2776"/>
    <w:rsid w:val="001F2DAC"/>
    <w:rsid w:val="001F2EE5"/>
    <w:rsid w:val="001F3355"/>
    <w:rsid w:val="001F3485"/>
    <w:rsid w:val="001F382E"/>
    <w:rsid w:val="001F4E1A"/>
    <w:rsid w:val="001F5181"/>
    <w:rsid w:val="001F54A3"/>
    <w:rsid w:val="001F5CA8"/>
    <w:rsid w:val="001F5F89"/>
    <w:rsid w:val="001F605C"/>
    <w:rsid w:val="001F6541"/>
    <w:rsid w:val="001F66A0"/>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523"/>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790"/>
    <w:rsid w:val="002248C1"/>
    <w:rsid w:val="00224B9F"/>
    <w:rsid w:val="002254AD"/>
    <w:rsid w:val="002258DB"/>
    <w:rsid w:val="00225963"/>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5F"/>
    <w:rsid w:val="00244D28"/>
    <w:rsid w:val="002454BF"/>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3D"/>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D34"/>
    <w:rsid w:val="00273FB3"/>
    <w:rsid w:val="0027461F"/>
    <w:rsid w:val="00274ECD"/>
    <w:rsid w:val="00275362"/>
    <w:rsid w:val="002756BE"/>
    <w:rsid w:val="00275A69"/>
    <w:rsid w:val="00275D5E"/>
    <w:rsid w:val="002765CE"/>
    <w:rsid w:val="00276767"/>
    <w:rsid w:val="002767BD"/>
    <w:rsid w:val="00276C82"/>
    <w:rsid w:val="00277316"/>
    <w:rsid w:val="0027779A"/>
    <w:rsid w:val="00280279"/>
    <w:rsid w:val="0028028E"/>
    <w:rsid w:val="0028055F"/>
    <w:rsid w:val="002805CF"/>
    <w:rsid w:val="00280841"/>
    <w:rsid w:val="002808ED"/>
    <w:rsid w:val="00280B9A"/>
    <w:rsid w:val="00280FF7"/>
    <w:rsid w:val="0028154B"/>
    <w:rsid w:val="00281B15"/>
    <w:rsid w:val="00281D75"/>
    <w:rsid w:val="00283283"/>
    <w:rsid w:val="002832FF"/>
    <w:rsid w:val="002836F4"/>
    <w:rsid w:val="00283DF0"/>
    <w:rsid w:val="00283F24"/>
    <w:rsid w:val="00283FE8"/>
    <w:rsid w:val="0028444D"/>
    <w:rsid w:val="00284870"/>
    <w:rsid w:val="002848A6"/>
    <w:rsid w:val="0028551F"/>
    <w:rsid w:val="0028640F"/>
    <w:rsid w:val="00286C64"/>
    <w:rsid w:val="00287699"/>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216C"/>
    <w:rsid w:val="002A26F2"/>
    <w:rsid w:val="002A2FAA"/>
    <w:rsid w:val="002A3C49"/>
    <w:rsid w:val="002A3CD7"/>
    <w:rsid w:val="002A3DFC"/>
    <w:rsid w:val="002A3E45"/>
    <w:rsid w:val="002A4086"/>
    <w:rsid w:val="002A4425"/>
    <w:rsid w:val="002A4530"/>
    <w:rsid w:val="002A49F6"/>
    <w:rsid w:val="002A4B74"/>
    <w:rsid w:val="002A542A"/>
    <w:rsid w:val="002A5A75"/>
    <w:rsid w:val="002A5AE1"/>
    <w:rsid w:val="002A5DE8"/>
    <w:rsid w:val="002A5F4F"/>
    <w:rsid w:val="002A636E"/>
    <w:rsid w:val="002A66FD"/>
    <w:rsid w:val="002A6C96"/>
    <w:rsid w:val="002A7114"/>
    <w:rsid w:val="002A7403"/>
    <w:rsid w:val="002A7608"/>
    <w:rsid w:val="002A76C7"/>
    <w:rsid w:val="002A785B"/>
    <w:rsid w:val="002A7ADA"/>
    <w:rsid w:val="002B00A9"/>
    <w:rsid w:val="002B0A97"/>
    <w:rsid w:val="002B0B8F"/>
    <w:rsid w:val="002B1636"/>
    <w:rsid w:val="002B18BC"/>
    <w:rsid w:val="002B257A"/>
    <w:rsid w:val="002B26B8"/>
    <w:rsid w:val="002B39DF"/>
    <w:rsid w:val="002B3B3C"/>
    <w:rsid w:val="002B440E"/>
    <w:rsid w:val="002B451D"/>
    <w:rsid w:val="002B4A18"/>
    <w:rsid w:val="002B4D05"/>
    <w:rsid w:val="002B4FC0"/>
    <w:rsid w:val="002B5129"/>
    <w:rsid w:val="002B51FC"/>
    <w:rsid w:val="002B57D9"/>
    <w:rsid w:val="002B679F"/>
    <w:rsid w:val="002B6807"/>
    <w:rsid w:val="002B6DBF"/>
    <w:rsid w:val="002B6E53"/>
    <w:rsid w:val="002B6F71"/>
    <w:rsid w:val="002B7A1A"/>
    <w:rsid w:val="002C02E4"/>
    <w:rsid w:val="002C0AF1"/>
    <w:rsid w:val="002C0F55"/>
    <w:rsid w:val="002C0FA6"/>
    <w:rsid w:val="002C183C"/>
    <w:rsid w:val="002C1870"/>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401"/>
    <w:rsid w:val="002D106A"/>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2BC9"/>
    <w:rsid w:val="002F31C1"/>
    <w:rsid w:val="002F346D"/>
    <w:rsid w:val="002F3D08"/>
    <w:rsid w:val="002F3DF9"/>
    <w:rsid w:val="002F406C"/>
    <w:rsid w:val="002F4705"/>
    <w:rsid w:val="002F4A67"/>
    <w:rsid w:val="002F4DB5"/>
    <w:rsid w:val="002F4E16"/>
    <w:rsid w:val="002F4F16"/>
    <w:rsid w:val="002F5C0B"/>
    <w:rsid w:val="002F5E1E"/>
    <w:rsid w:val="002F60BD"/>
    <w:rsid w:val="002F648F"/>
    <w:rsid w:val="002F6D9E"/>
    <w:rsid w:val="002F7D11"/>
    <w:rsid w:val="002F7D22"/>
    <w:rsid w:val="002F7ECF"/>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2CE2"/>
    <w:rsid w:val="00313064"/>
    <w:rsid w:val="00313711"/>
    <w:rsid w:val="00313799"/>
    <w:rsid w:val="003139DD"/>
    <w:rsid w:val="003139ED"/>
    <w:rsid w:val="003141AC"/>
    <w:rsid w:val="0031449C"/>
    <w:rsid w:val="00315188"/>
    <w:rsid w:val="003155AC"/>
    <w:rsid w:val="00317850"/>
    <w:rsid w:val="00320303"/>
    <w:rsid w:val="003203A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CDD"/>
    <w:rsid w:val="00333D51"/>
    <w:rsid w:val="00333EDC"/>
    <w:rsid w:val="003342C7"/>
    <w:rsid w:val="003345FF"/>
    <w:rsid w:val="003348E8"/>
    <w:rsid w:val="00334A22"/>
    <w:rsid w:val="00334ABA"/>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DE8"/>
    <w:rsid w:val="00347DF4"/>
    <w:rsid w:val="00347ECF"/>
    <w:rsid w:val="00350319"/>
    <w:rsid w:val="00350B56"/>
    <w:rsid w:val="00350E35"/>
    <w:rsid w:val="00350F01"/>
    <w:rsid w:val="00351474"/>
    <w:rsid w:val="00351930"/>
    <w:rsid w:val="00351CD9"/>
    <w:rsid w:val="0035205C"/>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BDA"/>
    <w:rsid w:val="00365D0E"/>
    <w:rsid w:val="00365F4B"/>
    <w:rsid w:val="0036630F"/>
    <w:rsid w:val="0036662C"/>
    <w:rsid w:val="00366925"/>
    <w:rsid w:val="00366A4E"/>
    <w:rsid w:val="00366B11"/>
    <w:rsid w:val="00366DD1"/>
    <w:rsid w:val="00367383"/>
    <w:rsid w:val="00367A80"/>
    <w:rsid w:val="00367F53"/>
    <w:rsid w:val="00370A4B"/>
    <w:rsid w:val="00370EB6"/>
    <w:rsid w:val="0037145F"/>
    <w:rsid w:val="00372189"/>
    <w:rsid w:val="00372A0B"/>
    <w:rsid w:val="00372B3F"/>
    <w:rsid w:val="00373352"/>
    <w:rsid w:val="0037338F"/>
    <w:rsid w:val="00373F23"/>
    <w:rsid w:val="003741E4"/>
    <w:rsid w:val="00374492"/>
    <w:rsid w:val="00374546"/>
    <w:rsid w:val="00374801"/>
    <w:rsid w:val="00374B30"/>
    <w:rsid w:val="003765A8"/>
    <w:rsid w:val="00377153"/>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060"/>
    <w:rsid w:val="003A31A7"/>
    <w:rsid w:val="003A3CA7"/>
    <w:rsid w:val="003A40BD"/>
    <w:rsid w:val="003A4224"/>
    <w:rsid w:val="003A4587"/>
    <w:rsid w:val="003A4C66"/>
    <w:rsid w:val="003A4DA7"/>
    <w:rsid w:val="003A4F9D"/>
    <w:rsid w:val="003A52DD"/>
    <w:rsid w:val="003A5921"/>
    <w:rsid w:val="003A5C68"/>
    <w:rsid w:val="003A638D"/>
    <w:rsid w:val="003A6B36"/>
    <w:rsid w:val="003A745B"/>
    <w:rsid w:val="003A762C"/>
    <w:rsid w:val="003A7C5A"/>
    <w:rsid w:val="003A7F8C"/>
    <w:rsid w:val="003B006D"/>
    <w:rsid w:val="003B0199"/>
    <w:rsid w:val="003B01AE"/>
    <w:rsid w:val="003B06DC"/>
    <w:rsid w:val="003B0AEF"/>
    <w:rsid w:val="003B1364"/>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416"/>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502B"/>
    <w:rsid w:val="003D51F7"/>
    <w:rsid w:val="003D52FB"/>
    <w:rsid w:val="003D5642"/>
    <w:rsid w:val="003D5AD8"/>
    <w:rsid w:val="003D5C41"/>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BC3"/>
    <w:rsid w:val="003E1571"/>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248F"/>
    <w:rsid w:val="003F38F6"/>
    <w:rsid w:val="003F4728"/>
    <w:rsid w:val="003F4BBB"/>
    <w:rsid w:val="003F50EC"/>
    <w:rsid w:val="003F5DD3"/>
    <w:rsid w:val="003F6DB4"/>
    <w:rsid w:val="003F75D7"/>
    <w:rsid w:val="003F7625"/>
    <w:rsid w:val="003F7704"/>
    <w:rsid w:val="003F79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4838"/>
    <w:rsid w:val="004050AF"/>
    <w:rsid w:val="004056CE"/>
    <w:rsid w:val="00405DFB"/>
    <w:rsid w:val="004061FF"/>
    <w:rsid w:val="0040629F"/>
    <w:rsid w:val="00406796"/>
    <w:rsid w:val="00406A22"/>
    <w:rsid w:val="00407138"/>
    <w:rsid w:val="00407322"/>
    <w:rsid w:val="0040743C"/>
    <w:rsid w:val="00410666"/>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6A2"/>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3A"/>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889"/>
    <w:rsid w:val="00464C20"/>
    <w:rsid w:val="00464F54"/>
    <w:rsid w:val="00464FDA"/>
    <w:rsid w:val="0046512B"/>
    <w:rsid w:val="00465730"/>
    <w:rsid w:val="00465DED"/>
    <w:rsid w:val="004661CB"/>
    <w:rsid w:val="004663F5"/>
    <w:rsid w:val="004664DB"/>
    <w:rsid w:val="00466615"/>
    <w:rsid w:val="004666A5"/>
    <w:rsid w:val="004670E5"/>
    <w:rsid w:val="004702D9"/>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41D"/>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921"/>
    <w:rsid w:val="00492FD9"/>
    <w:rsid w:val="0049327E"/>
    <w:rsid w:val="00493669"/>
    <w:rsid w:val="004937FF"/>
    <w:rsid w:val="00493E21"/>
    <w:rsid w:val="00494D5B"/>
    <w:rsid w:val="004951ED"/>
    <w:rsid w:val="004956E9"/>
    <w:rsid w:val="0049572B"/>
    <w:rsid w:val="00495A08"/>
    <w:rsid w:val="00496065"/>
    <w:rsid w:val="00496703"/>
    <w:rsid w:val="00496A5B"/>
    <w:rsid w:val="00497177"/>
    <w:rsid w:val="004976FC"/>
    <w:rsid w:val="00497E61"/>
    <w:rsid w:val="004A0101"/>
    <w:rsid w:val="004A01FD"/>
    <w:rsid w:val="004A0228"/>
    <w:rsid w:val="004A024D"/>
    <w:rsid w:val="004A025E"/>
    <w:rsid w:val="004A0448"/>
    <w:rsid w:val="004A055C"/>
    <w:rsid w:val="004A0A81"/>
    <w:rsid w:val="004A0EF5"/>
    <w:rsid w:val="004A1244"/>
    <w:rsid w:val="004A207C"/>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0A"/>
    <w:rsid w:val="004B0B2B"/>
    <w:rsid w:val="004B183C"/>
    <w:rsid w:val="004B1930"/>
    <w:rsid w:val="004B27D7"/>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491"/>
    <w:rsid w:val="004B7DD6"/>
    <w:rsid w:val="004C0163"/>
    <w:rsid w:val="004C1692"/>
    <w:rsid w:val="004C192C"/>
    <w:rsid w:val="004C1C62"/>
    <w:rsid w:val="004C20B5"/>
    <w:rsid w:val="004C242F"/>
    <w:rsid w:val="004C2A1E"/>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7A6"/>
    <w:rsid w:val="004E1A88"/>
    <w:rsid w:val="004E1B47"/>
    <w:rsid w:val="004E23D2"/>
    <w:rsid w:val="004E28FD"/>
    <w:rsid w:val="004E2BE7"/>
    <w:rsid w:val="004E2C40"/>
    <w:rsid w:val="004E32C5"/>
    <w:rsid w:val="004E41D9"/>
    <w:rsid w:val="004E4387"/>
    <w:rsid w:val="004E43D5"/>
    <w:rsid w:val="004E43DD"/>
    <w:rsid w:val="004E49A4"/>
    <w:rsid w:val="004E60FE"/>
    <w:rsid w:val="004E61B7"/>
    <w:rsid w:val="004E623E"/>
    <w:rsid w:val="004E62D5"/>
    <w:rsid w:val="004E62E4"/>
    <w:rsid w:val="004E67D1"/>
    <w:rsid w:val="004E6A52"/>
    <w:rsid w:val="004E7327"/>
    <w:rsid w:val="004E7DCE"/>
    <w:rsid w:val="004F047A"/>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58D2"/>
    <w:rsid w:val="004F63FD"/>
    <w:rsid w:val="004F6D9A"/>
    <w:rsid w:val="004F702A"/>
    <w:rsid w:val="004F71E6"/>
    <w:rsid w:val="004F7304"/>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77A"/>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303A3"/>
    <w:rsid w:val="005303F3"/>
    <w:rsid w:val="00530F88"/>
    <w:rsid w:val="00531156"/>
    <w:rsid w:val="005311A6"/>
    <w:rsid w:val="00531234"/>
    <w:rsid w:val="00531CE1"/>
    <w:rsid w:val="0053225C"/>
    <w:rsid w:val="005329DE"/>
    <w:rsid w:val="00532D22"/>
    <w:rsid w:val="00532F17"/>
    <w:rsid w:val="0053354D"/>
    <w:rsid w:val="00533C7B"/>
    <w:rsid w:val="00533E44"/>
    <w:rsid w:val="00533F78"/>
    <w:rsid w:val="00534062"/>
    <w:rsid w:val="00535B1E"/>
    <w:rsid w:val="005360DF"/>
    <w:rsid w:val="005375F9"/>
    <w:rsid w:val="0053798E"/>
    <w:rsid w:val="005379E4"/>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3D5"/>
    <w:rsid w:val="00551635"/>
    <w:rsid w:val="005517F7"/>
    <w:rsid w:val="005518F9"/>
    <w:rsid w:val="005520C0"/>
    <w:rsid w:val="005526EB"/>
    <w:rsid w:val="0055281F"/>
    <w:rsid w:val="00552E29"/>
    <w:rsid w:val="00552F8B"/>
    <w:rsid w:val="00552FDF"/>
    <w:rsid w:val="0055338C"/>
    <w:rsid w:val="005535D3"/>
    <w:rsid w:val="0055384A"/>
    <w:rsid w:val="00554948"/>
    <w:rsid w:val="00554B3B"/>
    <w:rsid w:val="00555E97"/>
    <w:rsid w:val="0055613D"/>
    <w:rsid w:val="005562C8"/>
    <w:rsid w:val="00556F8F"/>
    <w:rsid w:val="00556FF0"/>
    <w:rsid w:val="00557165"/>
    <w:rsid w:val="005574D2"/>
    <w:rsid w:val="005574EC"/>
    <w:rsid w:val="005577F0"/>
    <w:rsid w:val="00557971"/>
    <w:rsid w:val="005604B2"/>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CE5"/>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DE3"/>
    <w:rsid w:val="00580CAA"/>
    <w:rsid w:val="005819DA"/>
    <w:rsid w:val="005819ED"/>
    <w:rsid w:val="00581B60"/>
    <w:rsid w:val="00581C1E"/>
    <w:rsid w:val="00582316"/>
    <w:rsid w:val="00583614"/>
    <w:rsid w:val="00583A8C"/>
    <w:rsid w:val="00583CCC"/>
    <w:rsid w:val="0058678E"/>
    <w:rsid w:val="005867EE"/>
    <w:rsid w:val="00586F16"/>
    <w:rsid w:val="0058713C"/>
    <w:rsid w:val="00587CC2"/>
    <w:rsid w:val="0059014A"/>
    <w:rsid w:val="00590279"/>
    <w:rsid w:val="00590502"/>
    <w:rsid w:val="0059070C"/>
    <w:rsid w:val="0059088E"/>
    <w:rsid w:val="00590DD7"/>
    <w:rsid w:val="00591DBF"/>
    <w:rsid w:val="005924B5"/>
    <w:rsid w:val="00592A8A"/>
    <w:rsid w:val="00593186"/>
    <w:rsid w:val="005935F9"/>
    <w:rsid w:val="0059361F"/>
    <w:rsid w:val="00593A32"/>
    <w:rsid w:val="00593B86"/>
    <w:rsid w:val="00594255"/>
    <w:rsid w:val="00594282"/>
    <w:rsid w:val="00594959"/>
    <w:rsid w:val="00594F06"/>
    <w:rsid w:val="00595052"/>
    <w:rsid w:val="0059633D"/>
    <w:rsid w:val="005964EA"/>
    <w:rsid w:val="00596B02"/>
    <w:rsid w:val="00596D59"/>
    <w:rsid w:val="00596D95"/>
    <w:rsid w:val="0059704A"/>
    <w:rsid w:val="005975EC"/>
    <w:rsid w:val="005979EC"/>
    <w:rsid w:val="005A01A6"/>
    <w:rsid w:val="005A05EE"/>
    <w:rsid w:val="005A0B34"/>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265"/>
    <w:rsid w:val="005C15AD"/>
    <w:rsid w:val="005C1988"/>
    <w:rsid w:val="005C1D4B"/>
    <w:rsid w:val="005C2194"/>
    <w:rsid w:val="005C2AFB"/>
    <w:rsid w:val="005C2FDC"/>
    <w:rsid w:val="005C3286"/>
    <w:rsid w:val="005C3302"/>
    <w:rsid w:val="005C4374"/>
    <w:rsid w:val="005C44CD"/>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4666"/>
    <w:rsid w:val="005D48E4"/>
    <w:rsid w:val="005D48EB"/>
    <w:rsid w:val="005D4C63"/>
    <w:rsid w:val="005D4E2C"/>
    <w:rsid w:val="005D5586"/>
    <w:rsid w:val="005D5796"/>
    <w:rsid w:val="005D5915"/>
    <w:rsid w:val="005D5B5D"/>
    <w:rsid w:val="005D6177"/>
    <w:rsid w:val="005D6211"/>
    <w:rsid w:val="005D64F3"/>
    <w:rsid w:val="005D6795"/>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7171"/>
    <w:rsid w:val="00610439"/>
    <w:rsid w:val="006107A2"/>
    <w:rsid w:val="006108EC"/>
    <w:rsid w:val="00610977"/>
    <w:rsid w:val="00610F06"/>
    <w:rsid w:val="006118C9"/>
    <w:rsid w:val="00612C3D"/>
    <w:rsid w:val="00612E9F"/>
    <w:rsid w:val="006135E3"/>
    <w:rsid w:val="00613A06"/>
    <w:rsid w:val="00614223"/>
    <w:rsid w:val="0061446D"/>
    <w:rsid w:val="00614A06"/>
    <w:rsid w:val="00614A20"/>
    <w:rsid w:val="006151BD"/>
    <w:rsid w:val="0061599A"/>
    <w:rsid w:val="006159BB"/>
    <w:rsid w:val="00615A2D"/>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86"/>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9E9"/>
    <w:rsid w:val="00635D9B"/>
    <w:rsid w:val="00635F3A"/>
    <w:rsid w:val="00636D48"/>
    <w:rsid w:val="0063724C"/>
    <w:rsid w:val="006375AD"/>
    <w:rsid w:val="006379C8"/>
    <w:rsid w:val="00640738"/>
    <w:rsid w:val="00640BB9"/>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61E1"/>
    <w:rsid w:val="0064653D"/>
    <w:rsid w:val="00646A5B"/>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4AC"/>
    <w:rsid w:val="006536F1"/>
    <w:rsid w:val="00653784"/>
    <w:rsid w:val="006538B0"/>
    <w:rsid w:val="00653AF1"/>
    <w:rsid w:val="0065404E"/>
    <w:rsid w:val="00654DA6"/>
    <w:rsid w:val="006550E0"/>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151"/>
    <w:rsid w:val="0066228F"/>
    <w:rsid w:val="00662BBC"/>
    <w:rsid w:val="00662D77"/>
    <w:rsid w:val="0066338B"/>
    <w:rsid w:val="00663693"/>
    <w:rsid w:val="00663942"/>
    <w:rsid w:val="00663985"/>
    <w:rsid w:val="006643D2"/>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B90"/>
    <w:rsid w:val="00674BB4"/>
    <w:rsid w:val="00675A55"/>
    <w:rsid w:val="0067647B"/>
    <w:rsid w:val="00676529"/>
    <w:rsid w:val="00676C05"/>
    <w:rsid w:val="00676DF1"/>
    <w:rsid w:val="0067742F"/>
    <w:rsid w:val="00677443"/>
    <w:rsid w:val="00677662"/>
    <w:rsid w:val="0067769D"/>
    <w:rsid w:val="006776FC"/>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EAB"/>
    <w:rsid w:val="006A2FB7"/>
    <w:rsid w:val="006A355C"/>
    <w:rsid w:val="006A3818"/>
    <w:rsid w:val="006A3901"/>
    <w:rsid w:val="006A4592"/>
    <w:rsid w:val="006A46B7"/>
    <w:rsid w:val="006A4732"/>
    <w:rsid w:val="006A4D85"/>
    <w:rsid w:val="006A4F50"/>
    <w:rsid w:val="006A4F89"/>
    <w:rsid w:val="006A52D6"/>
    <w:rsid w:val="006A5853"/>
    <w:rsid w:val="006A5A3C"/>
    <w:rsid w:val="006A5A9E"/>
    <w:rsid w:val="006A5E3D"/>
    <w:rsid w:val="006A6F6B"/>
    <w:rsid w:val="006A742B"/>
    <w:rsid w:val="006B014F"/>
    <w:rsid w:val="006B1741"/>
    <w:rsid w:val="006B181D"/>
    <w:rsid w:val="006B2797"/>
    <w:rsid w:val="006B30DB"/>
    <w:rsid w:val="006B352D"/>
    <w:rsid w:val="006B3708"/>
    <w:rsid w:val="006B3D41"/>
    <w:rsid w:val="006B40FC"/>
    <w:rsid w:val="006B4F15"/>
    <w:rsid w:val="006B5494"/>
    <w:rsid w:val="006B54ED"/>
    <w:rsid w:val="006B5633"/>
    <w:rsid w:val="006B567D"/>
    <w:rsid w:val="006B5792"/>
    <w:rsid w:val="006B64D7"/>
    <w:rsid w:val="006B6678"/>
    <w:rsid w:val="006B6A68"/>
    <w:rsid w:val="006B75E0"/>
    <w:rsid w:val="006C01C5"/>
    <w:rsid w:val="006C062B"/>
    <w:rsid w:val="006C08A9"/>
    <w:rsid w:val="006C0AF7"/>
    <w:rsid w:val="006C0CA0"/>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5F18"/>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1C09"/>
    <w:rsid w:val="006E2465"/>
    <w:rsid w:val="006E295B"/>
    <w:rsid w:val="006E2F02"/>
    <w:rsid w:val="006E3B79"/>
    <w:rsid w:val="006E44E7"/>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8D"/>
    <w:rsid w:val="006F25EE"/>
    <w:rsid w:val="006F26EE"/>
    <w:rsid w:val="006F30E7"/>
    <w:rsid w:val="006F33A5"/>
    <w:rsid w:val="006F35F5"/>
    <w:rsid w:val="006F360D"/>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07B09"/>
    <w:rsid w:val="0071094D"/>
    <w:rsid w:val="0071129C"/>
    <w:rsid w:val="00711479"/>
    <w:rsid w:val="00711A26"/>
    <w:rsid w:val="00711BA8"/>
    <w:rsid w:val="00711F7F"/>
    <w:rsid w:val="0071219D"/>
    <w:rsid w:val="007124F2"/>
    <w:rsid w:val="0071285D"/>
    <w:rsid w:val="0071469B"/>
    <w:rsid w:val="00714C44"/>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D27"/>
    <w:rsid w:val="00723ED9"/>
    <w:rsid w:val="0072485D"/>
    <w:rsid w:val="00724A04"/>
    <w:rsid w:val="00724A8A"/>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0AB"/>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13F"/>
    <w:rsid w:val="00771249"/>
    <w:rsid w:val="00771A11"/>
    <w:rsid w:val="007724BB"/>
    <w:rsid w:val="0077399A"/>
    <w:rsid w:val="00774E97"/>
    <w:rsid w:val="007756E2"/>
    <w:rsid w:val="00776083"/>
    <w:rsid w:val="007760C8"/>
    <w:rsid w:val="00776410"/>
    <w:rsid w:val="00776A3C"/>
    <w:rsid w:val="00776C25"/>
    <w:rsid w:val="00777D88"/>
    <w:rsid w:val="00777F3D"/>
    <w:rsid w:val="00780449"/>
    <w:rsid w:val="00780BF1"/>
    <w:rsid w:val="00781E93"/>
    <w:rsid w:val="00781F8A"/>
    <w:rsid w:val="007826F7"/>
    <w:rsid w:val="00782756"/>
    <w:rsid w:val="007828EF"/>
    <w:rsid w:val="00782D26"/>
    <w:rsid w:val="00782DA1"/>
    <w:rsid w:val="007838DC"/>
    <w:rsid w:val="007846E5"/>
    <w:rsid w:val="00784B2B"/>
    <w:rsid w:val="00784B7A"/>
    <w:rsid w:val="00785258"/>
    <w:rsid w:val="0078586F"/>
    <w:rsid w:val="00785B51"/>
    <w:rsid w:val="00785E22"/>
    <w:rsid w:val="007866D3"/>
    <w:rsid w:val="00786C51"/>
    <w:rsid w:val="007871D0"/>
    <w:rsid w:val="00787422"/>
    <w:rsid w:val="0078767B"/>
    <w:rsid w:val="00787CD9"/>
    <w:rsid w:val="00787E52"/>
    <w:rsid w:val="00790933"/>
    <w:rsid w:val="007910F0"/>
    <w:rsid w:val="007910F6"/>
    <w:rsid w:val="007917A2"/>
    <w:rsid w:val="007917C3"/>
    <w:rsid w:val="007920FA"/>
    <w:rsid w:val="00792116"/>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D96"/>
    <w:rsid w:val="007A7EC3"/>
    <w:rsid w:val="007B156D"/>
    <w:rsid w:val="007B19C0"/>
    <w:rsid w:val="007B2353"/>
    <w:rsid w:val="007B2362"/>
    <w:rsid w:val="007B2759"/>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D0729"/>
    <w:rsid w:val="007D077B"/>
    <w:rsid w:val="007D0C9E"/>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62C7"/>
    <w:rsid w:val="007D672F"/>
    <w:rsid w:val="007D6C48"/>
    <w:rsid w:val="007D73FB"/>
    <w:rsid w:val="007D789A"/>
    <w:rsid w:val="007D7C3F"/>
    <w:rsid w:val="007E01CA"/>
    <w:rsid w:val="007E04BF"/>
    <w:rsid w:val="007E0840"/>
    <w:rsid w:val="007E0A6F"/>
    <w:rsid w:val="007E103D"/>
    <w:rsid w:val="007E1333"/>
    <w:rsid w:val="007E155B"/>
    <w:rsid w:val="007E19DA"/>
    <w:rsid w:val="007E1CE6"/>
    <w:rsid w:val="007E211B"/>
    <w:rsid w:val="007E23C3"/>
    <w:rsid w:val="007E2438"/>
    <w:rsid w:val="007E2AA2"/>
    <w:rsid w:val="007E3B10"/>
    <w:rsid w:val="007E3CAA"/>
    <w:rsid w:val="007E3D10"/>
    <w:rsid w:val="007E3D71"/>
    <w:rsid w:val="007E4351"/>
    <w:rsid w:val="007E45EF"/>
    <w:rsid w:val="007E4DD7"/>
    <w:rsid w:val="007E5298"/>
    <w:rsid w:val="007E5EEA"/>
    <w:rsid w:val="007E60E9"/>
    <w:rsid w:val="007E645E"/>
    <w:rsid w:val="007E6630"/>
    <w:rsid w:val="007E6CBE"/>
    <w:rsid w:val="007E6CF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91E"/>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0E"/>
    <w:rsid w:val="00802954"/>
    <w:rsid w:val="00802A53"/>
    <w:rsid w:val="00802E2D"/>
    <w:rsid w:val="00803407"/>
    <w:rsid w:val="0080413F"/>
    <w:rsid w:val="00804722"/>
    <w:rsid w:val="008047B8"/>
    <w:rsid w:val="00804B55"/>
    <w:rsid w:val="00804CDA"/>
    <w:rsid w:val="00805567"/>
    <w:rsid w:val="00805B28"/>
    <w:rsid w:val="00805C37"/>
    <w:rsid w:val="00805F85"/>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5E36"/>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8"/>
    <w:rsid w:val="00846829"/>
    <w:rsid w:val="00846F5E"/>
    <w:rsid w:val="00847C77"/>
    <w:rsid w:val="00850114"/>
    <w:rsid w:val="0085014D"/>
    <w:rsid w:val="00850979"/>
    <w:rsid w:val="00851243"/>
    <w:rsid w:val="00851404"/>
    <w:rsid w:val="0085180B"/>
    <w:rsid w:val="00852127"/>
    <w:rsid w:val="00853154"/>
    <w:rsid w:val="0085317A"/>
    <w:rsid w:val="00853331"/>
    <w:rsid w:val="008536D1"/>
    <w:rsid w:val="0085398B"/>
    <w:rsid w:val="00853F72"/>
    <w:rsid w:val="008543F7"/>
    <w:rsid w:val="00854594"/>
    <w:rsid w:val="0085483A"/>
    <w:rsid w:val="00854D15"/>
    <w:rsid w:val="00854D43"/>
    <w:rsid w:val="00854DF9"/>
    <w:rsid w:val="008552CF"/>
    <w:rsid w:val="00855531"/>
    <w:rsid w:val="00855638"/>
    <w:rsid w:val="00855877"/>
    <w:rsid w:val="0085611A"/>
    <w:rsid w:val="00856C36"/>
    <w:rsid w:val="00856FB1"/>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1EE8"/>
    <w:rsid w:val="00872572"/>
    <w:rsid w:val="00872A74"/>
    <w:rsid w:val="00872C41"/>
    <w:rsid w:val="00872F47"/>
    <w:rsid w:val="008731A9"/>
    <w:rsid w:val="00873B97"/>
    <w:rsid w:val="00873F84"/>
    <w:rsid w:val="00874B73"/>
    <w:rsid w:val="00874F28"/>
    <w:rsid w:val="00875A42"/>
    <w:rsid w:val="00876B57"/>
    <w:rsid w:val="008772D5"/>
    <w:rsid w:val="008774F5"/>
    <w:rsid w:val="00877E96"/>
    <w:rsid w:val="00880689"/>
    <w:rsid w:val="008807EE"/>
    <w:rsid w:val="00880A9F"/>
    <w:rsid w:val="00880C55"/>
    <w:rsid w:val="00880FF8"/>
    <w:rsid w:val="00881010"/>
    <w:rsid w:val="00881858"/>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213"/>
    <w:rsid w:val="008925E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1E82"/>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966"/>
    <w:rsid w:val="008C1E5D"/>
    <w:rsid w:val="008C242D"/>
    <w:rsid w:val="008C2454"/>
    <w:rsid w:val="008C2C4C"/>
    <w:rsid w:val="008C3057"/>
    <w:rsid w:val="008C34D4"/>
    <w:rsid w:val="008C35D0"/>
    <w:rsid w:val="008C3DBE"/>
    <w:rsid w:val="008C3E1E"/>
    <w:rsid w:val="008C445C"/>
    <w:rsid w:val="008C4EEA"/>
    <w:rsid w:val="008C57F5"/>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DBA"/>
    <w:rsid w:val="008D3F4A"/>
    <w:rsid w:val="008D401A"/>
    <w:rsid w:val="008D41FA"/>
    <w:rsid w:val="008D473A"/>
    <w:rsid w:val="008D4843"/>
    <w:rsid w:val="008D4E1D"/>
    <w:rsid w:val="008D508E"/>
    <w:rsid w:val="008D51E7"/>
    <w:rsid w:val="008D568F"/>
    <w:rsid w:val="008D58BF"/>
    <w:rsid w:val="008D5A40"/>
    <w:rsid w:val="008D5F0D"/>
    <w:rsid w:val="008D6334"/>
    <w:rsid w:val="008D66F9"/>
    <w:rsid w:val="008D6A54"/>
    <w:rsid w:val="008D6AC0"/>
    <w:rsid w:val="008D7178"/>
    <w:rsid w:val="008E02A4"/>
    <w:rsid w:val="008E0D75"/>
    <w:rsid w:val="008E0F38"/>
    <w:rsid w:val="008E152C"/>
    <w:rsid w:val="008E1BC5"/>
    <w:rsid w:val="008E1C07"/>
    <w:rsid w:val="008E1EE2"/>
    <w:rsid w:val="008E1EF7"/>
    <w:rsid w:val="008E2776"/>
    <w:rsid w:val="008E3199"/>
    <w:rsid w:val="008E3664"/>
    <w:rsid w:val="008E3CA0"/>
    <w:rsid w:val="008E4078"/>
    <w:rsid w:val="008E48AD"/>
    <w:rsid w:val="008E51F5"/>
    <w:rsid w:val="008E5525"/>
    <w:rsid w:val="008E56B5"/>
    <w:rsid w:val="008E5E57"/>
    <w:rsid w:val="008E5EDE"/>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938"/>
    <w:rsid w:val="00921A73"/>
    <w:rsid w:val="00921CC7"/>
    <w:rsid w:val="00921D89"/>
    <w:rsid w:val="00921FBA"/>
    <w:rsid w:val="00922005"/>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735"/>
    <w:rsid w:val="0093402A"/>
    <w:rsid w:val="009345C7"/>
    <w:rsid w:val="00934A32"/>
    <w:rsid w:val="00935178"/>
    <w:rsid w:val="009351A8"/>
    <w:rsid w:val="00935BA6"/>
    <w:rsid w:val="00936204"/>
    <w:rsid w:val="00936794"/>
    <w:rsid w:val="00936935"/>
    <w:rsid w:val="00936B14"/>
    <w:rsid w:val="009370C4"/>
    <w:rsid w:val="00940015"/>
    <w:rsid w:val="00940FDD"/>
    <w:rsid w:val="009414BF"/>
    <w:rsid w:val="00941817"/>
    <w:rsid w:val="0094189C"/>
    <w:rsid w:val="00941CC2"/>
    <w:rsid w:val="00941EB5"/>
    <w:rsid w:val="00941F2F"/>
    <w:rsid w:val="00942358"/>
    <w:rsid w:val="009423AC"/>
    <w:rsid w:val="0094246F"/>
    <w:rsid w:val="009424A3"/>
    <w:rsid w:val="009429D5"/>
    <w:rsid w:val="00942BB0"/>
    <w:rsid w:val="00942D1B"/>
    <w:rsid w:val="00942EBC"/>
    <w:rsid w:val="00944E67"/>
    <w:rsid w:val="00945BDF"/>
    <w:rsid w:val="00946922"/>
    <w:rsid w:val="009479BD"/>
    <w:rsid w:val="00947D02"/>
    <w:rsid w:val="00947EFA"/>
    <w:rsid w:val="00947F93"/>
    <w:rsid w:val="00950108"/>
    <w:rsid w:val="0095023F"/>
    <w:rsid w:val="00950F20"/>
    <w:rsid w:val="0095183C"/>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D47"/>
    <w:rsid w:val="00957DE8"/>
    <w:rsid w:val="00960182"/>
    <w:rsid w:val="009602CB"/>
    <w:rsid w:val="0096044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588D"/>
    <w:rsid w:val="009658BB"/>
    <w:rsid w:val="00965A04"/>
    <w:rsid w:val="00965E7D"/>
    <w:rsid w:val="009660D3"/>
    <w:rsid w:val="009662EE"/>
    <w:rsid w:val="00966862"/>
    <w:rsid w:val="00967E79"/>
    <w:rsid w:val="00967FEC"/>
    <w:rsid w:val="009704E4"/>
    <w:rsid w:val="00970A96"/>
    <w:rsid w:val="00970BCB"/>
    <w:rsid w:val="009712BE"/>
    <w:rsid w:val="00972EB0"/>
    <w:rsid w:val="009730F4"/>
    <w:rsid w:val="00974183"/>
    <w:rsid w:val="009756C0"/>
    <w:rsid w:val="00975CAA"/>
    <w:rsid w:val="00975DC4"/>
    <w:rsid w:val="009761E8"/>
    <w:rsid w:val="009766EC"/>
    <w:rsid w:val="009769A7"/>
    <w:rsid w:val="00976F41"/>
    <w:rsid w:val="00977808"/>
    <w:rsid w:val="00977859"/>
    <w:rsid w:val="0097793D"/>
    <w:rsid w:val="00977A8E"/>
    <w:rsid w:val="00977B85"/>
    <w:rsid w:val="00980537"/>
    <w:rsid w:val="00981051"/>
    <w:rsid w:val="00981725"/>
    <w:rsid w:val="00982366"/>
    <w:rsid w:val="009828F5"/>
    <w:rsid w:val="00982D5D"/>
    <w:rsid w:val="00982E34"/>
    <w:rsid w:val="0098328D"/>
    <w:rsid w:val="00983CDF"/>
    <w:rsid w:val="00983EF6"/>
    <w:rsid w:val="00983F25"/>
    <w:rsid w:val="00984407"/>
    <w:rsid w:val="0098466A"/>
    <w:rsid w:val="00984BA0"/>
    <w:rsid w:val="0098546F"/>
    <w:rsid w:val="009856BE"/>
    <w:rsid w:val="009856ED"/>
    <w:rsid w:val="00986109"/>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DA5"/>
    <w:rsid w:val="009A1F49"/>
    <w:rsid w:val="009A1F5A"/>
    <w:rsid w:val="009A302B"/>
    <w:rsid w:val="009A325D"/>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620A"/>
    <w:rsid w:val="009E7033"/>
    <w:rsid w:val="009E75E1"/>
    <w:rsid w:val="009E7860"/>
    <w:rsid w:val="009E7DF1"/>
    <w:rsid w:val="009F0848"/>
    <w:rsid w:val="009F0FCD"/>
    <w:rsid w:val="009F11D1"/>
    <w:rsid w:val="009F182B"/>
    <w:rsid w:val="009F2234"/>
    <w:rsid w:val="009F2353"/>
    <w:rsid w:val="009F23F4"/>
    <w:rsid w:val="009F276C"/>
    <w:rsid w:val="009F2C09"/>
    <w:rsid w:val="009F2D6E"/>
    <w:rsid w:val="009F3993"/>
    <w:rsid w:val="009F3DF9"/>
    <w:rsid w:val="009F3EC6"/>
    <w:rsid w:val="009F4057"/>
    <w:rsid w:val="009F468A"/>
    <w:rsid w:val="009F46D2"/>
    <w:rsid w:val="009F4AED"/>
    <w:rsid w:val="009F4EAF"/>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2C19"/>
    <w:rsid w:val="00A03A66"/>
    <w:rsid w:val="00A03DC4"/>
    <w:rsid w:val="00A03F97"/>
    <w:rsid w:val="00A04098"/>
    <w:rsid w:val="00A04576"/>
    <w:rsid w:val="00A04D67"/>
    <w:rsid w:val="00A04F1E"/>
    <w:rsid w:val="00A0519D"/>
    <w:rsid w:val="00A052AE"/>
    <w:rsid w:val="00A05C45"/>
    <w:rsid w:val="00A05F87"/>
    <w:rsid w:val="00A061DE"/>
    <w:rsid w:val="00A0654A"/>
    <w:rsid w:val="00A065AB"/>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C3C"/>
    <w:rsid w:val="00A15FF1"/>
    <w:rsid w:val="00A1635D"/>
    <w:rsid w:val="00A16465"/>
    <w:rsid w:val="00A16644"/>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61B"/>
    <w:rsid w:val="00A3486A"/>
    <w:rsid w:val="00A34DED"/>
    <w:rsid w:val="00A34F4A"/>
    <w:rsid w:val="00A34F8C"/>
    <w:rsid w:val="00A35320"/>
    <w:rsid w:val="00A3584F"/>
    <w:rsid w:val="00A35961"/>
    <w:rsid w:val="00A35D85"/>
    <w:rsid w:val="00A35FBB"/>
    <w:rsid w:val="00A361C8"/>
    <w:rsid w:val="00A364DC"/>
    <w:rsid w:val="00A37133"/>
    <w:rsid w:val="00A37483"/>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50A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785"/>
    <w:rsid w:val="00A53B06"/>
    <w:rsid w:val="00A53B84"/>
    <w:rsid w:val="00A545CB"/>
    <w:rsid w:val="00A548DC"/>
    <w:rsid w:val="00A5539A"/>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9FC"/>
    <w:rsid w:val="00A62B36"/>
    <w:rsid w:val="00A634EA"/>
    <w:rsid w:val="00A635CB"/>
    <w:rsid w:val="00A6374C"/>
    <w:rsid w:val="00A63815"/>
    <w:rsid w:val="00A63C14"/>
    <w:rsid w:val="00A63E43"/>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C76"/>
    <w:rsid w:val="00A73145"/>
    <w:rsid w:val="00A740EF"/>
    <w:rsid w:val="00A74BA1"/>
    <w:rsid w:val="00A74DFC"/>
    <w:rsid w:val="00A74EA8"/>
    <w:rsid w:val="00A75024"/>
    <w:rsid w:val="00A753EF"/>
    <w:rsid w:val="00A753F3"/>
    <w:rsid w:val="00A76252"/>
    <w:rsid w:val="00A7668E"/>
    <w:rsid w:val="00A76E96"/>
    <w:rsid w:val="00A77149"/>
    <w:rsid w:val="00A775CB"/>
    <w:rsid w:val="00A7799D"/>
    <w:rsid w:val="00A800EB"/>
    <w:rsid w:val="00A804B7"/>
    <w:rsid w:val="00A80F08"/>
    <w:rsid w:val="00A81413"/>
    <w:rsid w:val="00A8164A"/>
    <w:rsid w:val="00A81923"/>
    <w:rsid w:val="00A81CED"/>
    <w:rsid w:val="00A81DFD"/>
    <w:rsid w:val="00A82437"/>
    <w:rsid w:val="00A82543"/>
    <w:rsid w:val="00A82878"/>
    <w:rsid w:val="00A82A14"/>
    <w:rsid w:val="00A82BC7"/>
    <w:rsid w:val="00A82D52"/>
    <w:rsid w:val="00A83833"/>
    <w:rsid w:val="00A838CA"/>
    <w:rsid w:val="00A8401B"/>
    <w:rsid w:val="00A8443B"/>
    <w:rsid w:val="00A846BC"/>
    <w:rsid w:val="00A849B6"/>
    <w:rsid w:val="00A84AC2"/>
    <w:rsid w:val="00A84E99"/>
    <w:rsid w:val="00A850D9"/>
    <w:rsid w:val="00A8563A"/>
    <w:rsid w:val="00A85F0A"/>
    <w:rsid w:val="00A86ABC"/>
    <w:rsid w:val="00A873D9"/>
    <w:rsid w:val="00A87C29"/>
    <w:rsid w:val="00A87EC1"/>
    <w:rsid w:val="00A87F47"/>
    <w:rsid w:val="00A905B3"/>
    <w:rsid w:val="00A90684"/>
    <w:rsid w:val="00A91229"/>
    <w:rsid w:val="00A913E0"/>
    <w:rsid w:val="00A91A0D"/>
    <w:rsid w:val="00A92916"/>
    <w:rsid w:val="00A92C80"/>
    <w:rsid w:val="00A9325E"/>
    <w:rsid w:val="00A933D8"/>
    <w:rsid w:val="00A93ABE"/>
    <w:rsid w:val="00A93D42"/>
    <w:rsid w:val="00A941CA"/>
    <w:rsid w:val="00A94247"/>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46E"/>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096"/>
    <w:rsid w:val="00AD2204"/>
    <w:rsid w:val="00AD23C0"/>
    <w:rsid w:val="00AD2646"/>
    <w:rsid w:val="00AD2F03"/>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2F16"/>
    <w:rsid w:val="00AE3107"/>
    <w:rsid w:val="00AE315F"/>
    <w:rsid w:val="00AE3C69"/>
    <w:rsid w:val="00AE3DD8"/>
    <w:rsid w:val="00AE415D"/>
    <w:rsid w:val="00AE49B9"/>
    <w:rsid w:val="00AE49D0"/>
    <w:rsid w:val="00AE4B5C"/>
    <w:rsid w:val="00AE4C62"/>
    <w:rsid w:val="00AE51A3"/>
    <w:rsid w:val="00AE553E"/>
    <w:rsid w:val="00AE5717"/>
    <w:rsid w:val="00AE5CA0"/>
    <w:rsid w:val="00AE5D32"/>
    <w:rsid w:val="00AE638C"/>
    <w:rsid w:val="00AE68C4"/>
    <w:rsid w:val="00AE6DF6"/>
    <w:rsid w:val="00AE6EBD"/>
    <w:rsid w:val="00AE71FE"/>
    <w:rsid w:val="00AE78C2"/>
    <w:rsid w:val="00AE7F28"/>
    <w:rsid w:val="00AF010F"/>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48C"/>
    <w:rsid w:val="00AF6FB4"/>
    <w:rsid w:val="00AF7487"/>
    <w:rsid w:val="00AF77EA"/>
    <w:rsid w:val="00B00357"/>
    <w:rsid w:val="00B003EA"/>
    <w:rsid w:val="00B004D3"/>
    <w:rsid w:val="00B00906"/>
    <w:rsid w:val="00B009E3"/>
    <w:rsid w:val="00B00D3C"/>
    <w:rsid w:val="00B01900"/>
    <w:rsid w:val="00B01C95"/>
    <w:rsid w:val="00B01CDA"/>
    <w:rsid w:val="00B01EE0"/>
    <w:rsid w:val="00B02615"/>
    <w:rsid w:val="00B026CE"/>
    <w:rsid w:val="00B02CC1"/>
    <w:rsid w:val="00B0374D"/>
    <w:rsid w:val="00B03A17"/>
    <w:rsid w:val="00B03C7F"/>
    <w:rsid w:val="00B040C4"/>
    <w:rsid w:val="00B042FA"/>
    <w:rsid w:val="00B04B1B"/>
    <w:rsid w:val="00B04D3F"/>
    <w:rsid w:val="00B04DD8"/>
    <w:rsid w:val="00B05E4B"/>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92"/>
    <w:rsid w:val="00B20A74"/>
    <w:rsid w:val="00B20F1D"/>
    <w:rsid w:val="00B21046"/>
    <w:rsid w:val="00B21196"/>
    <w:rsid w:val="00B21ECA"/>
    <w:rsid w:val="00B221A0"/>
    <w:rsid w:val="00B224C1"/>
    <w:rsid w:val="00B225EC"/>
    <w:rsid w:val="00B22D25"/>
    <w:rsid w:val="00B22EAA"/>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EE8"/>
    <w:rsid w:val="00B47220"/>
    <w:rsid w:val="00B476A9"/>
    <w:rsid w:val="00B4780D"/>
    <w:rsid w:val="00B50270"/>
    <w:rsid w:val="00B502BB"/>
    <w:rsid w:val="00B503C5"/>
    <w:rsid w:val="00B5042B"/>
    <w:rsid w:val="00B50550"/>
    <w:rsid w:val="00B50BD6"/>
    <w:rsid w:val="00B51396"/>
    <w:rsid w:val="00B517A3"/>
    <w:rsid w:val="00B51B07"/>
    <w:rsid w:val="00B51DA2"/>
    <w:rsid w:val="00B5215A"/>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5CED"/>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C70"/>
    <w:rsid w:val="00B70CAE"/>
    <w:rsid w:val="00B71F2B"/>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354"/>
    <w:rsid w:val="00B87836"/>
    <w:rsid w:val="00B87C49"/>
    <w:rsid w:val="00B90836"/>
    <w:rsid w:val="00B909DC"/>
    <w:rsid w:val="00B90A65"/>
    <w:rsid w:val="00B9107D"/>
    <w:rsid w:val="00B9178C"/>
    <w:rsid w:val="00B92504"/>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FA"/>
    <w:rsid w:val="00BA67DA"/>
    <w:rsid w:val="00BA6A5E"/>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20FC"/>
    <w:rsid w:val="00BD24C5"/>
    <w:rsid w:val="00BD28E2"/>
    <w:rsid w:val="00BD2BD1"/>
    <w:rsid w:val="00BD4255"/>
    <w:rsid w:val="00BD43B6"/>
    <w:rsid w:val="00BD4993"/>
    <w:rsid w:val="00BD4BFE"/>
    <w:rsid w:val="00BD5132"/>
    <w:rsid w:val="00BD536C"/>
    <w:rsid w:val="00BD56F3"/>
    <w:rsid w:val="00BD6D51"/>
    <w:rsid w:val="00BD6E71"/>
    <w:rsid w:val="00BD7834"/>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877"/>
    <w:rsid w:val="00BE7AE9"/>
    <w:rsid w:val="00BF0379"/>
    <w:rsid w:val="00BF09F9"/>
    <w:rsid w:val="00BF0C7A"/>
    <w:rsid w:val="00BF1150"/>
    <w:rsid w:val="00BF133D"/>
    <w:rsid w:val="00BF13D4"/>
    <w:rsid w:val="00BF157D"/>
    <w:rsid w:val="00BF16BE"/>
    <w:rsid w:val="00BF21C6"/>
    <w:rsid w:val="00BF242C"/>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AB2"/>
    <w:rsid w:val="00C13AD5"/>
    <w:rsid w:val="00C13D24"/>
    <w:rsid w:val="00C15041"/>
    <w:rsid w:val="00C1533A"/>
    <w:rsid w:val="00C1548D"/>
    <w:rsid w:val="00C1573F"/>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301BC"/>
    <w:rsid w:val="00C30419"/>
    <w:rsid w:val="00C3083E"/>
    <w:rsid w:val="00C30A1F"/>
    <w:rsid w:val="00C30B43"/>
    <w:rsid w:val="00C30E2E"/>
    <w:rsid w:val="00C30F4B"/>
    <w:rsid w:val="00C318F7"/>
    <w:rsid w:val="00C31CAD"/>
    <w:rsid w:val="00C32AAC"/>
    <w:rsid w:val="00C3318F"/>
    <w:rsid w:val="00C33671"/>
    <w:rsid w:val="00C33CA7"/>
    <w:rsid w:val="00C342CC"/>
    <w:rsid w:val="00C3473C"/>
    <w:rsid w:val="00C34A4D"/>
    <w:rsid w:val="00C34B9E"/>
    <w:rsid w:val="00C34ECB"/>
    <w:rsid w:val="00C3509E"/>
    <w:rsid w:val="00C3525C"/>
    <w:rsid w:val="00C35956"/>
    <w:rsid w:val="00C370F2"/>
    <w:rsid w:val="00C373FA"/>
    <w:rsid w:val="00C377E4"/>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1F8"/>
    <w:rsid w:val="00C474C2"/>
    <w:rsid w:val="00C47B0F"/>
    <w:rsid w:val="00C51027"/>
    <w:rsid w:val="00C523B8"/>
    <w:rsid w:val="00C523FE"/>
    <w:rsid w:val="00C52933"/>
    <w:rsid w:val="00C52946"/>
    <w:rsid w:val="00C529CF"/>
    <w:rsid w:val="00C53455"/>
    <w:rsid w:val="00C53E71"/>
    <w:rsid w:val="00C540AA"/>
    <w:rsid w:val="00C544FC"/>
    <w:rsid w:val="00C54595"/>
    <w:rsid w:val="00C54EFC"/>
    <w:rsid w:val="00C5643C"/>
    <w:rsid w:val="00C568F3"/>
    <w:rsid w:val="00C57093"/>
    <w:rsid w:val="00C57A51"/>
    <w:rsid w:val="00C60016"/>
    <w:rsid w:val="00C6027D"/>
    <w:rsid w:val="00C604A8"/>
    <w:rsid w:val="00C619A7"/>
    <w:rsid w:val="00C61A05"/>
    <w:rsid w:val="00C61B02"/>
    <w:rsid w:val="00C61EAE"/>
    <w:rsid w:val="00C61EAF"/>
    <w:rsid w:val="00C62835"/>
    <w:rsid w:val="00C62B47"/>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5F5"/>
    <w:rsid w:val="00C70888"/>
    <w:rsid w:val="00C70F75"/>
    <w:rsid w:val="00C714BF"/>
    <w:rsid w:val="00C7167C"/>
    <w:rsid w:val="00C71EC3"/>
    <w:rsid w:val="00C723AD"/>
    <w:rsid w:val="00C72BD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948"/>
    <w:rsid w:val="00C8349E"/>
    <w:rsid w:val="00C83A82"/>
    <w:rsid w:val="00C8409E"/>
    <w:rsid w:val="00C8415E"/>
    <w:rsid w:val="00C8455E"/>
    <w:rsid w:val="00C84783"/>
    <w:rsid w:val="00C84E6E"/>
    <w:rsid w:val="00C86656"/>
    <w:rsid w:val="00C86710"/>
    <w:rsid w:val="00C86B83"/>
    <w:rsid w:val="00C8704E"/>
    <w:rsid w:val="00C87347"/>
    <w:rsid w:val="00C87496"/>
    <w:rsid w:val="00C87507"/>
    <w:rsid w:val="00C8791B"/>
    <w:rsid w:val="00C879F3"/>
    <w:rsid w:val="00C901E0"/>
    <w:rsid w:val="00C903C4"/>
    <w:rsid w:val="00C90DAD"/>
    <w:rsid w:val="00C910B8"/>
    <w:rsid w:val="00C91366"/>
    <w:rsid w:val="00C91889"/>
    <w:rsid w:val="00C91E45"/>
    <w:rsid w:val="00C92B93"/>
    <w:rsid w:val="00C92BDB"/>
    <w:rsid w:val="00C92D26"/>
    <w:rsid w:val="00C933ED"/>
    <w:rsid w:val="00C93D63"/>
    <w:rsid w:val="00C93E98"/>
    <w:rsid w:val="00C942C1"/>
    <w:rsid w:val="00C94E15"/>
    <w:rsid w:val="00C9546E"/>
    <w:rsid w:val="00C95E5D"/>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B0A68"/>
    <w:rsid w:val="00CB0AC0"/>
    <w:rsid w:val="00CB182F"/>
    <w:rsid w:val="00CB21FF"/>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1D4D"/>
    <w:rsid w:val="00CC2117"/>
    <w:rsid w:val="00CC22A0"/>
    <w:rsid w:val="00CC28B5"/>
    <w:rsid w:val="00CC2DF3"/>
    <w:rsid w:val="00CC2EA2"/>
    <w:rsid w:val="00CC2F42"/>
    <w:rsid w:val="00CC41B2"/>
    <w:rsid w:val="00CC4409"/>
    <w:rsid w:val="00CC4578"/>
    <w:rsid w:val="00CC495C"/>
    <w:rsid w:val="00CC52DD"/>
    <w:rsid w:val="00CC5615"/>
    <w:rsid w:val="00CC5C35"/>
    <w:rsid w:val="00CC5F64"/>
    <w:rsid w:val="00CC6128"/>
    <w:rsid w:val="00CC63D5"/>
    <w:rsid w:val="00CC66AE"/>
    <w:rsid w:val="00CD067E"/>
    <w:rsid w:val="00CD085C"/>
    <w:rsid w:val="00CD0C44"/>
    <w:rsid w:val="00CD0F7A"/>
    <w:rsid w:val="00CD1680"/>
    <w:rsid w:val="00CD1809"/>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EF7"/>
    <w:rsid w:val="00CF21A6"/>
    <w:rsid w:val="00CF221D"/>
    <w:rsid w:val="00CF249C"/>
    <w:rsid w:val="00CF2C91"/>
    <w:rsid w:val="00CF2C9A"/>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B73"/>
    <w:rsid w:val="00CF7D22"/>
    <w:rsid w:val="00CF7FA9"/>
    <w:rsid w:val="00D00002"/>
    <w:rsid w:val="00D003C7"/>
    <w:rsid w:val="00D00AD2"/>
    <w:rsid w:val="00D00B70"/>
    <w:rsid w:val="00D00E40"/>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6068"/>
    <w:rsid w:val="00D163FC"/>
    <w:rsid w:val="00D165A4"/>
    <w:rsid w:val="00D166DE"/>
    <w:rsid w:val="00D168D3"/>
    <w:rsid w:val="00D16CBE"/>
    <w:rsid w:val="00D17ADB"/>
    <w:rsid w:val="00D203F8"/>
    <w:rsid w:val="00D20BE1"/>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3E0"/>
    <w:rsid w:val="00D35CBF"/>
    <w:rsid w:val="00D35D85"/>
    <w:rsid w:val="00D36268"/>
    <w:rsid w:val="00D36469"/>
    <w:rsid w:val="00D3655E"/>
    <w:rsid w:val="00D37ADB"/>
    <w:rsid w:val="00D405B4"/>
    <w:rsid w:val="00D40FB4"/>
    <w:rsid w:val="00D4201E"/>
    <w:rsid w:val="00D423ED"/>
    <w:rsid w:val="00D42E60"/>
    <w:rsid w:val="00D42ED2"/>
    <w:rsid w:val="00D432DF"/>
    <w:rsid w:val="00D43624"/>
    <w:rsid w:val="00D43B41"/>
    <w:rsid w:val="00D43D66"/>
    <w:rsid w:val="00D44991"/>
    <w:rsid w:val="00D449CF"/>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C74"/>
    <w:rsid w:val="00D56078"/>
    <w:rsid w:val="00D566EF"/>
    <w:rsid w:val="00D56817"/>
    <w:rsid w:val="00D569A2"/>
    <w:rsid w:val="00D57B1B"/>
    <w:rsid w:val="00D60026"/>
    <w:rsid w:val="00D60B90"/>
    <w:rsid w:val="00D612AF"/>
    <w:rsid w:val="00D61959"/>
    <w:rsid w:val="00D621E3"/>
    <w:rsid w:val="00D62378"/>
    <w:rsid w:val="00D62A0E"/>
    <w:rsid w:val="00D63394"/>
    <w:rsid w:val="00D6372C"/>
    <w:rsid w:val="00D63CDC"/>
    <w:rsid w:val="00D644A5"/>
    <w:rsid w:val="00D64811"/>
    <w:rsid w:val="00D657AF"/>
    <w:rsid w:val="00D65A69"/>
    <w:rsid w:val="00D65B05"/>
    <w:rsid w:val="00D65BAA"/>
    <w:rsid w:val="00D65F23"/>
    <w:rsid w:val="00D66107"/>
    <w:rsid w:val="00D6614F"/>
    <w:rsid w:val="00D661E3"/>
    <w:rsid w:val="00D66E20"/>
    <w:rsid w:val="00D66F1E"/>
    <w:rsid w:val="00D67387"/>
    <w:rsid w:val="00D675BC"/>
    <w:rsid w:val="00D67A0F"/>
    <w:rsid w:val="00D67B79"/>
    <w:rsid w:val="00D67C10"/>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59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37AA"/>
    <w:rsid w:val="00D94671"/>
    <w:rsid w:val="00D94BAF"/>
    <w:rsid w:val="00D9598E"/>
    <w:rsid w:val="00D95D45"/>
    <w:rsid w:val="00D95E61"/>
    <w:rsid w:val="00D95FB7"/>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9A2"/>
    <w:rsid w:val="00DA6B31"/>
    <w:rsid w:val="00DA7476"/>
    <w:rsid w:val="00DA7B83"/>
    <w:rsid w:val="00DB029E"/>
    <w:rsid w:val="00DB0485"/>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6BF"/>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5901"/>
    <w:rsid w:val="00DD64F9"/>
    <w:rsid w:val="00DD666C"/>
    <w:rsid w:val="00DD6926"/>
    <w:rsid w:val="00DD75C0"/>
    <w:rsid w:val="00DD798A"/>
    <w:rsid w:val="00DE03EF"/>
    <w:rsid w:val="00DE144B"/>
    <w:rsid w:val="00DE1457"/>
    <w:rsid w:val="00DE1A9A"/>
    <w:rsid w:val="00DE2881"/>
    <w:rsid w:val="00DE3232"/>
    <w:rsid w:val="00DE3FF4"/>
    <w:rsid w:val="00DE4550"/>
    <w:rsid w:val="00DE46FE"/>
    <w:rsid w:val="00DE4EEE"/>
    <w:rsid w:val="00DE50AF"/>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D92"/>
    <w:rsid w:val="00DF1E1B"/>
    <w:rsid w:val="00DF2C1E"/>
    <w:rsid w:val="00DF2E90"/>
    <w:rsid w:val="00DF2FCA"/>
    <w:rsid w:val="00DF3F5D"/>
    <w:rsid w:val="00DF3FD3"/>
    <w:rsid w:val="00DF40ED"/>
    <w:rsid w:val="00DF5313"/>
    <w:rsid w:val="00DF5376"/>
    <w:rsid w:val="00DF5B88"/>
    <w:rsid w:val="00DF612D"/>
    <w:rsid w:val="00DF6262"/>
    <w:rsid w:val="00DF6337"/>
    <w:rsid w:val="00DF6676"/>
    <w:rsid w:val="00DF6B66"/>
    <w:rsid w:val="00E00167"/>
    <w:rsid w:val="00E005EC"/>
    <w:rsid w:val="00E00647"/>
    <w:rsid w:val="00E00C0C"/>
    <w:rsid w:val="00E01442"/>
    <w:rsid w:val="00E01B5E"/>
    <w:rsid w:val="00E01EE5"/>
    <w:rsid w:val="00E01F48"/>
    <w:rsid w:val="00E024C8"/>
    <w:rsid w:val="00E02B80"/>
    <w:rsid w:val="00E02CB1"/>
    <w:rsid w:val="00E02F3D"/>
    <w:rsid w:val="00E034F3"/>
    <w:rsid w:val="00E0377E"/>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85"/>
    <w:rsid w:val="00E130DA"/>
    <w:rsid w:val="00E13272"/>
    <w:rsid w:val="00E13342"/>
    <w:rsid w:val="00E13471"/>
    <w:rsid w:val="00E14522"/>
    <w:rsid w:val="00E14792"/>
    <w:rsid w:val="00E149D6"/>
    <w:rsid w:val="00E15285"/>
    <w:rsid w:val="00E15728"/>
    <w:rsid w:val="00E157DB"/>
    <w:rsid w:val="00E15BEB"/>
    <w:rsid w:val="00E16166"/>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DFA"/>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7052"/>
    <w:rsid w:val="00E4717B"/>
    <w:rsid w:val="00E47A94"/>
    <w:rsid w:val="00E51840"/>
    <w:rsid w:val="00E51EC8"/>
    <w:rsid w:val="00E52565"/>
    <w:rsid w:val="00E52705"/>
    <w:rsid w:val="00E53545"/>
    <w:rsid w:val="00E53783"/>
    <w:rsid w:val="00E540E2"/>
    <w:rsid w:val="00E5451D"/>
    <w:rsid w:val="00E54A4C"/>
    <w:rsid w:val="00E54D5A"/>
    <w:rsid w:val="00E5502D"/>
    <w:rsid w:val="00E552EF"/>
    <w:rsid w:val="00E55539"/>
    <w:rsid w:val="00E55910"/>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D9"/>
    <w:rsid w:val="00E642E6"/>
    <w:rsid w:val="00E64BAD"/>
    <w:rsid w:val="00E64C7E"/>
    <w:rsid w:val="00E64EFA"/>
    <w:rsid w:val="00E6500B"/>
    <w:rsid w:val="00E660FE"/>
    <w:rsid w:val="00E66199"/>
    <w:rsid w:val="00E66303"/>
    <w:rsid w:val="00E66989"/>
    <w:rsid w:val="00E67238"/>
    <w:rsid w:val="00E67A9F"/>
    <w:rsid w:val="00E67DE6"/>
    <w:rsid w:val="00E7063A"/>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7AD"/>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AA5"/>
    <w:rsid w:val="00E90ED4"/>
    <w:rsid w:val="00E911D3"/>
    <w:rsid w:val="00E91427"/>
    <w:rsid w:val="00E914F4"/>
    <w:rsid w:val="00E9186F"/>
    <w:rsid w:val="00E91DD2"/>
    <w:rsid w:val="00E91DDC"/>
    <w:rsid w:val="00E92B2B"/>
    <w:rsid w:val="00E9358E"/>
    <w:rsid w:val="00E9387C"/>
    <w:rsid w:val="00E940A9"/>
    <w:rsid w:val="00E949D3"/>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1FFF"/>
    <w:rsid w:val="00EB26C2"/>
    <w:rsid w:val="00EB3163"/>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AD5"/>
    <w:rsid w:val="00EB7D9A"/>
    <w:rsid w:val="00EC015F"/>
    <w:rsid w:val="00EC0568"/>
    <w:rsid w:val="00EC06B9"/>
    <w:rsid w:val="00EC07EE"/>
    <w:rsid w:val="00EC1664"/>
    <w:rsid w:val="00EC1BAA"/>
    <w:rsid w:val="00EC1E7F"/>
    <w:rsid w:val="00EC20AF"/>
    <w:rsid w:val="00EC21A7"/>
    <w:rsid w:val="00EC2A77"/>
    <w:rsid w:val="00EC320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466"/>
    <w:rsid w:val="00EC670B"/>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642"/>
    <w:rsid w:val="00ED6F5C"/>
    <w:rsid w:val="00ED71B0"/>
    <w:rsid w:val="00ED73E8"/>
    <w:rsid w:val="00ED758C"/>
    <w:rsid w:val="00ED7790"/>
    <w:rsid w:val="00ED7BC8"/>
    <w:rsid w:val="00EE0A8E"/>
    <w:rsid w:val="00EE0B0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5F1B"/>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4C4"/>
    <w:rsid w:val="00EF6500"/>
    <w:rsid w:val="00EF654D"/>
    <w:rsid w:val="00EF711E"/>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13"/>
    <w:rsid w:val="00F1754D"/>
    <w:rsid w:val="00F204E4"/>
    <w:rsid w:val="00F20E54"/>
    <w:rsid w:val="00F2112C"/>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C70"/>
    <w:rsid w:val="00F2548C"/>
    <w:rsid w:val="00F25A88"/>
    <w:rsid w:val="00F265A5"/>
    <w:rsid w:val="00F26CB9"/>
    <w:rsid w:val="00F26FCD"/>
    <w:rsid w:val="00F27BBE"/>
    <w:rsid w:val="00F27F86"/>
    <w:rsid w:val="00F3116A"/>
    <w:rsid w:val="00F3224C"/>
    <w:rsid w:val="00F327C2"/>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633"/>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B5E"/>
    <w:rsid w:val="00F53182"/>
    <w:rsid w:val="00F537C7"/>
    <w:rsid w:val="00F53F6E"/>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3C3"/>
    <w:rsid w:val="00FA3788"/>
    <w:rsid w:val="00FA37D9"/>
    <w:rsid w:val="00FA3B69"/>
    <w:rsid w:val="00FA4641"/>
    <w:rsid w:val="00FA48D2"/>
    <w:rsid w:val="00FA4E3A"/>
    <w:rsid w:val="00FA5128"/>
    <w:rsid w:val="00FA56B6"/>
    <w:rsid w:val="00FA59C2"/>
    <w:rsid w:val="00FA5B2F"/>
    <w:rsid w:val="00FA6034"/>
    <w:rsid w:val="00FA623E"/>
    <w:rsid w:val="00FA6AC2"/>
    <w:rsid w:val="00FA7AE3"/>
    <w:rsid w:val="00FA7DCA"/>
    <w:rsid w:val="00FB0036"/>
    <w:rsid w:val="00FB010F"/>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7BF"/>
    <w:rsid w:val="00FC1BE6"/>
    <w:rsid w:val="00FC2396"/>
    <w:rsid w:val="00FC2A17"/>
    <w:rsid w:val="00FC2E1B"/>
    <w:rsid w:val="00FC37AC"/>
    <w:rsid w:val="00FC3B83"/>
    <w:rsid w:val="00FC4751"/>
    <w:rsid w:val="00FC4B61"/>
    <w:rsid w:val="00FC4CA6"/>
    <w:rsid w:val="00FC4EB1"/>
    <w:rsid w:val="00FC548A"/>
    <w:rsid w:val="00FC5951"/>
    <w:rsid w:val="00FC59A1"/>
    <w:rsid w:val="00FC5FA2"/>
    <w:rsid w:val="00FC62FC"/>
    <w:rsid w:val="00FC63F9"/>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3F9"/>
    <w:rsid w:val="00FD4BFF"/>
    <w:rsid w:val="00FD5615"/>
    <w:rsid w:val="00FD596F"/>
    <w:rsid w:val="00FD5C77"/>
    <w:rsid w:val="00FD631C"/>
    <w:rsid w:val="00FD679C"/>
    <w:rsid w:val="00FD6C22"/>
    <w:rsid w:val="00FD6C32"/>
    <w:rsid w:val="00FD7663"/>
    <w:rsid w:val="00FD790D"/>
    <w:rsid w:val="00FD7D2E"/>
    <w:rsid w:val="00FD7DBA"/>
    <w:rsid w:val="00FD7FBC"/>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E2D"/>
    <w:rsid w:val="00FF121C"/>
    <w:rsid w:val="00FF14F6"/>
    <w:rsid w:val="00FF1653"/>
    <w:rsid w:val="00FF3A79"/>
    <w:rsid w:val="00FF4AE0"/>
    <w:rsid w:val="00FF4DD6"/>
    <w:rsid w:val="00FF5F54"/>
    <w:rsid w:val="00FF657B"/>
    <w:rsid w:val="00FF6B2D"/>
    <w:rsid w:val="00FF6B30"/>
    <w:rsid w:val="00FF6F07"/>
    <w:rsid w:val="00FF6FFA"/>
    <w:rsid w:val="00FF77FE"/>
    <w:rsid w:val="00FF7CBB"/>
    <w:rsid w:val="00FF7D7B"/>
    <w:rsid w:val="15B35171"/>
    <w:rsid w:val="22191972"/>
    <w:rsid w:val="32EB3157"/>
    <w:rsid w:val="508F420A"/>
    <w:rsid w:val="613743B4"/>
    <w:rsid w:val="6AEC46AC"/>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91F1F5F"/>
  <w15:docId w15:val="{AC51D53A-BB0C-4525-AE94-393C9640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semiHidden/>
    <w:unhideWhenUsed/>
    <w:qFormat/>
    <w:pPr>
      <w:ind w:left="849" w:hanging="283"/>
      <w:contextualSpacing/>
    </w:pPr>
  </w:style>
  <w:style w:type="paragraph" w:styleId="Caption">
    <w:name w:val="caption"/>
    <w:basedOn w:val="Normal"/>
    <w:next w:val="Normal"/>
    <w:link w:val="CaptionChar"/>
    <w:qFormat/>
    <w:pPr>
      <w:widowControl w:val="0"/>
      <w:spacing w:after="160" w:line="254" w:lineRule="auto"/>
      <w:jc w:val="both"/>
    </w:pPr>
    <w:rPr>
      <w:b/>
      <w:bCs/>
      <w:kern w:val="2"/>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ListBullet3">
    <w:name w:val="List Bullet 3"/>
    <w:basedOn w:val="Normal"/>
    <w:semiHidden/>
    <w:unhideWhenUsed/>
    <w:pPr>
      <w:ind w:left="566" w:hanging="283"/>
      <w:contextualSpacing/>
    </w:pPr>
  </w:style>
  <w:style w:type="paragraph" w:styleId="BodyText">
    <w:name w:val="Body Text"/>
    <w:basedOn w:val="Normal"/>
    <w:link w:val="BodyTextChar"/>
    <w:uiPriority w:val="99"/>
    <w:qFormat/>
    <w:pPr>
      <w:spacing w:after="120"/>
    </w:pPr>
  </w:style>
  <w:style w:type="paragraph" w:styleId="BalloonText">
    <w:name w:val="Balloon Text"/>
    <w:basedOn w:val="Normal"/>
    <w:qFormat/>
    <w:rPr>
      <w:rFonts w:ascii="Segoe UI" w:eastAsia="SimSun" w:hAnsi="Segoe UI" w:cs="Segoe UI"/>
      <w:sz w:val="18"/>
      <w:szCs w:val="18"/>
    </w:rPr>
  </w:style>
  <w:style w:type="paragraph" w:styleId="Footer">
    <w:name w:val="footer"/>
    <w:basedOn w:val="Normal"/>
    <w:qFormat/>
    <w:pPr>
      <w:tabs>
        <w:tab w:val="center" w:pos="4153"/>
        <w:tab w:val="right" w:pos="8306"/>
      </w:tabs>
      <w:snapToGrid w:val="0"/>
      <w:spacing w:after="160"/>
    </w:pPr>
    <w:rPr>
      <w:rFonts w:eastAsia="SimSun"/>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qFormat/>
    <w:rPr>
      <w:rFonts w:cs="Lucida San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Bullet3"/>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Bullet4"/>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
    <w:name w:val="标题 4 字符"/>
    <w:basedOn w:val="DefaultParagraphFont"/>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uiPriority w:val="99"/>
    <w:qFormat/>
    <w:rPr>
      <w:rFonts w:ascii="Times New Roman" w:eastAsia="SimSun" w:hAnsi="Times New Roman"/>
      <w:lang w:eastAsia="en-US"/>
    </w:rPr>
  </w:style>
  <w:style w:type="character" w:customStyle="1" w:styleId="10">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spacing w:after="160" w:line="254" w:lineRule="auto"/>
      <w:ind w:left="720"/>
    </w:pPr>
    <w:rPr>
      <w:rFonts w:eastAsia="SimSun"/>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suppressAutoHyphens/>
      <w:textAlignment w:val="baseline"/>
    </w:pPr>
    <w:rPr>
      <w:sz w:val="22"/>
      <w:szCs w:val="22"/>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pPr>
      <w:numPr>
        <w:numId w:val="5"/>
      </w:numPr>
      <w:spacing w:after="120"/>
      <w:jc w:val="center"/>
    </w:pPr>
    <w:rPr>
      <w:rFonts w:eastAsiaTheme="minorEastAsia"/>
      <w:sz w:val="20"/>
      <w:lang w:eastAsia="zh-CN"/>
    </w:rPr>
  </w:style>
  <w:style w:type="paragraph" w:customStyle="1" w:styleId="Doc-text2">
    <w:name w:val="Doc-text2"/>
    <w:basedOn w:val="Normal"/>
    <w:qFormat/>
    <w:pPr>
      <w:tabs>
        <w:tab w:val="left" w:pos="1622"/>
      </w:tabs>
      <w:ind w:left="1622" w:hanging="363"/>
    </w:pPr>
    <w:rPr>
      <w:rFonts w:ascii="Arial" w:eastAsia="MS Mincho" w:hAnsi="Arial"/>
      <w:sz w:val="20"/>
      <w:lang w:val="en-GB" w:eastAsia="en-GB"/>
    </w:rPr>
  </w:style>
  <w:style w:type="paragraph" w:customStyle="1" w:styleId="12">
    <w:name w:val="正文1"/>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uiPriority w:val="99"/>
    <w:qFormat/>
    <w:rPr>
      <w:rFonts w:eastAsia="Malgun Gothic"/>
    </w:rPr>
  </w:style>
  <w:style w:type="paragraph" w:customStyle="1" w:styleId="RAN1bullet1">
    <w:name w:val="RAN1 bullet1"/>
    <w:basedOn w:val="Normal"/>
    <w:qFormat/>
    <w:pPr>
      <w:numPr>
        <w:numId w:val="6"/>
      </w:numPr>
    </w:pPr>
    <w:rPr>
      <w:rFonts w:ascii="Times" w:eastAsia="Batang"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character" w:customStyle="1" w:styleId="ListParagraphChar">
    <w:name w:val="List Paragraph Char"/>
    <w:basedOn w:val="DefaultParagraphFont"/>
    <w:link w:val="ListParagraph"/>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qFormat/>
    <w:pPr>
      <w:numPr>
        <w:numId w:val="7"/>
      </w:numPr>
      <w:spacing w:after="120"/>
      <w:jc w:val="both"/>
    </w:pPr>
    <w:rPr>
      <w:rFonts w:eastAsiaTheme="minorEastAsia"/>
      <w:b/>
      <w:sz w:val="20"/>
    </w:rPr>
  </w:style>
  <w:style w:type="character" w:customStyle="1" w:styleId="observation1">
    <w:name w:val="observation 字符"/>
    <w:basedOn w:val="proposalChar"/>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paragraph" w:customStyle="1" w:styleId="Observation0">
    <w:name w:val="Observation"/>
    <w:basedOn w:val="Proposal"/>
    <w:qFormat/>
    <w:pPr>
      <w:numPr>
        <w:numId w:val="8"/>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qFormat/>
    <w:rPr>
      <w:rFonts w:ascii="Times New Roman" w:hAnsi="Times New Roman"/>
      <w:b/>
      <w:bCs/>
      <w:kern w:val="2"/>
      <w:lang w:eastAsia="ko-KR"/>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paragraph" w:customStyle="1" w:styleId="user-name">
    <w:name w:val="user-name"/>
    <w:basedOn w:val="Normal"/>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qFormat/>
  </w:style>
  <w:style w:type="character" w:customStyle="1" w:styleId="BodyTextChar">
    <w:name w:val="Body Text Char"/>
    <w:basedOn w:val="DefaultParagraphFont"/>
    <w:link w:val="BodyText"/>
    <w:uiPriority w:val="99"/>
    <w:qFormat/>
    <w:rPr>
      <w:rFonts w:ascii="Times New Roman" w:hAnsi="Times New Roman"/>
      <w:sz w:val="24"/>
      <w:szCs w:val="24"/>
      <w:lang w:eastAsia="ko-KR"/>
    </w:rPr>
  </w:style>
  <w:style w:type="character" w:customStyle="1" w:styleId="Heading1Char">
    <w:name w:val="Heading 1 Char"/>
    <w:basedOn w:val="DefaultParagraphFont"/>
    <w:link w:val="Heading1"/>
    <w:uiPriority w:val="9"/>
    <w:qFormat/>
    <w:rPr>
      <w:rFonts w:ascii="Arial" w:eastAsia="Batang" w:hAnsi="Arial"/>
      <w:sz w:val="32"/>
      <w:szCs w:val="32"/>
      <w:lang w:val="en-GB" w:eastAsia="ko-KR"/>
    </w:rPr>
  </w:style>
  <w:style w:type="table" w:customStyle="1" w:styleId="TableGrid1">
    <w:name w:val="Table Grid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Pr>
      <w:rFonts w:ascii="Times New Roman" w:eastAsia="Malgun Gothic" w:hAnsi="Times New Roman" w:cs="Batang"/>
      <w:lang w:val="en-GB" w:eastAsia="en-US"/>
    </w:rPr>
  </w:style>
  <w:style w:type="character" w:customStyle="1" w:styleId="ui-provider">
    <w:name w:val="ui-provider"/>
    <w:basedOn w:val="DefaultParagraphFont"/>
    <w:qFormat/>
  </w:style>
  <w:style w:type="table" w:customStyle="1" w:styleId="5">
    <w:name w:val="网格型5"/>
    <w:basedOn w:val="TableNormal"/>
    <w:uiPriority w:val="39"/>
    <w:qFormat/>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pPr>
      <w:numPr>
        <w:numId w:val="9"/>
      </w:numPr>
      <w:spacing w:after="120"/>
      <w:jc w:val="center"/>
    </w:pPr>
    <w:rPr>
      <w:rFonts w:eastAsiaTheme="minorEastAsia"/>
      <w:sz w:val="20"/>
      <w:lang w:eastAsia="zh-CN"/>
    </w:rPr>
  </w:style>
  <w:style w:type="character" w:customStyle="1" w:styleId="figure0">
    <w:name w:val="figure 字符"/>
    <w:basedOn w:val="DefaultParagraphFont"/>
    <w:link w:val="figure"/>
    <w:qFormat/>
    <w:rPr>
      <w:rFonts w:ascii="Times New Roman" w:eastAsiaTheme="minorEastAsia" w:hAnsi="Times New Roman"/>
      <w:szCs w:val="24"/>
      <w:lang w:eastAsia="zh-CN"/>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pf0">
    <w:name w:val="pf0"/>
    <w:basedOn w:val="Normal"/>
    <w:qFormat/>
    <w:pPr>
      <w:spacing w:before="100" w:beforeAutospacing="1" w:after="100" w:afterAutospacing="1"/>
    </w:pPr>
    <w:rPr>
      <w:lang w:val="en-CA" w:eastAsia="en-CA"/>
    </w:rPr>
  </w:style>
  <w:style w:type="character" w:customStyle="1" w:styleId="cf11">
    <w:name w:val="cf11"/>
    <w:basedOn w:val="DefaultParagraphFont"/>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13">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8.png"/><Relationship Id="rId26" Type="http://schemas.openxmlformats.org/officeDocument/2006/relationships/chart" Target="charts/chart6.xml"/><Relationship Id="rId39" Type="http://schemas.openxmlformats.org/officeDocument/2006/relationships/hyperlink" Target="https://www.3gpp.org/ftp/TSG_RAN/WG1_RL1/TSGR1_117/Docs/R1-2404004.zip" TargetMode="External"/><Relationship Id="rId21" Type="http://schemas.openxmlformats.org/officeDocument/2006/relationships/chart" Target="charts/chart2.xml"/><Relationship Id="rId34" Type="http://schemas.openxmlformats.org/officeDocument/2006/relationships/hyperlink" Target="https://www.3gpp.org/ftp/TSG_RAN/WG1_RL1/TSGR1_117/Docs/R1-2403847.zip" TargetMode="External"/><Relationship Id="rId42" Type="http://schemas.openxmlformats.org/officeDocument/2006/relationships/hyperlink" Target="https://www.3gpp.org/ftp/TSG_RAN/WG1_RL1/TSGR1_117/Docs/R1-2404240.zip" TargetMode="External"/><Relationship Id="rId47" Type="http://schemas.openxmlformats.org/officeDocument/2006/relationships/hyperlink" Target="https://www.3gpp.org/ftp/TSG_RAN/WG1_RL1/TSGR1_117/Docs/R1-2404495.zip" TargetMode="External"/><Relationship Id="rId50" Type="http://schemas.openxmlformats.org/officeDocument/2006/relationships/hyperlink" Target="https://www.3gpp.org/ftp/TSG_RAN/WG1_RL1/TSGR1_117/Docs/R1-2404588.zip" TargetMode="External"/><Relationship Id="rId55" Type="http://schemas.openxmlformats.org/officeDocument/2006/relationships/hyperlink" Target="https://www.3gpp.org/ftp/TSG_RAN/WG1_RL1/TSGR1_117/Docs/R1-2404919.zip" TargetMode="External"/><Relationship Id="rId63" Type="http://schemas.openxmlformats.org/officeDocument/2006/relationships/hyperlink" Target="https://www.3gpp.org/ftp/TSG_RAN/WG1_RL1/TSGR1_117/Docs/R1-2405255.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image" Target="media/image13.png"/><Relationship Id="rId41" Type="http://schemas.openxmlformats.org/officeDocument/2006/relationships/hyperlink" Target="https://www.3gpp.org/ftp/TSG_RAN/WG1_RL1/TSGR1_117/Docs/R1-2404171.zip" TargetMode="External"/><Relationship Id="rId54" Type="http://schemas.openxmlformats.org/officeDocument/2006/relationships/hyperlink" Target="https://www.3gpp.org/ftp/TSG_RAN/WG1_RL1/TSGR1_117/Docs/R1-2404883.zip" TargetMode="External"/><Relationship Id="rId62" Type="http://schemas.openxmlformats.org/officeDocument/2006/relationships/hyperlink" Target="https://www.3gpp.org/ftp/TSG_RAN/WG1_RL1/TSGR1_117/Docs/R1-24052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chart" Target="charts/chart4.xml"/><Relationship Id="rId32" Type="http://schemas.openxmlformats.org/officeDocument/2006/relationships/image" Target="media/image16.png"/><Relationship Id="rId37" Type="http://schemas.openxmlformats.org/officeDocument/2006/relationships/hyperlink" Target="https://www.3gpp.org/ftp/TSG_RAN/WG1_RL1/TSGR1_117/Docs/R1-2403945.zip" TargetMode="External"/><Relationship Id="rId40" Type="http://schemas.openxmlformats.org/officeDocument/2006/relationships/hyperlink" Target="https://www.3gpp.org/ftp/TSG_RAN/WG1_RL1/TSGR1_117/Docs/R1-2404020.zip" TargetMode="External"/><Relationship Id="rId45" Type="http://schemas.openxmlformats.org/officeDocument/2006/relationships/hyperlink" Target="https://www.3gpp.org/ftp/TSG_RAN/WG1_RL1/TSGR1_117/Docs/R1-2404395.zip" TargetMode="External"/><Relationship Id="rId53" Type="http://schemas.openxmlformats.org/officeDocument/2006/relationships/hyperlink" Target="https://www.3gpp.org/ftp/TSG_RAN/WG1_RL1/TSGR1_117/Docs/R1-2404687.zip" TargetMode="External"/><Relationship Id="rId58" Type="http://schemas.openxmlformats.org/officeDocument/2006/relationships/hyperlink" Target="https://www.3gpp.org/ftp/TSG_RAN/WG1_RL1/TSGR1_117/Docs/R1-2405005.zip"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image" Target="media/image12.png"/><Relationship Id="rId36" Type="http://schemas.openxmlformats.org/officeDocument/2006/relationships/hyperlink" Target="https://www.3gpp.org/ftp/TSG_RAN/WG1_RL1/TSGR1_117/Docs/R1-2403884.zip" TargetMode="External"/><Relationship Id="rId49" Type="http://schemas.openxmlformats.org/officeDocument/2006/relationships/hyperlink" Target="https://www.3gpp.org/ftp/TSG_RAN/WG1_RL1/TSGR1_117/Docs/R1-2404575.zip" TargetMode="External"/><Relationship Id="rId57" Type="http://schemas.openxmlformats.org/officeDocument/2006/relationships/hyperlink" Target="https://www.3gpp.org/ftp/TSG_RAN/WG1_RL1/TSGR1_117/Docs/R1-2404971.zip" TargetMode="External"/><Relationship Id="rId61" Type="http://schemas.openxmlformats.org/officeDocument/2006/relationships/hyperlink" Target="https://www.3gpp.org/ftp/TSG_RAN/WG1_RL1/TSGR1_117/Docs/R1-2405206.zip" TargetMode="Externa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image" Target="media/image15.png"/><Relationship Id="rId44" Type="http://schemas.openxmlformats.org/officeDocument/2006/relationships/hyperlink" Target="https://www.3gpp.org/ftp/TSG_RAN/WG1_RL1/TSGR1_117/Docs/R1-2404337.zip" TargetMode="External"/><Relationship Id="rId52" Type="http://schemas.openxmlformats.org/officeDocument/2006/relationships/hyperlink" Target="https://www.3gpp.org/ftp/TSG_RAN/WG1_RL1/TSGR1_117/Docs/R1-2404668.zip" TargetMode="External"/><Relationship Id="rId60" Type="http://schemas.openxmlformats.org/officeDocument/2006/relationships/hyperlink" Target="https://www.3gpp.org/ftp/TSG_RAN/WG1_RL1/TSGR1_117/Docs/R1-2405149.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chart" Target="charts/chart3.xml"/><Relationship Id="rId27" Type="http://schemas.openxmlformats.org/officeDocument/2006/relationships/chart" Target="charts/chart7.xml"/><Relationship Id="rId30" Type="http://schemas.openxmlformats.org/officeDocument/2006/relationships/image" Target="media/image14.png"/><Relationship Id="rId35" Type="http://schemas.openxmlformats.org/officeDocument/2006/relationships/hyperlink" Target="https://www.3gpp.org/ftp/TSG_RAN/WG1_RL1/TSGR1_117/Docs/R1-2403876.zip" TargetMode="External"/><Relationship Id="rId43" Type="http://schemas.openxmlformats.org/officeDocument/2006/relationships/hyperlink" Target="https://www.3gpp.org/ftp/TSG_RAN/WG1_RL1/TSGR1_117/Docs/R1-2404278.zip" TargetMode="External"/><Relationship Id="rId48" Type="http://schemas.openxmlformats.org/officeDocument/2006/relationships/hyperlink" Target="https://www.3gpp.org/ftp/TSG_RAN/WG1_RL1/TSGR1_117/Docs/R1-2404551.zip" TargetMode="External"/><Relationship Id="rId56" Type="http://schemas.openxmlformats.org/officeDocument/2006/relationships/hyperlink" Target="https://www.3gpp.org/ftp/TSG_RAN/WG1_RL1/TSGR1_117/Docs/R1-2404923.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7/Docs/R1-2404612.zip" TargetMode="External"/><Relationship Id="rId3" Type="http://schemas.openxmlformats.org/officeDocument/2006/relationships/customXml" Target="../customXml/item3.xml"/><Relationship Id="rId12" Type="http://schemas.openxmlformats.org/officeDocument/2006/relationships/image" Target="cid:image001.png@01DAA8B6.C9E20CC0" TargetMode="External"/><Relationship Id="rId17" Type="http://schemas.openxmlformats.org/officeDocument/2006/relationships/image" Target="media/image7.emf"/><Relationship Id="rId25" Type="http://schemas.openxmlformats.org/officeDocument/2006/relationships/chart" Target="charts/chart5.xml"/><Relationship Id="rId33" Type="http://schemas.openxmlformats.org/officeDocument/2006/relationships/image" Target="media/image17.png"/><Relationship Id="rId38" Type="http://schemas.openxmlformats.org/officeDocument/2006/relationships/hyperlink" Target="https://www.3gpp.org/ftp/TSG_RAN/WG1_RL1/TSGR1_117/Docs/R1-2403981.zip" TargetMode="External"/><Relationship Id="rId46" Type="http://schemas.openxmlformats.org/officeDocument/2006/relationships/hyperlink" Target="https://www.3gpp.org/ftp/TSG_RAN/WG1_RL1/TSGR1_117/Docs/R1-2404450.zip" TargetMode="External"/><Relationship Id="rId59" Type="http://schemas.openxmlformats.org/officeDocument/2006/relationships/hyperlink" Target="https://www.3gpp.org/ftp/TSG_RAN/WG1_RL1/TSGR1_117/Docs/R1-2405036.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20Collection\R19%20eTypeI%20Pre-SLS%20results_1Res_mRes_64ports_TypeI_7GHz_longer_rank4_O1O2=2_comparis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twoSB_repo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twoSB_repor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331078\Desktop\CJTanalysis1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331078\Desktop\CJTanalysis1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423&#32452;&#20250;\&#29616;&#26377;&#20223;&#30495;&#32467;&#26524;-0507.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840" b="1" i="0" u="none" strike="noStrike" kern="1200" baseline="0">
                <a:solidFill>
                  <a:schemeClr val="tx1"/>
                </a:solidFill>
                <a:latin typeface="+mn-lt"/>
                <a:ea typeface="+mn-ea"/>
                <a:cs typeface="+mn-cs"/>
              </a:defRPr>
            </a:pPr>
            <a:r>
              <a:rPr lang="en-US"/>
              <a:t>Avg UPT gain (%) vs overhead</a:t>
            </a:r>
          </a:p>
          <a:p>
            <a:pPr>
              <a:defRPr lang="zh-CN" sz="840" b="1" i="0" u="none" strike="noStrike" kern="1200" baseline="0">
                <a:solidFill>
                  <a:schemeClr val="tx1"/>
                </a:solidFill>
                <a:latin typeface="+mn-lt"/>
                <a:ea typeface="+mn-ea"/>
                <a:cs typeface="+mn-cs"/>
              </a:defRPr>
            </a:pPr>
            <a:r>
              <a:rPr lang="en-US"/>
              <a:t>(4,16,2)=(M,N,P) with (N1,N2)=(16,2), Rank up to 4, 64 ports</a:t>
            </a:r>
          </a:p>
        </c:rich>
      </c:tx>
      <c:overlay val="0"/>
      <c:spPr>
        <a:noFill/>
        <a:ln>
          <a:noFill/>
        </a:ln>
        <a:effectLst/>
      </c:spPr>
    </c:title>
    <c:autoTitleDeleted val="0"/>
    <c:plotArea>
      <c:layout>
        <c:manualLayout>
          <c:layoutTarget val="inner"/>
          <c:xMode val="edge"/>
          <c:yMode val="edge"/>
          <c:x val="0.117912957617342"/>
          <c:y val="0.15700201111224699"/>
          <c:w val="0.687576586515937"/>
          <c:h val="0.73323094467176997"/>
        </c:manualLayout>
      </c:layout>
      <c:scatterChart>
        <c:scatterStyle val="lineMarker"/>
        <c:varyColors val="0"/>
        <c:ser>
          <c:idx val="6"/>
          <c:order val="0"/>
          <c:tx>
            <c:strRef>
              <c:f>Scheme A with O1=O2=2</c:f>
              <c:strCache>
                <c:ptCount val="1"/>
                <c:pt idx="0">
                  <c:v>Scheme A with O1=O2=2</c:v>
                </c:pt>
              </c:strCache>
            </c:strRef>
          </c:tx>
          <c:xVal>
            <c:numRef>
              <c:f>'Rank1-2 Dynamic, MU'!$T$20</c:f>
              <c:numCache>
                <c:formatCode>0</c:formatCode>
                <c:ptCount val="1"/>
                <c:pt idx="0">
                  <c:v>33</c:v>
                </c:pt>
              </c:numCache>
            </c:numRef>
          </c:xVal>
          <c:yVal>
            <c:numRef>
              <c:f>'Rank1-2 Dynamic, MU'!$U$20</c:f>
              <c:numCache>
                <c:formatCode>0.0%</c:formatCode>
                <c:ptCount val="1"/>
                <c:pt idx="0">
                  <c:v>0.97930804373492097</c:v>
                </c:pt>
              </c:numCache>
            </c:numRef>
          </c:yVal>
          <c:smooth val="0"/>
          <c:extLst>
            <c:ext xmlns:c16="http://schemas.microsoft.com/office/drawing/2014/chart" uri="{C3380CC4-5D6E-409C-BE32-E72D297353CC}">
              <c16:uniqueId val="{00000000-30E8-4DAF-B448-946832C124E9}"/>
            </c:ext>
          </c:extLst>
        </c:ser>
        <c:ser>
          <c:idx val="1"/>
          <c:order val="1"/>
          <c:tx>
            <c:strRef>
              <c:f>Scheme A with O1=O2=4</c:f>
              <c:strCache>
                <c:ptCount val="1"/>
                <c:pt idx="0">
                  <c:v>Scheme A with O1=O2=4</c:v>
                </c:pt>
              </c:strCache>
            </c:strRef>
          </c:tx>
          <c:marker>
            <c:spPr>
              <a:ln w="9525" cap="flat" cmpd="sng" algn="ctr">
                <a:solidFill>
                  <a:schemeClr val="accent1"/>
                </a:solidFill>
                <a:prstDash val="solid"/>
                <a:round/>
              </a:ln>
            </c:spPr>
          </c:marker>
          <c:xVal>
            <c:numRef>
              <c:f>'Rank1-2 Dynamic, MU'!$T$9</c:f>
              <c:numCache>
                <c:formatCode>0</c:formatCode>
                <c:ptCount val="1"/>
                <c:pt idx="0">
                  <c:v>35</c:v>
                </c:pt>
              </c:numCache>
            </c:numRef>
          </c:xVal>
          <c:yVal>
            <c:numRef>
              <c:f>'Rank1-2 Dynamic, MU'!$U$9</c:f>
              <c:numCache>
                <c:formatCode>0.0%</c:formatCode>
                <c:ptCount val="1"/>
                <c:pt idx="0">
                  <c:v>1</c:v>
                </c:pt>
              </c:numCache>
            </c:numRef>
          </c:yVal>
          <c:smooth val="0"/>
          <c:extLst>
            <c:ext xmlns:c16="http://schemas.microsoft.com/office/drawing/2014/chart" uri="{C3380CC4-5D6E-409C-BE32-E72D297353CC}">
              <c16:uniqueId val="{00000001-30E8-4DAF-B448-946832C124E9}"/>
            </c:ext>
          </c:extLst>
        </c:ser>
        <c:ser>
          <c:idx val="3"/>
          <c:order val="2"/>
          <c:tx>
            <c:strRef>
              <c:f>Scheme B with O1=O2=2</c:f>
              <c:strCache>
                <c:ptCount val="1"/>
                <c:pt idx="0">
                  <c:v>Scheme B with O1=O2=2</c:v>
                </c:pt>
              </c:strCache>
            </c:strRef>
          </c:tx>
          <c:xVal>
            <c:numRef>
              <c:f>'Rank1-2 Dynamic, MU'!$T$18</c:f>
              <c:numCache>
                <c:formatCode>0</c:formatCode>
                <c:ptCount val="1"/>
                <c:pt idx="0">
                  <c:v>126</c:v>
                </c:pt>
              </c:numCache>
            </c:numRef>
          </c:xVal>
          <c:yVal>
            <c:numRef>
              <c:f>'Rank1-2 Dynamic, MU'!$U$18</c:f>
              <c:numCache>
                <c:formatCode>0.0%</c:formatCode>
                <c:ptCount val="1"/>
                <c:pt idx="0">
                  <c:v>1.10268466711154</c:v>
                </c:pt>
              </c:numCache>
            </c:numRef>
          </c:yVal>
          <c:smooth val="0"/>
          <c:extLst>
            <c:ext xmlns:c16="http://schemas.microsoft.com/office/drawing/2014/chart" uri="{C3380CC4-5D6E-409C-BE32-E72D297353CC}">
              <c16:uniqueId val="{00000002-30E8-4DAF-B448-946832C124E9}"/>
            </c:ext>
          </c:extLst>
        </c:ser>
        <c:ser>
          <c:idx val="5"/>
          <c:order val="3"/>
          <c:tx>
            <c:strRef>
              <c:f>Scheme B with O1=O2=4</c:f>
              <c:strCache>
                <c:ptCount val="1"/>
                <c:pt idx="0">
                  <c:v>Scheme B with O1=O2=4</c:v>
                </c:pt>
              </c:strCache>
            </c:strRef>
          </c:tx>
          <c:xVal>
            <c:numRef>
              <c:f>'Rank1-2 Dynamic, MU'!$T$7</c:f>
              <c:numCache>
                <c:formatCode>0</c:formatCode>
                <c:ptCount val="1"/>
                <c:pt idx="0">
                  <c:v>128</c:v>
                </c:pt>
              </c:numCache>
            </c:numRef>
          </c:xVal>
          <c:yVal>
            <c:numRef>
              <c:f>'Rank1-2 Dynamic, MU'!$U$7</c:f>
              <c:numCache>
                <c:formatCode>0.0%</c:formatCode>
                <c:ptCount val="1"/>
                <c:pt idx="0">
                  <c:v>1.12328422565577</c:v>
                </c:pt>
              </c:numCache>
            </c:numRef>
          </c:yVal>
          <c:smooth val="0"/>
          <c:extLst>
            <c:ext xmlns:c16="http://schemas.microsoft.com/office/drawing/2014/chart" uri="{C3380CC4-5D6E-409C-BE32-E72D297353CC}">
              <c16:uniqueId val="{00000003-30E8-4DAF-B448-946832C124E9}"/>
            </c:ext>
          </c:extLst>
        </c:ser>
        <c:dLbls>
          <c:showLegendKey val="0"/>
          <c:showVal val="0"/>
          <c:showCatName val="0"/>
          <c:showSerName val="0"/>
          <c:showPercent val="0"/>
          <c:showBubbleSize val="0"/>
        </c:dLbls>
        <c:axId val="355619968"/>
        <c:axId val="355621888"/>
      </c:scatterChart>
      <c:valAx>
        <c:axId val="355619968"/>
        <c:scaling>
          <c:orientation val="minMax"/>
          <c:max val="300"/>
          <c:min val="0"/>
        </c:scaling>
        <c:delete val="0"/>
        <c:axPos val="b"/>
        <c:majorGridlines>
          <c:spPr>
            <a:ln w="9525" cap="flat" cmpd="sng" algn="ctr">
              <a:solidFill>
                <a:schemeClr val="tx1">
                  <a:lumMod val="15000"/>
                  <a:lumOff val="85000"/>
                </a:schemeClr>
              </a:solidFill>
              <a:prstDash val="solid"/>
              <a:round/>
            </a:ln>
            <a:effectLst/>
          </c:spPr>
        </c:majorGridlines>
        <c:title>
          <c:tx>
            <c:rich>
              <a:bodyPr rot="0" spcFirstLastPara="0" vertOverflow="ellipsis" vert="horz" wrap="square" anchor="ctr" anchorCtr="1"/>
              <a:lstStyle/>
              <a:p>
                <a:pPr>
                  <a:defRPr lang="zh-CN" sz="700" b="1" i="0" u="none" strike="noStrike" kern="1200" baseline="0">
                    <a:solidFill>
                      <a:schemeClr val="tx1"/>
                    </a:solidFill>
                    <a:latin typeface="+mn-lt"/>
                    <a:ea typeface="+mn-ea"/>
                    <a:cs typeface="+mn-cs"/>
                  </a:defRPr>
                </a:pPr>
                <a:r>
                  <a:rPr lang="en-US"/>
                  <a:t>worst overhead (number of bits)</a:t>
                </a:r>
              </a:p>
            </c:rich>
          </c:tx>
          <c:overlay val="0"/>
        </c:title>
        <c:numFmt formatCode="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700" b="0" i="0" u="none" strike="noStrike" kern="1200" baseline="0">
                <a:solidFill>
                  <a:schemeClr val="tx1"/>
                </a:solidFill>
                <a:latin typeface="+mn-lt"/>
                <a:ea typeface="+mn-ea"/>
                <a:cs typeface="+mn-cs"/>
              </a:defRPr>
            </a:pPr>
            <a:endParaRPr lang="en-US"/>
          </a:p>
        </c:txPr>
        <c:crossAx val="355621888"/>
        <c:crosses val="autoZero"/>
        <c:crossBetween val="midCat"/>
      </c:valAx>
      <c:valAx>
        <c:axId val="355621888"/>
        <c:scaling>
          <c:orientation val="minMax"/>
          <c:min val="0.95"/>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a:defRPr lang="zh-CN" sz="700" b="1" i="0" u="none" strike="noStrike" kern="1200" baseline="0">
                    <a:solidFill>
                      <a:schemeClr val="tx1"/>
                    </a:solidFill>
                    <a:latin typeface="+mn-lt"/>
                    <a:ea typeface="+mn-ea"/>
                    <a:cs typeface="+mn-cs"/>
                  </a:defRPr>
                </a:pPr>
                <a:r>
                  <a:rPr lang="en-US"/>
                  <a:t>Avg UPT Gain</a:t>
                </a:r>
              </a:p>
            </c:rich>
          </c:tx>
          <c:overlay val="0"/>
        </c:title>
        <c:numFmt formatCode="0.0%"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700" b="0" i="0" u="none" strike="noStrike" kern="1200" baseline="0">
                <a:solidFill>
                  <a:schemeClr val="tx1"/>
                </a:solidFill>
                <a:latin typeface="+mn-lt"/>
                <a:ea typeface="+mn-ea"/>
                <a:cs typeface="+mn-cs"/>
              </a:defRPr>
            </a:pPr>
            <a:endParaRPr lang="en-US"/>
          </a:p>
        </c:txPr>
        <c:crossAx val="355619968"/>
        <c:crosses val="autoZero"/>
        <c:crossBetween val="midCat"/>
      </c:valAx>
    </c:plotArea>
    <c:legend>
      <c:legendPos val="r"/>
      <c:layout>
        <c:manualLayout>
          <c:xMode val="edge"/>
          <c:yMode val="edge"/>
          <c:x val="0.80667623840685898"/>
          <c:y val="0.149235709172717"/>
          <c:w val="0.190667855577554"/>
          <c:h val="0.74414686780565897"/>
        </c:manualLayout>
      </c:layout>
      <c:overlay val="0"/>
      <c:txPr>
        <a:bodyPr rot="0" spcFirstLastPara="0" vertOverflow="ellipsis" vert="horz" wrap="square" anchor="ctr" anchorCtr="1"/>
        <a:lstStyle/>
        <a:p>
          <a:pPr>
            <a:defRPr lang="zh-CN" sz="700" b="0" i="0" u="none" strike="noStrike" kern="1200" baseline="0">
              <a:solidFill>
                <a:schemeClr val="tx1"/>
              </a:solidFill>
              <a:latin typeface="+mn-lt"/>
              <a:ea typeface="+mn-ea"/>
              <a:cs typeface="+mn-cs"/>
            </a:defRPr>
          </a:pPr>
          <a:endParaRPr lang="en-US"/>
        </a:p>
      </c:txPr>
    </c:legend>
    <c:plotVisOnly val="1"/>
    <c:dispBlanksAs val="gap"/>
    <c:showDLblsOverMax val="0"/>
  </c:chart>
  <c:txPr>
    <a:bodyPr/>
    <a:lstStyle/>
    <a:p>
      <a:pPr>
        <a:defRPr lang="zh-CN" sz="7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chemeClr val="tx1">
                    <a:lumMod val="65000"/>
                    <a:lumOff val="35000"/>
                  </a:schemeClr>
                </a:solidFill>
                <a:latin typeface="+mn-lt"/>
                <a:ea typeface="+mn-ea"/>
                <a:cs typeface="+mn-cs"/>
              </a:defRPr>
            </a:pPr>
            <a:r>
              <a:rPr lang="en-US"/>
              <a:t>Avg UPT Gain (%)</a:t>
            </a:r>
          </a:p>
          <a:p>
            <a:pPr>
              <a:defRPr lang="ja-JP" sz="720" b="0" i="0" u="none" strike="noStrike" kern="1200" spc="0" baseline="0">
                <a:solidFill>
                  <a:schemeClr val="tx1">
                    <a:lumMod val="65000"/>
                    <a:lumOff val="35000"/>
                  </a:schemeClr>
                </a:solidFill>
                <a:latin typeface="+mn-lt"/>
                <a:ea typeface="+mn-ea"/>
                <a:cs typeface="+mn-cs"/>
              </a:defRPr>
            </a:pPr>
            <a:r>
              <a:rPr lang="en-US"/>
              <a:t>16 ports per TRP, Ideal CSI, max TAE across TRPs=65ns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calib","WB reporting","SB Rep-Option 1","SB Rep-Option 2","Ideal Calib"}</c:f>
              <c:strCache>
                <c:ptCount val="5"/>
                <c:pt idx="0">
                  <c:v>No calib</c:v>
                </c:pt>
                <c:pt idx="1">
                  <c:v>WB reporting</c:v>
                </c:pt>
                <c:pt idx="2">
                  <c:v>SB Rep-Option 1</c:v>
                </c:pt>
                <c:pt idx="3">
                  <c:v>SB Rep-Option 2</c:v>
                </c:pt>
                <c:pt idx="4">
                  <c:v>Ideal Calib</c:v>
                </c:pt>
              </c:strCache>
            </c:strRef>
          </c:cat>
          <c:val>
            <c:numRef>
              <c:f>('Dynamic Rank1-2, MU'!$Q$224,'Dynamic Rank1-2, MU'!$Q$225,'Dynamic Rank1-2, MU'!$Q$237,'Dynamic Rank1-2, MU'!$Q$227,'Dynamic Rank1-2, MU'!$Q$231)</c:f>
              <c:numCache>
                <c:formatCode>General</c:formatCode>
                <c:ptCount val="5"/>
                <c:pt idx="0">
                  <c:v>100</c:v>
                </c:pt>
                <c:pt idx="1">
                  <c:v>104.111259737194</c:v>
                </c:pt>
                <c:pt idx="2">
                  <c:v>109.564875285231</c:v>
                </c:pt>
                <c:pt idx="3">
                  <c:v>109.848532535998</c:v>
                </c:pt>
                <c:pt idx="4">
                  <c:v>110.36312849162</c:v>
                </c:pt>
              </c:numCache>
            </c:numRef>
          </c:val>
          <c:extLst>
            <c:ext xmlns:c16="http://schemas.microsoft.com/office/drawing/2014/chart" uri="{C3380CC4-5D6E-409C-BE32-E72D297353CC}">
              <c16:uniqueId val="{00000000-CFBA-467D-AFB8-250894C1686E}"/>
            </c:ext>
          </c:extLst>
        </c:ser>
        <c:dLbls>
          <c:showLegendKey val="0"/>
          <c:showVal val="0"/>
          <c:showCatName val="0"/>
          <c:showSerName val="0"/>
          <c:showPercent val="0"/>
          <c:showBubbleSize val="0"/>
        </c:dLbls>
        <c:gapWidth val="219"/>
        <c:overlap val="-27"/>
        <c:axId val="355648256"/>
        <c:axId val="355649792"/>
      </c:barChart>
      <c:catAx>
        <c:axId val="355648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649792"/>
        <c:crosses val="autoZero"/>
        <c:auto val="1"/>
        <c:lblAlgn val="ctr"/>
        <c:lblOffset val="100"/>
        <c:noMultiLvlLbl val="0"/>
      </c:catAx>
      <c:valAx>
        <c:axId val="3556497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648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chemeClr val="tx1">
                    <a:lumMod val="65000"/>
                    <a:lumOff val="35000"/>
                  </a:schemeClr>
                </a:solidFill>
                <a:latin typeface="+mn-lt"/>
                <a:ea typeface="+mn-ea"/>
                <a:cs typeface="+mn-cs"/>
              </a:defRPr>
            </a:pPr>
            <a:r>
              <a:rPr lang="en-US"/>
              <a:t>Avg UPT Gain (%)</a:t>
            </a:r>
          </a:p>
          <a:p>
            <a:pPr>
              <a:defRPr lang="ja-JP" sz="720" b="0" i="0" u="none" strike="noStrike" kern="1200" spc="0" baseline="0">
                <a:solidFill>
                  <a:schemeClr val="tx1">
                    <a:lumMod val="65000"/>
                    <a:lumOff val="35000"/>
                  </a:schemeClr>
                </a:solidFill>
                <a:latin typeface="+mn-lt"/>
                <a:ea typeface="+mn-ea"/>
                <a:cs typeface="+mn-cs"/>
              </a:defRPr>
            </a:pPr>
            <a:r>
              <a:rPr lang="en-US"/>
              <a:t>16 ports per TRP, Ideal CSI, large measurement errors existed, max TAE across TRPs=65ns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calib","SB Rep-Option 1","SB Rep-Option 2"}</c:f>
              <c:strCache>
                <c:ptCount val="3"/>
                <c:pt idx="0">
                  <c:v>No calib</c:v>
                </c:pt>
                <c:pt idx="1">
                  <c:v>SB Rep-Option 1</c:v>
                </c:pt>
                <c:pt idx="2">
                  <c:v>SB Rep-Option 2</c:v>
                </c:pt>
              </c:strCache>
            </c:strRef>
          </c:cat>
          <c:val>
            <c:numRef>
              <c:f>('Dynamic Rank1-2, MU'!$Q$224,'Dynamic Rank1-2, MU'!$Q$250,'Dynamic Rank1-2, MU'!$Q$247)</c:f>
              <c:numCache>
                <c:formatCode>General</c:formatCode>
                <c:ptCount val="3"/>
                <c:pt idx="0">
                  <c:v>100</c:v>
                </c:pt>
                <c:pt idx="1">
                  <c:v>103.30041702730399</c:v>
                </c:pt>
                <c:pt idx="2">
                  <c:v>105.195137304273</c:v>
                </c:pt>
              </c:numCache>
            </c:numRef>
          </c:val>
          <c:extLst>
            <c:ext xmlns:c16="http://schemas.microsoft.com/office/drawing/2014/chart" uri="{C3380CC4-5D6E-409C-BE32-E72D297353CC}">
              <c16:uniqueId val="{00000000-31C5-4384-881D-85CA6537577C}"/>
            </c:ext>
          </c:extLst>
        </c:ser>
        <c:dLbls>
          <c:showLegendKey val="0"/>
          <c:showVal val="0"/>
          <c:showCatName val="0"/>
          <c:showSerName val="0"/>
          <c:showPercent val="0"/>
          <c:showBubbleSize val="0"/>
        </c:dLbls>
        <c:gapWidth val="219"/>
        <c:overlap val="-27"/>
        <c:axId val="355736576"/>
        <c:axId val="355758848"/>
      </c:barChart>
      <c:catAx>
        <c:axId val="35573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758848"/>
        <c:crosses val="autoZero"/>
        <c:auto val="1"/>
        <c:lblAlgn val="ctr"/>
        <c:lblOffset val="100"/>
        <c:noMultiLvlLbl val="0"/>
      </c:catAx>
      <c:valAx>
        <c:axId val="3557588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736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[CJTanalysis11.xlsx]Sheet1!$L$24:$L$25</c:f>
              <c:strCache>
                <c:ptCount val="2"/>
                <c:pt idx="0">
                  <c:v>CP</c:v>
                </c:pt>
                <c:pt idx="1">
                  <c:v>1/(12*SCS)</c:v>
                </c:pt>
              </c:strCache>
            </c:strRef>
          </c:cat>
          <c:val>
            <c:numRef>
              <c:f>[CJTanalysis11.xlsx]Sheet1!$M$24:$M$25</c:f>
              <c:numCache>
                <c:formatCode>0.00%</c:formatCode>
                <c:ptCount val="2"/>
                <c:pt idx="0" formatCode="0%">
                  <c:v>1</c:v>
                </c:pt>
                <c:pt idx="1">
                  <c:v>1.0056</c:v>
                </c:pt>
              </c:numCache>
            </c:numRef>
          </c:val>
          <c:extLst>
            <c:ext xmlns:c16="http://schemas.microsoft.com/office/drawing/2014/chart" uri="{C3380CC4-5D6E-409C-BE32-E72D297353CC}">
              <c16:uniqueId val="{00000000-BE42-40B9-9EB1-1EE39DEFF540}"/>
            </c:ext>
          </c:extLst>
        </c:ser>
        <c:dLbls>
          <c:showLegendKey val="0"/>
          <c:showVal val="1"/>
          <c:showCatName val="0"/>
          <c:showSerName val="0"/>
          <c:showPercent val="0"/>
          <c:showBubbleSize val="0"/>
        </c:dLbls>
        <c:gapWidth val="219"/>
        <c:overlap val="-27"/>
        <c:axId val="355786752"/>
        <c:axId val="355789440"/>
      </c:barChart>
      <c:catAx>
        <c:axId val="3557867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5789440"/>
        <c:crosses val="autoZero"/>
        <c:auto val="1"/>
        <c:lblAlgn val="ctr"/>
        <c:lblOffset val="100"/>
        <c:noMultiLvlLbl val="0"/>
      </c:catAx>
      <c:valAx>
        <c:axId val="355789440"/>
        <c:scaling>
          <c:orientation val="minMax"/>
          <c:max val="1.02"/>
          <c:min val="0.95"/>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5786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[CJTanalysis11.xlsx]Sheet1!$L$37:$L$38</c:f>
              <c:strCache>
                <c:ptCount val="2"/>
                <c:pt idx="0">
                  <c:v>0.2ppm</c:v>
                </c:pt>
                <c:pt idx="1">
                  <c:v>1/(32*Δt_symbol) </c:v>
                </c:pt>
              </c:strCache>
            </c:strRef>
          </c:cat>
          <c:val>
            <c:numRef>
              <c:f>[CJTanalysis11.xlsx]Sheet1!$M$37:$M$38</c:f>
              <c:numCache>
                <c:formatCode>0.00%</c:formatCode>
                <c:ptCount val="2"/>
                <c:pt idx="0" formatCode="0%">
                  <c:v>1</c:v>
                </c:pt>
                <c:pt idx="1">
                  <c:v>0.99509999999999998</c:v>
                </c:pt>
              </c:numCache>
            </c:numRef>
          </c:val>
          <c:extLst>
            <c:ext xmlns:c16="http://schemas.microsoft.com/office/drawing/2014/chart" uri="{C3380CC4-5D6E-409C-BE32-E72D297353CC}">
              <c16:uniqueId val="{00000000-D1DD-4DC0-B034-7363522C7968}"/>
            </c:ext>
          </c:extLst>
        </c:ser>
        <c:dLbls>
          <c:showLegendKey val="0"/>
          <c:showVal val="1"/>
          <c:showCatName val="0"/>
          <c:showSerName val="0"/>
          <c:showPercent val="0"/>
          <c:showBubbleSize val="0"/>
        </c:dLbls>
        <c:gapWidth val="219"/>
        <c:overlap val="-27"/>
        <c:axId val="358135296"/>
        <c:axId val="360251776"/>
      </c:barChart>
      <c:catAx>
        <c:axId val="3581352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60251776"/>
        <c:crosses val="autoZero"/>
        <c:auto val="1"/>
        <c:lblAlgn val="ctr"/>
        <c:lblOffset val="100"/>
        <c:noMultiLvlLbl val="0"/>
      </c:catAx>
      <c:valAx>
        <c:axId val="360251776"/>
        <c:scaling>
          <c:orientation val="minMax"/>
          <c:min val="0.95"/>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8135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'117会前的结果图'!$G$36</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'117会前的结果图'!$F$37:$F$42</c:f>
              <c:strCache>
                <c:ptCount val="6"/>
                <c:pt idx="0">
                  <c:v>Ideal calibration</c:v>
                </c:pt>
                <c:pt idx="1">
                  <c:v>Σ =NSB_P</c:v>
                </c:pt>
                <c:pt idx="2">
                  <c:v>Σ = 4</c:v>
                </c:pt>
                <c:pt idx="3">
                  <c:v>Σ = 2</c:v>
                </c:pt>
                <c:pt idx="4">
                  <c:v>wideband</c:v>
                </c:pt>
                <c:pt idx="5">
                  <c:v>non calculation</c:v>
                </c:pt>
              </c:strCache>
            </c:strRef>
          </c:cat>
          <c:val>
            <c:numRef>
              <c:f>'117会前的结果图'!$G$37:$G$42</c:f>
              <c:numCache>
                <c:formatCode>0.00%</c:formatCode>
                <c:ptCount val="6"/>
                <c:pt idx="0" formatCode="0%">
                  <c:v>1</c:v>
                </c:pt>
                <c:pt idx="1">
                  <c:v>0.99615083263894899</c:v>
                </c:pt>
                <c:pt idx="2">
                  <c:v>0.98599935329013599</c:v>
                </c:pt>
                <c:pt idx="3">
                  <c:v>0.97336674667628498</c:v>
                </c:pt>
                <c:pt idx="4">
                  <c:v>0.93571144303356701</c:v>
                </c:pt>
                <c:pt idx="5">
                  <c:v>0.93184983894437101</c:v>
                </c:pt>
              </c:numCache>
            </c:numRef>
          </c:val>
          <c:extLst>
            <c:ext xmlns:c16="http://schemas.microsoft.com/office/drawing/2014/chart" uri="{C3380CC4-5D6E-409C-BE32-E72D297353CC}">
              <c16:uniqueId val="{00000000-7B6A-4535-A4D5-C29FAA97A733}"/>
            </c:ext>
          </c:extLst>
        </c:ser>
        <c:dLbls>
          <c:showLegendKey val="0"/>
          <c:showVal val="0"/>
          <c:showCatName val="0"/>
          <c:showSerName val="0"/>
          <c:showPercent val="0"/>
          <c:showBubbleSize val="0"/>
        </c:dLbls>
        <c:gapWidth val="75"/>
        <c:overlap val="-25"/>
        <c:axId val="361619840"/>
        <c:axId val="361621376"/>
      </c:barChart>
      <c:catAx>
        <c:axId val="36161984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61621376"/>
        <c:crosses val="autoZero"/>
        <c:auto val="1"/>
        <c:lblAlgn val="ctr"/>
        <c:lblOffset val="100"/>
        <c:noMultiLvlLbl val="0"/>
      </c:catAx>
      <c:valAx>
        <c:axId val="361621376"/>
        <c:scaling>
          <c:orientation val="minMax"/>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61619840"/>
        <c:crosses val="autoZero"/>
        <c:crossBetween val="between"/>
      </c:valAx>
    </c:plotArea>
    <c:legend>
      <c:legendPos val="b"/>
      <c:overlay val="0"/>
      <c:txPr>
        <a:bodyPr rot="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'116b结果'!$B$4</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'116b结果'!$B$5:$B$9</c:f>
              <c:numCache>
                <c:formatCode>0.00%</c:formatCode>
                <c:ptCount val="5"/>
                <c:pt idx="0" formatCode="0%">
                  <c:v>1</c:v>
                </c:pt>
                <c:pt idx="1">
                  <c:v>0.88870000000000005</c:v>
                </c:pt>
                <c:pt idx="2">
                  <c:v>0.93799999999999994</c:v>
                </c:pt>
                <c:pt idx="3">
                  <c:v>0.99729999999999996</c:v>
                </c:pt>
                <c:pt idx="4">
                  <c:v>0.99580000000000002</c:v>
                </c:pt>
              </c:numCache>
            </c:numRef>
          </c:val>
          <c:extLst>
            <c:ext xmlns:c16="http://schemas.microsoft.com/office/drawing/2014/chart" uri="{C3380CC4-5D6E-409C-BE32-E72D297353CC}">
              <c16:uniqueId val="{00000000-9A09-48ED-AFA2-1D80E0B819E4}"/>
            </c:ext>
          </c:extLst>
        </c:ser>
        <c:ser>
          <c:idx val="1"/>
          <c:order val="1"/>
          <c:tx>
            <c:strRef>
              <c:f>'116b结果'!$C$4</c:f>
              <c:strCache>
                <c:ptCount val="1"/>
                <c:pt idx="0">
                  <c:v>Cell Edge UPT</c:v>
                </c:pt>
              </c:strCache>
            </c:strRef>
          </c:tx>
          <c:invertIfNegative val="0"/>
          <c:dLbls>
            <c:dLbl>
              <c:idx val="3"/>
              <c:layout>
                <c:manualLayout>
                  <c:x val="5.5556479284788497E-3"/>
                  <c:y val="2.31481481481480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09-48ED-AFA2-1D80E0B819E4}"/>
                </c:ext>
              </c:extLst>
            </c:dLbl>
            <c:dLbl>
              <c:idx val="4"/>
              <c:layout>
                <c:manualLayout>
                  <c:x val="5.5555555555556599E-3"/>
                  <c:y val="2.31481481481480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09-48ED-AFA2-1D80E0B819E4}"/>
                </c:ext>
              </c:extLst>
            </c:dLbl>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'116b结果'!$C$5:$C$9</c:f>
              <c:numCache>
                <c:formatCode>0.00%</c:formatCode>
                <c:ptCount val="5"/>
                <c:pt idx="0" formatCode="0%">
                  <c:v>1</c:v>
                </c:pt>
                <c:pt idx="1">
                  <c:v>0.77239999999999998</c:v>
                </c:pt>
                <c:pt idx="2">
                  <c:v>0.89190000000000003</c:v>
                </c:pt>
                <c:pt idx="3">
                  <c:v>0.98370000000000002</c:v>
                </c:pt>
                <c:pt idx="4">
                  <c:v>0.98609999999999998</c:v>
                </c:pt>
              </c:numCache>
            </c:numRef>
          </c:val>
          <c:extLst>
            <c:ext xmlns:c16="http://schemas.microsoft.com/office/drawing/2014/chart" uri="{C3380CC4-5D6E-409C-BE32-E72D297353CC}">
              <c16:uniqueId val="{00000003-9A09-48ED-AFA2-1D80E0B819E4}"/>
            </c:ext>
          </c:extLst>
        </c:ser>
        <c:dLbls>
          <c:showLegendKey val="0"/>
          <c:showVal val="0"/>
          <c:showCatName val="0"/>
          <c:showSerName val="0"/>
          <c:showPercent val="0"/>
          <c:showBubbleSize val="0"/>
        </c:dLbls>
        <c:gapWidth val="75"/>
        <c:overlap val="-25"/>
        <c:axId val="395129600"/>
        <c:axId val="395131136"/>
      </c:barChart>
      <c:catAx>
        <c:axId val="39512960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95131136"/>
        <c:crosses val="autoZero"/>
        <c:auto val="1"/>
        <c:lblAlgn val="ctr"/>
        <c:lblOffset val="100"/>
        <c:noMultiLvlLbl val="0"/>
      </c:catAx>
      <c:valAx>
        <c:axId val="395131136"/>
        <c:scaling>
          <c:orientation val="minMax"/>
          <c:max val="1.05"/>
          <c:min val="0.75"/>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95129600"/>
        <c:crosses val="autoZero"/>
        <c:crossBetween val="between"/>
      </c:valAx>
    </c:plotArea>
    <c:legend>
      <c:legendPos val="b"/>
      <c:overlay val="0"/>
      <c:txPr>
        <a:bodyPr rot="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453f33-279d-462e-934f-9f3d46a6bd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C3C230FDE0444A9BD2E28833A347C6" ma:contentTypeVersion="14" ma:contentTypeDescription="Create a new document." ma:contentTypeScope="" ma:versionID="df352ab15ebc0942ae21fc781e3873bd">
  <xsd:schema xmlns:xsd="http://www.w3.org/2001/XMLSchema" xmlns:xs="http://www.w3.org/2001/XMLSchema" xmlns:p="http://schemas.microsoft.com/office/2006/metadata/properties" xmlns:ns3="244ba330-24b2-4fd5-8e6e-4601f5fe0751" xmlns:ns4="5b453f33-279d-462e-934f-9f3d46a6bd10" targetNamespace="http://schemas.microsoft.com/office/2006/metadata/properties" ma:root="true" ma:fieldsID="da79741a12984e82196a0b1651d7e36d" ns3:_="" ns4:_="">
    <xsd:import namespace="244ba330-24b2-4fd5-8e6e-4601f5fe0751"/>
    <xsd:import namespace="5b453f33-279d-462e-934f-9f3d46a6bd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SystemTags" minOccurs="0"/>
                <xsd:element ref="ns4:MediaServiceOCR" minOccurs="0"/>
                <xsd:element ref="ns4:MediaServiceSearchPropertie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a330-24b2-4fd5-8e6e-4601f5fe07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453f33-279d-462e-934f-9f3d46a6bd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5b453f33-279d-462e-934f-9f3d46a6bd10"/>
  </ds:schemaRefs>
</ds:datastoreItem>
</file>

<file path=customXml/itemProps2.xml><?xml version="1.0" encoding="utf-8"?>
<ds:datastoreItem xmlns:ds="http://schemas.openxmlformats.org/officeDocument/2006/customXml" ds:itemID="{194FD4F7-AA8E-4F73-AFEB-3933A40C3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a330-24b2-4fd5-8e6e-4601f5fe0751"/>
    <ds:schemaRef ds:uri="5b453f33-279d-462e-934f-9f3d46a6b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4.xml><?xml version="1.0" encoding="utf-8"?>
<ds:datastoreItem xmlns:ds="http://schemas.openxmlformats.org/officeDocument/2006/customXml" ds:itemID="{8E716E26-39DC-476C-BA98-E876AC4E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33</Pages>
  <Words>12324</Words>
  <Characters>70249</Characters>
  <Application>Microsoft Office Word</Application>
  <DocSecurity>0</DocSecurity>
  <Lines>585</Lines>
  <Paragraphs>164</Paragraphs>
  <ScaleCrop>false</ScaleCrop>
  <Manager>eko.o@samsung.com</Manager>
  <Company/>
  <LinksUpToDate>false</LinksUpToDate>
  <CharactersWithSpaces>82409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4</cp:revision>
  <cp:lastPrinted>2021-10-06T09:28:00Z</cp:lastPrinted>
  <dcterms:created xsi:type="dcterms:W3CDTF">2024-05-21T00:15:00Z</dcterms:created>
  <dcterms:modified xsi:type="dcterms:W3CDTF">2024-05-21T01:55:00Z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0x01010088C3C230FDE0444A9BD2E28833A347C6</vt:lpwstr>
  </property>
  <property fmtid="{D5CDD505-2E9C-101B-9397-08002B2CF9AE}" pid="9" name="ICV">
    <vt:lpwstr>39107aac2b5c4e9285512d64beed68aa</vt:lpwstr>
  </property>
  <property fmtid="{D5CDD505-2E9C-101B-9397-08002B2CF9AE}" pid="10" name="KSOProductBuildVer">
    <vt:lpwstr>2052-12.1.0.16929</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y fmtid="{D5CDD505-2E9C-101B-9397-08002B2CF9AE}" pid="44" name="MSIP_Label_1f8e20e6-048a-4bad-a26b-318dd1cd4d47_Enabled">
    <vt:lpwstr>true</vt:lpwstr>
  </property>
  <property fmtid="{D5CDD505-2E9C-101B-9397-08002B2CF9AE}" pid="45" name="MSIP_Label_1f8e20e6-048a-4bad-a26b-318dd1cd4d47_SetDate">
    <vt:lpwstr>2024-05-21T00:14:11Z</vt:lpwstr>
  </property>
  <property fmtid="{D5CDD505-2E9C-101B-9397-08002B2CF9AE}" pid="46" name="MSIP_Label_1f8e20e6-048a-4bad-a26b-318dd1cd4d47_Method">
    <vt:lpwstr>Privileged</vt:lpwstr>
  </property>
  <property fmtid="{D5CDD505-2E9C-101B-9397-08002B2CF9AE}" pid="47" name="MSIP_Label_1f8e20e6-048a-4bad-a26b-318dd1cd4d47_Name">
    <vt:lpwstr>1f8e20e6-048a-4bad-a26b-318dd1cd4d47</vt:lpwstr>
  </property>
  <property fmtid="{D5CDD505-2E9C-101B-9397-08002B2CF9AE}" pid="48" name="MSIP_Label_1f8e20e6-048a-4bad-a26b-318dd1cd4d47_SiteId">
    <vt:lpwstr>66c65d8a-9158-4521-a2d8-664963db48e4</vt:lpwstr>
  </property>
  <property fmtid="{D5CDD505-2E9C-101B-9397-08002B2CF9AE}" pid="49" name="MSIP_Label_1f8e20e6-048a-4bad-a26b-318dd1cd4d47_ActionId">
    <vt:lpwstr>7ac6ab9d-5447-4604-851d-135ef93e3170</vt:lpwstr>
  </property>
  <property fmtid="{D5CDD505-2E9C-101B-9397-08002B2CF9AE}" pid="50" name="MSIP_Label_1f8e20e6-048a-4bad-a26b-318dd1cd4d47_ContentBits">
    <vt:lpwstr>0</vt:lpwstr>
  </property>
</Properties>
</file>